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燃气热水器项目规划设计蓝图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15" w:history="1">
        <w:r>
          <w:rPr>
            <w:rFonts w:ascii="仿宋" w:eastAsia="仿宋" w:hAnsi="仿宋" w:cs="仿宋" w:hint="eastAsia"/>
            <w:lang w:eastAsia="zh-CN"/>
          </w:rPr>
          <w:t>概论</w:t>
        </w:r>
        <w:r>
          <w:tab/>
        </w:r>
        <w:r>
          <w:fldChar w:fldCharType="begin"/>
        </w:r>
        <w:r>
          <w:instrText xml:space="preserve"> PAGEREF _Toc10115 \h </w:instrText>
        </w:r>
        <w:r>
          <w:fldChar w:fldCharType="separate"/>
        </w:r>
        <w:r>
          <w:t>3</w:t>
        </w:r>
        <w:r>
          <w:fldChar w:fldCharType="end"/>
        </w:r>
      </w:hyperlink>
    </w:p>
    <w:p>
      <w:pPr>
        <w:pStyle w:val="TOC1"/>
        <w:tabs>
          <w:tab w:val="right" w:leader="dot" w:pos="8306"/>
        </w:tabs>
      </w:pPr>
      <w:hyperlink w:anchor="_Toc1836" w:history="1">
        <w:r>
          <w:rPr>
            <w:rFonts w:ascii="仿宋" w:eastAsia="仿宋" w:hAnsi="仿宋" w:cs="仿宋" w:hint="eastAsia"/>
            <w:lang w:eastAsia="zh-CN"/>
          </w:rPr>
          <w:t>一、燃气热水器项目绩效评估</w:t>
        </w:r>
        <w:r>
          <w:tab/>
        </w:r>
        <w:r>
          <w:fldChar w:fldCharType="begin"/>
        </w:r>
        <w:r>
          <w:instrText xml:space="preserve"> PAGEREF _Toc1836 \h </w:instrText>
        </w:r>
        <w:r>
          <w:fldChar w:fldCharType="separate"/>
        </w:r>
        <w:r>
          <w:t>3</w:t>
        </w:r>
        <w:r>
          <w:fldChar w:fldCharType="end"/>
        </w:r>
      </w:hyperlink>
    </w:p>
    <w:p>
      <w:pPr>
        <w:pStyle w:val="TOC2"/>
        <w:tabs>
          <w:tab w:val="right" w:leader="dot" w:pos="8306"/>
        </w:tabs>
      </w:pPr>
      <w:hyperlink w:anchor="_Toc1190" w:history="1">
        <w:r>
          <w:rPr>
            <w:rFonts w:ascii="仿宋" w:eastAsia="仿宋" w:hAnsi="仿宋" w:cs="仿宋" w:hint="eastAsia"/>
            <w:lang w:eastAsia="zh-CN"/>
          </w:rPr>
          <w:t>(一)、绩效评估指标</w:t>
        </w:r>
        <w:r>
          <w:tab/>
        </w:r>
        <w:r>
          <w:fldChar w:fldCharType="begin"/>
        </w:r>
        <w:r>
          <w:instrText xml:space="preserve"> PAGEREF _Toc1190 \h </w:instrText>
        </w:r>
        <w:r>
          <w:fldChar w:fldCharType="separate"/>
        </w:r>
        <w:r>
          <w:t>3</w:t>
        </w:r>
        <w:r>
          <w:fldChar w:fldCharType="end"/>
        </w:r>
      </w:hyperlink>
    </w:p>
    <w:p>
      <w:pPr>
        <w:pStyle w:val="TOC2"/>
        <w:tabs>
          <w:tab w:val="right" w:leader="dot" w:pos="8306"/>
        </w:tabs>
      </w:pPr>
      <w:hyperlink w:anchor="_Toc20489" w:history="1">
        <w:r>
          <w:rPr>
            <w:rFonts w:ascii="仿宋" w:eastAsia="仿宋" w:hAnsi="仿宋" w:cs="仿宋" w:hint="eastAsia"/>
            <w:lang w:eastAsia="zh-CN"/>
          </w:rPr>
          <w:t>(二)、绩效评估方法</w:t>
        </w:r>
        <w:r>
          <w:tab/>
        </w:r>
        <w:r>
          <w:fldChar w:fldCharType="begin"/>
        </w:r>
        <w:r>
          <w:instrText xml:space="preserve"> PAGEREF _Toc20489 \h </w:instrText>
        </w:r>
        <w:r>
          <w:fldChar w:fldCharType="separate"/>
        </w:r>
        <w:r>
          <w:t>4</w:t>
        </w:r>
        <w:r>
          <w:fldChar w:fldCharType="end"/>
        </w:r>
      </w:hyperlink>
    </w:p>
    <w:p>
      <w:pPr>
        <w:pStyle w:val="TOC2"/>
        <w:tabs>
          <w:tab w:val="right" w:leader="dot" w:pos="8306"/>
        </w:tabs>
      </w:pPr>
      <w:hyperlink w:anchor="_Toc5851" w:history="1">
        <w:r>
          <w:rPr>
            <w:rFonts w:ascii="仿宋" w:eastAsia="仿宋" w:hAnsi="仿宋" w:cs="仿宋" w:hint="eastAsia"/>
            <w:lang w:eastAsia="zh-CN"/>
          </w:rPr>
          <w:t>(三)、绩效评估周期</w:t>
        </w:r>
        <w:r>
          <w:tab/>
        </w:r>
        <w:r>
          <w:fldChar w:fldCharType="begin"/>
        </w:r>
        <w:r>
          <w:instrText xml:space="preserve"> PAGEREF _Toc5851 \h </w:instrText>
        </w:r>
        <w:r>
          <w:fldChar w:fldCharType="separate"/>
        </w:r>
        <w:r>
          <w:t>5</w:t>
        </w:r>
        <w:r>
          <w:fldChar w:fldCharType="end"/>
        </w:r>
      </w:hyperlink>
    </w:p>
    <w:p>
      <w:pPr>
        <w:pStyle w:val="TOC1"/>
        <w:tabs>
          <w:tab w:val="right" w:leader="dot" w:pos="8306"/>
        </w:tabs>
      </w:pPr>
      <w:hyperlink w:anchor="_Toc10793" w:history="1">
        <w:r>
          <w:rPr>
            <w:rFonts w:ascii="仿宋" w:eastAsia="仿宋" w:hAnsi="仿宋" w:cs="仿宋" w:hint="eastAsia"/>
            <w:lang w:eastAsia="zh-CN"/>
          </w:rPr>
          <w:t>二、燃气热水器项目可持续发展</w:t>
        </w:r>
        <w:r>
          <w:tab/>
        </w:r>
        <w:r>
          <w:fldChar w:fldCharType="begin"/>
        </w:r>
        <w:r>
          <w:instrText xml:space="preserve"> PAGEREF _Toc10793 \h </w:instrText>
        </w:r>
        <w:r>
          <w:fldChar w:fldCharType="separate"/>
        </w:r>
        <w:r>
          <w:t>6</w:t>
        </w:r>
        <w:r>
          <w:fldChar w:fldCharType="end"/>
        </w:r>
      </w:hyperlink>
    </w:p>
    <w:p>
      <w:pPr>
        <w:pStyle w:val="TOC2"/>
        <w:tabs>
          <w:tab w:val="right" w:leader="dot" w:pos="8306"/>
        </w:tabs>
      </w:pPr>
      <w:hyperlink w:anchor="_Toc20703" w:history="1">
        <w:r>
          <w:rPr>
            <w:rFonts w:ascii="仿宋" w:eastAsia="仿宋" w:hAnsi="仿宋" w:cs="仿宋" w:hint="eastAsia"/>
            <w:lang w:eastAsia="zh-CN"/>
          </w:rPr>
          <w:t>(一)、可持续战略与实践</w:t>
        </w:r>
        <w:r>
          <w:tab/>
        </w:r>
        <w:r>
          <w:fldChar w:fldCharType="begin"/>
        </w:r>
        <w:r>
          <w:instrText xml:space="preserve"> PAGEREF _Toc20703 \h </w:instrText>
        </w:r>
        <w:r>
          <w:fldChar w:fldCharType="separate"/>
        </w:r>
        <w:r>
          <w:t>6</w:t>
        </w:r>
        <w:r>
          <w:fldChar w:fldCharType="end"/>
        </w:r>
      </w:hyperlink>
    </w:p>
    <w:p>
      <w:pPr>
        <w:pStyle w:val="TOC2"/>
        <w:tabs>
          <w:tab w:val="right" w:leader="dot" w:pos="8306"/>
        </w:tabs>
      </w:pPr>
      <w:hyperlink w:anchor="_Toc13069" w:history="1">
        <w:r>
          <w:rPr>
            <w:rFonts w:ascii="仿宋" w:eastAsia="仿宋" w:hAnsi="仿宋" w:cs="仿宋" w:hint="eastAsia"/>
            <w:lang w:eastAsia="zh-CN"/>
          </w:rPr>
          <w:t>(二)、环保与社会责任</w:t>
        </w:r>
        <w:r>
          <w:tab/>
        </w:r>
        <w:r>
          <w:fldChar w:fldCharType="begin"/>
        </w:r>
        <w:r>
          <w:instrText xml:space="preserve"> PAGEREF _Toc13069 \h </w:instrText>
        </w:r>
        <w:r>
          <w:fldChar w:fldCharType="separate"/>
        </w:r>
        <w:r>
          <w:t>7</w:t>
        </w:r>
        <w:r>
          <w:fldChar w:fldCharType="end"/>
        </w:r>
      </w:hyperlink>
    </w:p>
    <w:p>
      <w:pPr>
        <w:pStyle w:val="TOC1"/>
        <w:tabs>
          <w:tab w:val="right" w:leader="dot" w:pos="8306"/>
        </w:tabs>
      </w:pPr>
      <w:hyperlink w:anchor="_Toc24837" w:history="1">
        <w:r>
          <w:rPr>
            <w:rFonts w:ascii="仿宋" w:eastAsia="仿宋" w:hAnsi="仿宋" w:cs="仿宋" w:hint="eastAsia"/>
            <w:lang w:eastAsia="zh-CN"/>
          </w:rPr>
          <w:t>三、产品规划分析</w:t>
        </w:r>
        <w:r>
          <w:tab/>
        </w:r>
        <w:r>
          <w:fldChar w:fldCharType="begin"/>
        </w:r>
        <w:r>
          <w:instrText xml:space="preserve"> PAGEREF _Toc24837 \h </w:instrText>
        </w:r>
        <w:r>
          <w:fldChar w:fldCharType="separate"/>
        </w:r>
        <w:r>
          <w:t>8</w:t>
        </w:r>
        <w:r>
          <w:fldChar w:fldCharType="end"/>
        </w:r>
      </w:hyperlink>
    </w:p>
    <w:p>
      <w:pPr>
        <w:pStyle w:val="TOC2"/>
        <w:tabs>
          <w:tab w:val="right" w:leader="dot" w:pos="8306"/>
        </w:tabs>
      </w:pPr>
      <w:hyperlink w:anchor="_Toc4932" w:history="1">
        <w:r>
          <w:rPr>
            <w:rFonts w:ascii="仿宋" w:eastAsia="仿宋" w:hAnsi="仿宋" w:cs="仿宋" w:hint="eastAsia"/>
            <w:lang w:eastAsia="zh-CN"/>
          </w:rPr>
          <w:t>(一)、产品规划</w:t>
        </w:r>
        <w:r>
          <w:tab/>
        </w:r>
        <w:r>
          <w:fldChar w:fldCharType="begin"/>
        </w:r>
        <w:r>
          <w:instrText xml:space="preserve"> PAGEREF _Toc4932 \h </w:instrText>
        </w:r>
        <w:r>
          <w:fldChar w:fldCharType="separate"/>
        </w:r>
        <w:r>
          <w:t>8</w:t>
        </w:r>
        <w:r>
          <w:fldChar w:fldCharType="end"/>
        </w:r>
      </w:hyperlink>
    </w:p>
    <w:p>
      <w:pPr>
        <w:pStyle w:val="TOC2"/>
        <w:tabs>
          <w:tab w:val="right" w:leader="dot" w:pos="8306"/>
        </w:tabs>
      </w:pPr>
      <w:hyperlink w:anchor="_Toc23297" w:history="1">
        <w:r>
          <w:rPr>
            <w:rFonts w:ascii="仿宋" w:eastAsia="仿宋" w:hAnsi="仿宋" w:cs="仿宋" w:hint="eastAsia"/>
            <w:lang w:eastAsia="zh-CN"/>
          </w:rPr>
          <w:t>(二)、建设规模</w:t>
        </w:r>
        <w:r>
          <w:tab/>
        </w:r>
        <w:r>
          <w:fldChar w:fldCharType="begin"/>
        </w:r>
        <w:r>
          <w:instrText xml:space="preserve"> PAGEREF _Toc23297 \h </w:instrText>
        </w:r>
        <w:r>
          <w:fldChar w:fldCharType="separate"/>
        </w:r>
        <w:r>
          <w:t>8</w:t>
        </w:r>
        <w:r>
          <w:fldChar w:fldCharType="end"/>
        </w:r>
      </w:hyperlink>
    </w:p>
    <w:p>
      <w:pPr>
        <w:pStyle w:val="TOC1"/>
        <w:tabs>
          <w:tab w:val="right" w:leader="dot" w:pos="8306"/>
        </w:tabs>
      </w:pPr>
      <w:hyperlink w:anchor="_Toc28561" w:history="1">
        <w:r>
          <w:rPr>
            <w:rFonts w:ascii="仿宋" w:eastAsia="仿宋" w:hAnsi="仿宋" w:cs="仿宋" w:hint="eastAsia"/>
            <w:lang w:eastAsia="zh-CN"/>
          </w:rPr>
          <w:t>四、燃气热水器项目建设背景及必要性分析</w:t>
        </w:r>
        <w:r>
          <w:tab/>
        </w:r>
        <w:r>
          <w:fldChar w:fldCharType="begin"/>
        </w:r>
        <w:r>
          <w:instrText xml:space="preserve"> PAGEREF _Toc28561 \h </w:instrText>
        </w:r>
        <w:r>
          <w:fldChar w:fldCharType="separate"/>
        </w:r>
        <w:r>
          <w:t>10</w:t>
        </w:r>
        <w:r>
          <w:fldChar w:fldCharType="end"/>
        </w:r>
      </w:hyperlink>
    </w:p>
    <w:p>
      <w:pPr>
        <w:pStyle w:val="TOC2"/>
        <w:tabs>
          <w:tab w:val="right" w:leader="dot" w:pos="8306"/>
        </w:tabs>
      </w:pPr>
      <w:hyperlink w:anchor="_Toc6393" w:history="1">
        <w:r>
          <w:rPr>
            <w:rFonts w:ascii="仿宋" w:eastAsia="仿宋" w:hAnsi="仿宋" w:cs="仿宋" w:hint="eastAsia"/>
            <w:lang w:eastAsia="zh-CN"/>
          </w:rPr>
          <w:t>(一)、燃气热水器项目背景分析</w:t>
        </w:r>
        <w:r>
          <w:tab/>
        </w:r>
        <w:r>
          <w:fldChar w:fldCharType="begin"/>
        </w:r>
        <w:r>
          <w:instrText xml:space="preserve"> PAGEREF _Toc6393 \h </w:instrText>
        </w:r>
        <w:r>
          <w:fldChar w:fldCharType="separate"/>
        </w:r>
        <w:r>
          <w:t>10</w:t>
        </w:r>
        <w:r>
          <w:fldChar w:fldCharType="end"/>
        </w:r>
      </w:hyperlink>
    </w:p>
    <w:p>
      <w:pPr>
        <w:pStyle w:val="TOC2"/>
        <w:tabs>
          <w:tab w:val="right" w:leader="dot" w:pos="8306"/>
        </w:tabs>
      </w:pPr>
      <w:hyperlink w:anchor="_Toc10280" w:history="1">
        <w:r>
          <w:rPr>
            <w:rFonts w:ascii="仿宋" w:eastAsia="仿宋" w:hAnsi="仿宋" w:cs="仿宋" w:hint="eastAsia"/>
            <w:lang w:eastAsia="zh-CN"/>
          </w:rPr>
          <w:t>(二)、燃气热水器项目建设必要性分析</w:t>
        </w:r>
        <w:r>
          <w:tab/>
        </w:r>
        <w:r>
          <w:fldChar w:fldCharType="begin"/>
        </w:r>
        <w:r>
          <w:instrText xml:space="preserve"> PAGEREF _Toc10280 \h </w:instrText>
        </w:r>
        <w:r>
          <w:fldChar w:fldCharType="separate"/>
        </w:r>
        <w:r>
          <w:t>11</w:t>
        </w:r>
        <w:r>
          <w:fldChar w:fldCharType="end"/>
        </w:r>
      </w:hyperlink>
    </w:p>
    <w:p>
      <w:pPr>
        <w:pStyle w:val="TOC1"/>
        <w:tabs>
          <w:tab w:val="right" w:leader="dot" w:pos="8306"/>
        </w:tabs>
      </w:pPr>
      <w:hyperlink w:anchor="_Toc22102" w:history="1">
        <w:r>
          <w:rPr>
            <w:rFonts w:ascii="仿宋" w:eastAsia="仿宋" w:hAnsi="仿宋" w:cs="仿宋" w:hint="eastAsia"/>
            <w:lang w:eastAsia="zh-CN"/>
          </w:rPr>
          <w:t>五、燃气热水器项目选址可行性分析</w:t>
        </w:r>
        <w:r>
          <w:tab/>
        </w:r>
        <w:r>
          <w:fldChar w:fldCharType="begin"/>
        </w:r>
        <w:r>
          <w:instrText xml:space="preserve"> PAGEREF _Toc22102 \h </w:instrText>
        </w:r>
        <w:r>
          <w:fldChar w:fldCharType="separate"/>
        </w:r>
        <w:r>
          <w:t>13</w:t>
        </w:r>
        <w:r>
          <w:fldChar w:fldCharType="end"/>
        </w:r>
      </w:hyperlink>
    </w:p>
    <w:p>
      <w:pPr>
        <w:pStyle w:val="TOC2"/>
        <w:tabs>
          <w:tab w:val="right" w:leader="dot" w:pos="8306"/>
        </w:tabs>
      </w:pPr>
      <w:hyperlink w:anchor="_Toc32457" w:history="1">
        <w:r>
          <w:rPr>
            <w:rFonts w:ascii="仿宋" w:eastAsia="仿宋" w:hAnsi="仿宋" w:cs="仿宋" w:hint="eastAsia"/>
            <w:lang w:eastAsia="zh-CN"/>
          </w:rPr>
          <w:t>(一)、燃气热水器项目选址</w:t>
        </w:r>
        <w:r>
          <w:tab/>
        </w:r>
        <w:r>
          <w:fldChar w:fldCharType="begin"/>
        </w:r>
        <w:r>
          <w:instrText xml:space="preserve"> PAGEREF _Toc32457 \h </w:instrText>
        </w:r>
        <w:r>
          <w:fldChar w:fldCharType="separate"/>
        </w:r>
        <w:r>
          <w:t>13</w:t>
        </w:r>
        <w:r>
          <w:fldChar w:fldCharType="end"/>
        </w:r>
      </w:hyperlink>
    </w:p>
    <w:p>
      <w:pPr>
        <w:pStyle w:val="TOC2"/>
        <w:tabs>
          <w:tab w:val="right" w:leader="dot" w:pos="8306"/>
        </w:tabs>
      </w:pPr>
      <w:hyperlink w:anchor="_Toc23019" w:history="1">
        <w:r>
          <w:rPr>
            <w:rFonts w:ascii="仿宋" w:eastAsia="仿宋" w:hAnsi="仿宋" w:cs="仿宋" w:hint="eastAsia"/>
            <w:lang w:eastAsia="zh-CN"/>
          </w:rPr>
          <w:t>(二)、用地控制指标</w:t>
        </w:r>
        <w:r>
          <w:tab/>
        </w:r>
        <w:r>
          <w:fldChar w:fldCharType="begin"/>
        </w:r>
        <w:r>
          <w:instrText xml:space="preserve"> PAGEREF _Toc23019 \h </w:instrText>
        </w:r>
        <w:r>
          <w:fldChar w:fldCharType="separate"/>
        </w:r>
        <w:r>
          <w:t>13</w:t>
        </w:r>
        <w:r>
          <w:fldChar w:fldCharType="end"/>
        </w:r>
      </w:hyperlink>
    </w:p>
    <w:p>
      <w:pPr>
        <w:pStyle w:val="TOC2"/>
        <w:tabs>
          <w:tab w:val="right" w:leader="dot" w:pos="8306"/>
        </w:tabs>
      </w:pPr>
      <w:hyperlink w:anchor="_Toc17094" w:history="1">
        <w:r>
          <w:rPr>
            <w:rFonts w:ascii="仿宋" w:eastAsia="仿宋" w:hAnsi="仿宋" w:cs="仿宋" w:hint="eastAsia"/>
            <w:lang w:eastAsia="zh-CN"/>
          </w:rPr>
          <w:t>(三)、节约用地措施</w:t>
        </w:r>
        <w:r>
          <w:tab/>
        </w:r>
        <w:r>
          <w:fldChar w:fldCharType="begin"/>
        </w:r>
        <w:r>
          <w:instrText xml:space="preserve"> PAGEREF _Toc17094 \h </w:instrText>
        </w:r>
        <w:r>
          <w:fldChar w:fldCharType="separate"/>
        </w:r>
        <w:r>
          <w:t>15</w:t>
        </w:r>
        <w:r>
          <w:fldChar w:fldCharType="end"/>
        </w:r>
      </w:hyperlink>
    </w:p>
    <w:p>
      <w:pPr>
        <w:pStyle w:val="TOC2"/>
        <w:tabs>
          <w:tab w:val="right" w:leader="dot" w:pos="8306"/>
        </w:tabs>
      </w:pPr>
      <w:hyperlink w:anchor="_Toc29281" w:history="1">
        <w:r>
          <w:rPr>
            <w:rFonts w:ascii="仿宋" w:eastAsia="仿宋" w:hAnsi="仿宋" w:cs="仿宋" w:hint="eastAsia"/>
            <w:lang w:eastAsia="zh-CN"/>
          </w:rPr>
          <w:t>(四)、总图布置方案</w:t>
        </w:r>
        <w:r>
          <w:tab/>
        </w:r>
        <w:r>
          <w:fldChar w:fldCharType="begin"/>
        </w:r>
        <w:r>
          <w:instrText xml:space="preserve"> PAGEREF _Toc29281 \h </w:instrText>
        </w:r>
        <w:r>
          <w:fldChar w:fldCharType="separate"/>
        </w:r>
        <w:r>
          <w:t>16</w:t>
        </w:r>
        <w:r>
          <w:fldChar w:fldCharType="end"/>
        </w:r>
      </w:hyperlink>
    </w:p>
    <w:p>
      <w:pPr>
        <w:pStyle w:val="TOC2"/>
        <w:tabs>
          <w:tab w:val="right" w:leader="dot" w:pos="8306"/>
        </w:tabs>
      </w:pPr>
      <w:hyperlink w:anchor="_Toc23100" w:history="1">
        <w:r>
          <w:rPr>
            <w:rFonts w:ascii="仿宋" w:eastAsia="仿宋" w:hAnsi="仿宋" w:cs="仿宋" w:hint="eastAsia"/>
            <w:lang w:eastAsia="zh-CN"/>
          </w:rPr>
          <w:t>(五)、选址综合评价</w:t>
        </w:r>
        <w:r>
          <w:tab/>
        </w:r>
        <w:r>
          <w:fldChar w:fldCharType="begin"/>
        </w:r>
        <w:r>
          <w:instrText xml:space="preserve"> PAGEREF _Toc23100 \h </w:instrText>
        </w:r>
        <w:r>
          <w:fldChar w:fldCharType="separate"/>
        </w:r>
        <w:r>
          <w:t>17</w:t>
        </w:r>
        <w:r>
          <w:fldChar w:fldCharType="end"/>
        </w:r>
      </w:hyperlink>
    </w:p>
    <w:p>
      <w:pPr>
        <w:pStyle w:val="TOC1"/>
        <w:tabs>
          <w:tab w:val="right" w:leader="dot" w:pos="8306"/>
        </w:tabs>
      </w:pPr>
      <w:hyperlink w:anchor="_Toc24341" w:history="1">
        <w:r>
          <w:rPr>
            <w:rFonts w:ascii="仿宋" w:eastAsia="仿宋" w:hAnsi="仿宋" w:cs="仿宋" w:hint="eastAsia"/>
            <w:lang w:eastAsia="zh-CN"/>
          </w:rPr>
          <w:t>六、燃气热水器项目文档管理</w:t>
        </w:r>
        <w:r>
          <w:tab/>
        </w:r>
        <w:r>
          <w:fldChar w:fldCharType="begin"/>
        </w:r>
        <w:r>
          <w:instrText xml:space="preserve"> PAGEREF _Toc24341 \h </w:instrText>
        </w:r>
        <w:r>
          <w:fldChar w:fldCharType="separate"/>
        </w:r>
        <w:r>
          <w:t>18</w:t>
        </w:r>
        <w:r>
          <w:fldChar w:fldCharType="end"/>
        </w:r>
      </w:hyperlink>
    </w:p>
    <w:p>
      <w:pPr>
        <w:pStyle w:val="TOC2"/>
        <w:tabs>
          <w:tab w:val="right" w:leader="dot" w:pos="8306"/>
        </w:tabs>
      </w:pPr>
      <w:hyperlink w:anchor="_Toc31234" w:history="1">
        <w:r>
          <w:rPr>
            <w:rFonts w:ascii="仿宋" w:eastAsia="仿宋" w:hAnsi="仿宋" w:cs="仿宋" w:hint="eastAsia"/>
            <w:lang w:eastAsia="zh-CN"/>
          </w:rPr>
          <w:t>(一)、文档编制与审查</w:t>
        </w:r>
        <w:r>
          <w:tab/>
        </w:r>
        <w:r>
          <w:fldChar w:fldCharType="begin"/>
        </w:r>
        <w:r>
          <w:instrText xml:space="preserve"> PAGEREF _Toc31234 \h </w:instrText>
        </w:r>
        <w:r>
          <w:fldChar w:fldCharType="separate"/>
        </w:r>
        <w:r>
          <w:t>18</w:t>
        </w:r>
        <w:r>
          <w:fldChar w:fldCharType="end"/>
        </w:r>
      </w:hyperlink>
    </w:p>
    <w:p>
      <w:pPr>
        <w:pStyle w:val="TOC2"/>
        <w:tabs>
          <w:tab w:val="right" w:leader="dot" w:pos="8306"/>
        </w:tabs>
      </w:pPr>
      <w:hyperlink w:anchor="_Toc20675" w:history="1">
        <w:r>
          <w:rPr>
            <w:rFonts w:ascii="仿宋" w:eastAsia="仿宋" w:hAnsi="仿宋" w:cs="仿宋" w:hint="eastAsia"/>
            <w:lang w:eastAsia="zh-CN"/>
          </w:rPr>
          <w:t>(二)、文档发布与分发</w:t>
        </w:r>
        <w:r>
          <w:tab/>
        </w:r>
        <w:r>
          <w:fldChar w:fldCharType="begin"/>
        </w:r>
        <w:r>
          <w:instrText xml:space="preserve"> PAGEREF _Toc20675 \h </w:instrText>
        </w:r>
        <w:r>
          <w:fldChar w:fldCharType="separate"/>
        </w:r>
        <w:r>
          <w:t>19</w:t>
        </w:r>
        <w:r>
          <w:fldChar w:fldCharType="end"/>
        </w:r>
      </w:hyperlink>
    </w:p>
    <w:p>
      <w:pPr>
        <w:pStyle w:val="TOC2"/>
        <w:tabs>
          <w:tab w:val="right" w:leader="dot" w:pos="8306"/>
        </w:tabs>
      </w:pPr>
      <w:hyperlink w:anchor="_Toc10778" w:history="1">
        <w:r>
          <w:rPr>
            <w:rFonts w:ascii="仿宋" w:eastAsia="仿宋" w:hAnsi="仿宋" w:cs="仿宋" w:hint="eastAsia"/>
            <w:lang w:eastAsia="zh-CN"/>
          </w:rPr>
          <w:t>(三)、文档存档与归档</w:t>
        </w:r>
        <w:r>
          <w:tab/>
        </w:r>
        <w:r>
          <w:fldChar w:fldCharType="begin"/>
        </w:r>
        <w:r>
          <w:instrText xml:space="preserve"> PAGEREF _Toc10778 \h </w:instrText>
        </w:r>
        <w:r>
          <w:fldChar w:fldCharType="separate"/>
        </w:r>
        <w:r>
          <w:t>20</w:t>
        </w:r>
        <w:r>
          <w:fldChar w:fldCharType="end"/>
        </w:r>
      </w:hyperlink>
    </w:p>
    <w:p>
      <w:pPr>
        <w:pStyle w:val="TOC1"/>
        <w:tabs>
          <w:tab w:val="right" w:leader="dot" w:pos="8306"/>
        </w:tabs>
      </w:pPr>
      <w:hyperlink w:anchor="_Toc18614" w:history="1">
        <w:r>
          <w:rPr>
            <w:rFonts w:ascii="仿宋" w:eastAsia="仿宋" w:hAnsi="仿宋" w:cs="仿宋" w:hint="eastAsia"/>
            <w:lang w:eastAsia="zh-CN"/>
          </w:rPr>
          <w:t>七、燃气热水器项目计划安排</w:t>
        </w:r>
        <w:r>
          <w:tab/>
        </w:r>
        <w:r>
          <w:fldChar w:fldCharType="begin"/>
        </w:r>
        <w:r>
          <w:instrText xml:space="preserve"> PAGEREF _Toc18614 \h </w:instrText>
        </w:r>
        <w:r>
          <w:fldChar w:fldCharType="separate"/>
        </w:r>
        <w:r>
          <w:t>21</w:t>
        </w:r>
        <w:r>
          <w:fldChar w:fldCharType="end"/>
        </w:r>
      </w:hyperlink>
    </w:p>
    <w:p>
      <w:pPr>
        <w:pStyle w:val="TOC2"/>
        <w:tabs>
          <w:tab w:val="right" w:leader="dot" w:pos="8306"/>
        </w:tabs>
      </w:pPr>
      <w:hyperlink w:anchor="_Toc25259" w:history="1">
        <w:r>
          <w:rPr>
            <w:rFonts w:ascii="仿宋" w:eastAsia="仿宋" w:hAnsi="仿宋" w:cs="仿宋" w:hint="eastAsia"/>
            <w:lang w:eastAsia="zh-CN"/>
          </w:rPr>
          <w:t>(一)、建设周期</w:t>
        </w:r>
        <w:r>
          <w:tab/>
        </w:r>
        <w:r>
          <w:fldChar w:fldCharType="begin"/>
        </w:r>
        <w:r>
          <w:instrText xml:space="preserve"> PAGEREF _Toc25259 \h </w:instrText>
        </w:r>
        <w:r>
          <w:fldChar w:fldCharType="separate"/>
        </w:r>
        <w:r>
          <w:t>21</w:t>
        </w:r>
        <w:r>
          <w:fldChar w:fldCharType="end"/>
        </w:r>
      </w:hyperlink>
    </w:p>
    <w:p>
      <w:pPr>
        <w:pStyle w:val="TOC2"/>
        <w:tabs>
          <w:tab w:val="right" w:leader="dot" w:pos="8306"/>
        </w:tabs>
      </w:pPr>
      <w:hyperlink w:anchor="_Toc4699" w:history="1">
        <w:r>
          <w:rPr>
            <w:rFonts w:ascii="仿宋" w:eastAsia="仿宋" w:hAnsi="仿宋" w:cs="仿宋" w:hint="eastAsia"/>
            <w:lang w:eastAsia="zh-CN"/>
          </w:rPr>
          <w:t>(二)、建设进度</w:t>
        </w:r>
        <w:r>
          <w:tab/>
        </w:r>
        <w:r>
          <w:fldChar w:fldCharType="begin"/>
        </w:r>
        <w:r>
          <w:instrText xml:space="preserve"> PAGEREF _Toc4699 \h </w:instrText>
        </w:r>
        <w:r>
          <w:fldChar w:fldCharType="separate"/>
        </w:r>
        <w:r>
          <w:t>22</w:t>
        </w:r>
        <w:r>
          <w:fldChar w:fldCharType="end"/>
        </w:r>
      </w:hyperlink>
    </w:p>
    <w:p>
      <w:pPr>
        <w:pStyle w:val="TOC2"/>
        <w:tabs>
          <w:tab w:val="right" w:leader="dot" w:pos="8306"/>
        </w:tabs>
      </w:pPr>
      <w:hyperlink w:anchor="_Toc11727" w:history="1">
        <w:r>
          <w:rPr>
            <w:rFonts w:ascii="仿宋" w:eastAsia="仿宋" w:hAnsi="仿宋" w:cs="仿宋" w:hint="eastAsia"/>
            <w:lang w:eastAsia="zh-CN"/>
          </w:rPr>
          <w:t>(三)、进度安排注意事项</w:t>
        </w:r>
        <w:r>
          <w:tab/>
        </w:r>
        <w:r>
          <w:fldChar w:fldCharType="begin"/>
        </w:r>
        <w:r>
          <w:instrText xml:space="preserve"> PAGEREF _Toc11727 \h </w:instrText>
        </w:r>
        <w:r>
          <w:fldChar w:fldCharType="separate"/>
        </w:r>
        <w:r>
          <w:t>23</w:t>
        </w:r>
        <w:r>
          <w:fldChar w:fldCharType="end"/>
        </w:r>
      </w:hyperlink>
    </w:p>
    <w:p>
      <w:pPr>
        <w:pStyle w:val="TOC2"/>
        <w:tabs>
          <w:tab w:val="right" w:leader="dot" w:pos="8306"/>
        </w:tabs>
      </w:pPr>
      <w:hyperlink w:anchor="_Toc12891" w:history="1">
        <w:r>
          <w:rPr>
            <w:rFonts w:ascii="仿宋" w:eastAsia="仿宋" w:hAnsi="仿宋" w:cs="仿宋" w:hint="eastAsia"/>
            <w:lang w:eastAsia="zh-CN"/>
          </w:rPr>
          <w:t>(四)、人力资源配置</w:t>
        </w:r>
        <w:r>
          <w:tab/>
        </w:r>
        <w:r>
          <w:fldChar w:fldCharType="begin"/>
        </w:r>
        <w:r>
          <w:instrText xml:space="preserve"> PAGEREF _Toc12891 \h </w:instrText>
        </w:r>
        <w:r>
          <w:fldChar w:fldCharType="separate"/>
        </w:r>
        <w:r>
          <w:t>25</w:t>
        </w:r>
        <w:r>
          <w:fldChar w:fldCharType="end"/>
        </w:r>
      </w:hyperlink>
    </w:p>
    <w:p>
      <w:pPr>
        <w:pStyle w:val="TOC1"/>
        <w:tabs>
          <w:tab w:val="right" w:leader="dot" w:pos="8306"/>
        </w:tabs>
      </w:pPr>
      <w:hyperlink w:anchor="_Toc23729" w:history="1">
        <w:r>
          <w:rPr>
            <w:rFonts w:ascii="仿宋" w:eastAsia="仿宋" w:hAnsi="仿宋" w:cs="仿宋" w:hint="eastAsia"/>
            <w:lang w:eastAsia="zh-CN"/>
          </w:rPr>
          <w:t>八、燃气热水器项目经营效益</w:t>
        </w:r>
        <w:r>
          <w:tab/>
        </w:r>
        <w:r>
          <w:fldChar w:fldCharType="begin"/>
        </w:r>
        <w:r>
          <w:instrText xml:space="preserve"> PAGEREF _Toc23729 \h </w:instrText>
        </w:r>
        <w:r>
          <w:fldChar w:fldCharType="separate"/>
        </w:r>
        <w:r>
          <w:t>25</w:t>
        </w:r>
        <w:r>
          <w:fldChar w:fldCharType="end"/>
        </w:r>
      </w:hyperlink>
    </w:p>
    <w:p>
      <w:pPr>
        <w:pStyle w:val="TOC2"/>
        <w:tabs>
          <w:tab w:val="right" w:leader="dot" w:pos="8306"/>
        </w:tabs>
      </w:pPr>
      <w:hyperlink w:anchor="_Toc16305" w:history="1">
        <w:r>
          <w:rPr>
            <w:rFonts w:ascii="仿宋" w:eastAsia="仿宋" w:hAnsi="仿宋" w:cs="仿宋" w:hint="eastAsia"/>
            <w:lang w:eastAsia="zh-CN"/>
          </w:rPr>
          <w:t>(一)、经济评价财务测算</w:t>
        </w:r>
        <w:r>
          <w:tab/>
        </w:r>
        <w:r>
          <w:fldChar w:fldCharType="begin"/>
        </w:r>
        <w:r>
          <w:instrText xml:space="preserve"> PAGEREF _Toc16305 \h </w:instrText>
        </w:r>
        <w:r>
          <w:fldChar w:fldCharType="separate"/>
        </w:r>
        <w:r>
          <w:t>25</w:t>
        </w:r>
        <w:r>
          <w:fldChar w:fldCharType="end"/>
        </w:r>
      </w:hyperlink>
    </w:p>
    <w:p>
      <w:pPr>
        <w:pStyle w:val="TOC2"/>
        <w:tabs>
          <w:tab w:val="right" w:leader="dot" w:pos="8306"/>
        </w:tabs>
      </w:pPr>
      <w:hyperlink w:anchor="_Toc4824" w:history="1">
        <w:r>
          <w:rPr>
            <w:rFonts w:ascii="仿宋" w:eastAsia="仿宋" w:hAnsi="仿宋" w:cs="仿宋" w:hint="eastAsia"/>
            <w:lang w:eastAsia="zh-CN"/>
          </w:rPr>
          <w:t>(二)、燃气热水器项目盈利能力分析</w:t>
        </w:r>
        <w:r>
          <w:tab/>
        </w:r>
        <w:r>
          <w:fldChar w:fldCharType="begin"/>
        </w:r>
        <w:r>
          <w:instrText xml:space="preserve"> PAGEREF _Toc4824 \h </w:instrText>
        </w:r>
        <w:r>
          <w:fldChar w:fldCharType="separate"/>
        </w:r>
        <w:r>
          <w:t>27</w:t>
        </w:r>
        <w:r>
          <w:fldChar w:fldCharType="end"/>
        </w:r>
      </w:hyperlink>
    </w:p>
    <w:p>
      <w:pPr>
        <w:pStyle w:val="TOC1"/>
        <w:tabs>
          <w:tab w:val="right" w:leader="dot" w:pos="8306"/>
        </w:tabs>
      </w:pPr>
      <w:hyperlink w:anchor="_Toc32349" w:history="1">
        <w:r>
          <w:rPr>
            <w:rFonts w:ascii="仿宋" w:eastAsia="仿宋" w:hAnsi="仿宋" w:cs="仿宋" w:hint="eastAsia"/>
            <w:lang w:eastAsia="zh-CN"/>
          </w:rPr>
          <w:t>九、生产安全保护</w:t>
        </w:r>
        <w:r>
          <w:tab/>
        </w:r>
        <w:r>
          <w:fldChar w:fldCharType="begin"/>
        </w:r>
        <w:r>
          <w:instrText xml:space="preserve"> PAGEREF _Toc32349 \h </w:instrText>
        </w:r>
        <w:r>
          <w:fldChar w:fldCharType="separate"/>
        </w:r>
        <w:r>
          <w:t>27</w:t>
        </w:r>
        <w:r>
          <w:fldChar w:fldCharType="end"/>
        </w:r>
      </w:hyperlink>
    </w:p>
    <w:p>
      <w:pPr>
        <w:pStyle w:val="TOC2"/>
        <w:tabs>
          <w:tab w:val="right" w:leader="dot" w:pos="8306"/>
        </w:tabs>
      </w:pPr>
      <w:hyperlink w:anchor="_Toc16530" w:history="1">
        <w:r>
          <w:rPr>
            <w:rFonts w:ascii="仿宋" w:eastAsia="仿宋" w:hAnsi="仿宋" w:cs="仿宋" w:hint="eastAsia"/>
            <w:lang w:eastAsia="zh-CN"/>
          </w:rPr>
          <w:t>(一)、消防安全</w:t>
        </w:r>
        <w:r>
          <w:tab/>
        </w:r>
        <w:r>
          <w:fldChar w:fldCharType="begin"/>
        </w:r>
        <w:r>
          <w:instrText xml:space="preserve"> PAGEREF _Toc16530 \h </w:instrText>
        </w:r>
        <w:r>
          <w:fldChar w:fldCharType="separate"/>
        </w:r>
        <w:r>
          <w:t>27</w:t>
        </w:r>
        <w:r>
          <w:fldChar w:fldCharType="end"/>
        </w:r>
      </w:hyperlink>
    </w:p>
    <w:p>
      <w:pPr>
        <w:pStyle w:val="TOC2"/>
        <w:tabs>
          <w:tab w:val="right" w:leader="dot" w:pos="8306"/>
        </w:tabs>
      </w:pPr>
      <w:hyperlink w:anchor="_Toc4245" w:history="1">
        <w:r>
          <w:rPr>
            <w:rFonts w:ascii="仿宋" w:eastAsia="仿宋" w:hAnsi="仿宋" w:cs="仿宋" w:hint="eastAsia"/>
            <w:lang w:eastAsia="zh-CN"/>
          </w:rPr>
          <w:t>(二)、防火防爆总图布置措施</w:t>
        </w:r>
        <w:r>
          <w:tab/>
        </w:r>
        <w:r>
          <w:fldChar w:fldCharType="begin"/>
        </w:r>
        <w:r>
          <w:instrText xml:space="preserve"> PAGEREF _Toc4245 \h </w:instrText>
        </w:r>
        <w:r>
          <w:fldChar w:fldCharType="separate"/>
        </w:r>
        <w:r>
          <w:t>29</w:t>
        </w:r>
        <w:r>
          <w:fldChar w:fldCharType="end"/>
        </w:r>
      </w:hyperlink>
    </w:p>
    <w:p>
      <w:pPr>
        <w:pStyle w:val="TOC2"/>
        <w:tabs>
          <w:tab w:val="right" w:leader="dot" w:pos="8306"/>
        </w:tabs>
      </w:pPr>
      <w:hyperlink w:anchor="_Toc11733" w:history="1">
        <w:r>
          <w:rPr>
            <w:rFonts w:ascii="仿宋" w:eastAsia="仿宋" w:hAnsi="仿宋" w:cs="仿宋" w:hint="eastAsia"/>
            <w:lang w:eastAsia="zh-CN"/>
          </w:rPr>
          <w:t>(三)、自然灾害防范措施</w:t>
        </w:r>
        <w:r>
          <w:tab/>
        </w:r>
        <w:r>
          <w:fldChar w:fldCharType="begin"/>
        </w:r>
        <w:r>
          <w:instrText xml:space="preserve"> PAGEREF _Toc11733 \h </w:instrText>
        </w:r>
        <w:r>
          <w:fldChar w:fldCharType="separate"/>
        </w:r>
        <w:r>
          <w:t>30</w:t>
        </w:r>
        <w:r>
          <w:fldChar w:fldCharType="end"/>
        </w:r>
      </w:hyperlink>
    </w:p>
    <w:p>
      <w:pPr>
        <w:pStyle w:val="TOC2"/>
        <w:tabs>
          <w:tab w:val="right" w:leader="dot" w:pos="8306"/>
        </w:tabs>
      </w:pPr>
      <w:hyperlink w:anchor="_Toc31403" w:history="1">
        <w:r>
          <w:rPr>
            <w:rFonts w:ascii="仿宋" w:eastAsia="仿宋" w:hAnsi="仿宋" w:cs="仿宋" w:hint="eastAsia"/>
            <w:lang w:eastAsia="zh-CN"/>
          </w:rPr>
          <w:t>(四)、安全色及安全标志使用要求</w:t>
        </w:r>
        <w:r>
          <w:tab/>
        </w:r>
        <w:r>
          <w:fldChar w:fldCharType="begin"/>
        </w:r>
        <w:r>
          <w:instrText xml:space="preserve"> PAGEREF _Toc31403 \h </w:instrText>
        </w:r>
        <w:r>
          <w:fldChar w:fldCharType="separate"/>
        </w:r>
        <w:r>
          <w:t>31</w:t>
        </w:r>
        <w:r>
          <w:fldChar w:fldCharType="end"/>
        </w:r>
      </w:hyperlink>
    </w:p>
    <w:p>
      <w:pPr>
        <w:pStyle w:val="TOC2"/>
        <w:tabs>
          <w:tab w:val="right" w:leader="dot" w:pos="8306"/>
        </w:tabs>
      </w:pPr>
      <w:hyperlink w:anchor="_Toc278" w:history="1">
        <w:r>
          <w:rPr>
            <w:rFonts w:ascii="仿宋" w:eastAsia="仿宋" w:hAnsi="仿宋" w:cs="仿宋" w:hint="eastAsia"/>
            <w:lang w:eastAsia="zh-CN"/>
          </w:rPr>
          <w:t>(五)、防尘防毒措施</w:t>
        </w:r>
        <w:r>
          <w:tab/>
        </w:r>
        <w:r>
          <w:fldChar w:fldCharType="begin"/>
        </w:r>
        <w:r>
          <w:instrText xml:space="preserve"> PAGEREF _Toc278 \h </w:instrText>
        </w:r>
        <w:r>
          <w:fldChar w:fldCharType="separate"/>
        </w:r>
        <w:r>
          <w:t>32</w:t>
        </w:r>
        <w:r>
          <w:fldChar w:fldCharType="end"/>
        </w:r>
      </w:hyperlink>
    </w:p>
    <w:p>
      <w:pPr>
        <w:pStyle w:val="TOC2"/>
        <w:tabs>
          <w:tab w:val="right" w:leader="dot" w:pos="8306"/>
        </w:tabs>
      </w:pPr>
      <w:hyperlink w:anchor="_Toc22275" w:history="1">
        <w:r>
          <w:rPr>
            <w:rFonts w:ascii="仿宋" w:eastAsia="仿宋" w:hAnsi="仿宋" w:cs="仿宋" w:hint="eastAsia"/>
            <w:lang w:eastAsia="zh-CN"/>
          </w:rPr>
          <w:t>(六)、防静电、触电防护及防雷措施</w:t>
        </w:r>
        <w:r>
          <w:tab/>
        </w:r>
        <w:r>
          <w:fldChar w:fldCharType="begin"/>
        </w:r>
        <w:r>
          <w:instrText xml:space="preserve"> PAGEREF _Toc22275 \h </w:instrText>
        </w:r>
        <w:r>
          <w:fldChar w:fldCharType="separate"/>
        </w:r>
        <w:r>
          <w:t>33</w:t>
        </w:r>
        <w:r>
          <w:fldChar w:fldCharType="end"/>
        </w:r>
      </w:hyperlink>
    </w:p>
    <w:p>
      <w:pPr>
        <w:pStyle w:val="TOC2"/>
        <w:tabs>
          <w:tab w:val="right" w:leader="dot" w:pos="8306"/>
        </w:tabs>
      </w:pPr>
      <w:hyperlink w:anchor="_Toc18912" w:history="1">
        <w:r>
          <w:rPr>
            <w:rFonts w:ascii="仿宋" w:eastAsia="仿宋" w:hAnsi="仿宋" w:cs="仿宋" w:hint="eastAsia"/>
            <w:lang w:eastAsia="zh-CN"/>
          </w:rPr>
          <w:t>(七)、机械设备安全保障措施</w:t>
        </w:r>
        <w:r>
          <w:tab/>
        </w:r>
        <w:r>
          <w:fldChar w:fldCharType="begin"/>
        </w:r>
        <w:r>
          <w:instrText xml:space="preserve"> PAGEREF _Toc18912 \h </w:instrText>
        </w:r>
        <w:r>
          <w:fldChar w:fldCharType="separate"/>
        </w:r>
        <w:r>
          <w:t>34</w:t>
        </w:r>
        <w:r>
          <w:fldChar w:fldCharType="end"/>
        </w:r>
      </w:hyperlink>
    </w:p>
    <w:p>
      <w:pPr>
        <w:pStyle w:val="TOC1"/>
        <w:tabs>
          <w:tab w:val="right" w:leader="dot" w:pos="8306"/>
        </w:tabs>
      </w:pPr>
      <w:hyperlink w:anchor="_Toc17097" w:history="1">
        <w:r>
          <w:rPr>
            <w:rFonts w:ascii="仿宋" w:eastAsia="仿宋" w:hAnsi="仿宋" w:cs="仿宋" w:hint="eastAsia"/>
            <w:lang w:eastAsia="zh-CN"/>
          </w:rPr>
          <w:t>十、燃气热水器项目财务管理</w:t>
        </w:r>
        <w:r>
          <w:tab/>
        </w:r>
        <w:r>
          <w:fldChar w:fldCharType="begin"/>
        </w:r>
        <w:r>
          <w:instrText xml:space="preserve"> PAGEREF _Toc17097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36" w:history="1">
        <w:r>
          <w:rPr>
            <w:rFonts w:ascii="仿宋" w:eastAsia="仿宋" w:hAnsi="仿宋" w:cs="仿宋" w:hint="eastAsia"/>
            <w:lang w:eastAsia="zh-CN"/>
          </w:rPr>
          <w:t>(一)、资金需求大</w:t>
        </w:r>
        <w:r>
          <w:tab/>
        </w:r>
        <w:r>
          <w:fldChar w:fldCharType="begin"/>
        </w:r>
        <w:r>
          <w:instrText xml:space="preserve"> PAGEREF _Toc5436 \h </w:instrText>
        </w:r>
        <w:r>
          <w:fldChar w:fldCharType="separate"/>
        </w:r>
        <w:r>
          <w:t>35</w:t>
        </w:r>
        <w:r>
          <w:fldChar w:fldCharType="end"/>
        </w:r>
      </w:hyperlink>
    </w:p>
    <w:p>
      <w:pPr>
        <w:pStyle w:val="TOC2"/>
        <w:tabs>
          <w:tab w:val="right" w:leader="dot" w:pos="8306"/>
        </w:tabs>
      </w:pPr>
      <w:hyperlink w:anchor="_Toc4426" w:history="1">
        <w:r>
          <w:rPr>
            <w:rFonts w:ascii="仿宋" w:eastAsia="仿宋" w:hAnsi="仿宋" w:cs="仿宋" w:hint="eastAsia"/>
            <w:lang w:eastAsia="zh-CN"/>
          </w:rPr>
          <w:t>(二)、研发周期长</w:t>
        </w:r>
        <w:r>
          <w:tab/>
        </w:r>
        <w:r>
          <w:fldChar w:fldCharType="begin"/>
        </w:r>
        <w:r>
          <w:instrText xml:space="preserve"> PAGEREF _Toc4426 \h </w:instrText>
        </w:r>
        <w:r>
          <w:fldChar w:fldCharType="separate"/>
        </w:r>
        <w:r>
          <w:t>36</w:t>
        </w:r>
        <w:r>
          <w:fldChar w:fldCharType="end"/>
        </w:r>
      </w:hyperlink>
    </w:p>
    <w:p>
      <w:pPr>
        <w:pStyle w:val="TOC2"/>
        <w:tabs>
          <w:tab w:val="right" w:leader="dot" w:pos="8306"/>
        </w:tabs>
      </w:pPr>
      <w:hyperlink w:anchor="_Toc542" w:history="1">
        <w:r>
          <w:rPr>
            <w:rFonts w:ascii="仿宋" w:eastAsia="仿宋" w:hAnsi="仿宋" w:cs="仿宋" w:hint="eastAsia"/>
            <w:lang w:eastAsia="zh-CN"/>
          </w:rPr>
          <w:t>(三)、市场风险大</w:t>
        </w:r>
        <w:r>
          <w:tab/>
        </w:r>
        <w:r>
          <w:fldChar w:fldCharType="begin"/>
        </w:r>
        <w:r>
          <w:instrText xml:space="preserve"> PAGEREF _Toc542 \h </w:instrText>
        </w:r>
        <w:r>
          <w:fldChar w:fldCharType="separate"/>
        </w:r>
        <w:r>
          <w:t>38</w:t>
        </w:r>
        <w:r>
          <w:fldChar w:fldCharType="end"/>
        </w:r>
      </w:hyperlink>
    </w:p>
    <w:p>
      <w:pPr>
        <w:pStyle w:val="TOC2"/>
        <w:tabs>
          <w:tab w:val="right" w:leader="dot" w:pos="8306"/>
        </w:tabs>
      </w:pPr>
      <w:hyperlink w:anchor="_Toc793" w:history="1">
        <w:r>
          <w:rPr>
            <w:rFonts w:ascii="仿宋" w:eastAsia="仿宋" w:hAnsi="仿宋" w:cs="仿宋" w:hint="eastAsia"/>
            <w:lang w:eastAsia="zh-CN"/>
          </w:rPr>
          <w:t>(四)、利润率高</w:t>
        </w:r>
        <w:r>
          <w:tab/>
        </w:r>
        <w:r>
          <w:fldChar w:fldCharType="begin"/>
        </w:r>
        <w:r>
          <w:instrText xml:space="preserve"> PAGEREF _Toc793 \h </w:instrText>
        </w:r>
        <w:r>
          <w:fldChar w:fldCharType="separate"/>
        </w:r>
        <w:r>
          <w:t>40</w:t>
        </w:r>
        <w:r>
          <w:fldChar w:fldCharType="end"/>
        </w:r>
      </w:hyperlink>
    </w:p>
    <w:p>
      <w:pPr>
        <w:pStyle w:val="TOC1"/>
        <w:tabs>
          <w:tab w:val="right" w:leader="dot" w:pos="8306"/>
        </w:tabs>
      </w:pPr>
      <w:hyperlink w:anchor="_Toc15988" w:history="1">
        <w:r>
          <w:rPr>
            <w:rFonts w:ascii="仿宋" w:eastAsia="仿宋" w:hAnsi="仿宋" w:cs="仿宋" w:hint="eastAsia"/>
            <w:lang w:eastAsia="zh-CN"/>
          </w:rPr>
          <w:t>十一、燃气热水器项目风险管理</w:t>
        </w:r>
        <w:r>
          <w:tab/>
        </w:r>
        <w:r>
          <w:fldChar w:fldCharType="begin"/>
        </w:r>
        <w:r>
          <w:instrText xml:space="preserve"> PAGEREF _Toc15988 \h </w:instrText>
        </w:r>
        <w:r>
          <w:fldChar w:fldCharType="separate"/>
        </w:r>
        <w:r>
          <w:t>42</w:t>
        </w:r>
        <w:r>
          <w:fldChar w:fldCharType="end"/>
        </w:r>
      </w:hyperlink>
    </w:p>
    <w:p>
      <w:pPr>
        <w:pStyle w:val="TOC2"/>
        <w:tabs>
          <w:tab w:val="right" w:leader="dot" w:pos="8306"/>
        </w:tabs>
      </w:pPr>
      <w:hyperlink w:anchor="_Toc26477" w:history="1">
        <w:r>
          <w:rPr>
            <w:rFonts w:ascii="仿宋" w:eastAsia="仿宋" w:hAnsi="仿宋" w:cs="仿宋" w:hint="eastAsia"/>
            <w:lang w:eastAsia="zh-CN"/>
          </w:rPr>
          <w:t>(一)、风险识别与评估</w:t>
        </w:r>
        <w:r>
          <w:tab/>
        </w:r>
        <w:r>
          <w:fldChar w:fldCharType="begin"/>
        </w:r>
        <w:r>
          <w:instrText xml:space="preserve"> PAGEREF _Toc26477 \h </w:instrText>
        </w:r>
        <w:r>
          <w:fldChar w:fldCharType="separate"/>
        </w:r>
        <w:r>
          <w:t>42</w:t>
        </w:r>
        <w:r>
          <w:fldChar w:fldCharType="end"/>
        </w:r>
      </w:hyperlink>
    </w:p>
    <w:p>
      <w:pPr>
        <w:pStyle w:val="TOC2"/>
        <w:tabs>
          <w:tab w:val="right" w:leader="dot" w:pos="8306"/>
        </w:tabs>
      </w:pPr>
      <w:hyperlink w:anchor="_Toc22931" w:history="1">
        <w:r>
          <w:rPr>
            <w:rFonts w:ascii="仿宋" w:eastAsia="仿宋" w:hAnsi="仿宋" w:cs="仿宋" w:hint="eastAsia"/>
            <w:lang w:eastAsia="zh-CN"/>
          </w:rPr>
          <w:t>(二)、风险应对策略</w:t>
        </w:r>
        <w:r>
          <w:tab/>
        </w:r>
        <w:r>
          <w:fldChar w:fldCharType="begin"/>
        </w:r>
        <w:r>
          <w:instrText xml:space="preserve"> PAGEREF _Toc22931 \h </w:instrText>
        </w:r>
        <w:r>
          <w:fldChar w:fldCharType="separate"/>
        </w:r>
        <w:r>
          <w:t>44</w:t>
        </w:r>
        <w:r>
          <w:fldChar w:fldCharType="end"/>
        </w:r>
      </w:hyperlink>
    </w:p>
    <w:p>
      <w:pPr>
        <w:pStyle w:val="TOC2"/>
        <w:tabs>
          <w:tab w:val="right" w:leader="dot" w:pos="8306"/>
        </w:tabs>
      </w:pPr>
      <w:hyperlink w:anchor="_Toc346" w:history="1">
        <w:r>
          <w:rPr>
            <w:rFonts w:ascii="仿宋" w:eastAsia="仿宋" w:hAnsi="仿宋" w:cs="仿宋" w:hint="eastAsia"/>
            <w:lang w:eastAsia="zh-CN"/>
          </w:rPr>
          <w:t>(三)、风险监控与控制</w:t>
        </w:r>
        <w:r>
          <w:tab/>
        </w:r>
        <w:r>
          <w:fldChar w:fldCharType="begin"/>
        </w:r>
        <w:r>
          <w:instrText xml:space="preserve"> PAGEREF _Toc346 \h </w:instrText>
        </w:r>
        <w:r>
          <w:fldChar w:fldCharType="separate"/>
        </w:r>
        <w:r>
          <w:t>45</w:t>
        </w:r>
        <w:r>
          <w:fldChar w:fldCharType="end"/>
        </w:r>
      </w:hyperlink>
    </w:p>
    <w:p>
      <w:pPr>
        <w:pStyle w:val="TOC1"/>
        <w:tabs>
          <w:tab w:val="right" w:leader="dot" w:pos="8306"/>
        </w:tabs>
      </w:pPr>
      <w:hyperlink w:anchor="_Toc32526" w:history="1">
        <w:r>
          <w:rPr>
            <w:rFonts w:ascii="仿宋" w:eastAsia="仿宋" w:hAnsi="仿宋" w:cs="仿宋" w:hint="eastAsia"/>
            <w:lang w:eastAsia="zh-CN"/>
          </w:rPr>
          <w:t>十二、燃气热水器项目社会影响</w:t>
        </w:r>
        <w:r>
          <w:tab/>
        </w:r>
        <w:r>
          <w:fldChar w:fldCharType="begin"/>
        </w:r>
        <w:r>
          <w:instrText xml:space="preserve"> PAGEREF _Toc32526 \h </w:instrText>
        </w:r>
        <w:r>
          <w:fldChar w:fldCharType="separate"/>
        </w:r>
        <w:r>
          <w:t>46</w:t>
        </w:r>
        <w:r>
          <w:fldChar w:fldCharType="end"/>
        </w:r>
      </w:hyperlink>
    </w:p>
    <w:p>
      <w:pPr>
        <w:pStyle w:val="TOC2"/>
        <w:tabs>
          <w:tab w:val="right" w:leader="dot" w:pos="8306"/>
        </w:tabs>
      </w:pPr>
      <w:hyperlink w:anchor="_Toc6090" w:history="1">
        <w:r>
          <w:rPr>
            <w:rFonts w:ascii="仿宋" w:eastAsia="仿宋" w:hAnsi="仿宋" w:cs="仿宋" w:hint="eastAsia"/>
            <w:lang w:eastAsia="zh-CN"/>
          </w:rPr>
          <w:t>(一)、社会责任与义务</w:t>
        </w:r>
        <w:r>
          <w:tab/>
        </w:r>
        <w:r>
          <w:fldChar w:fldCharType="begin"/>
        </w:r>
        <w:r>
          <w:instrText xml:space="preserve"> PAGEREF _Toc6090 \h </w:instrText>
        </w:r>
        <w:r>
          <w:fldChar w:fldCharType="separate"/>
        </w:r>
        <w:r>
          <w:t>46</w:t>
        </w:r>
        <w:r>
          <w:fldChar w:fldCharType="end"/>
        </w:r>
      </w:hyperlink>
    </w:p>
    <w:p>
      <w:pPr>
        <w:pStyle w:val="TOC2"/>
        <w:tabs>
          <w:tab w:val="right" w:leader="dot" w:pos="8306"/>
        </w:tabs>
      </w:pPr>
      <w:hyperlink w:anchor="_Toc1339" w:history="1">
        <w:r>
          <w:rPr>
            <w:rFonts w:ascii="仿宋" w:eastAsia="仿宋" w:hAnsi="仿宋" w:cs="仿宋" w:hint="eastAsia"/>
            <w:lang w:eastAsia="zh-CN"/>
          </w:rPr>
          <w:t>(二)、社会参与与沟通</w:t>
        </w:r>
        <w:r>
          <w:tab/>
        </w:r>
        <w:r>
          <w:fldChar w:fldCharType="begin"/>
        </w:r>
        <w:r>
          <w:instrText xml:space="preserve"> PAGEREF _Toc1339 \h </w:instrText>
        </w:r>
        <w:r>
          <w:fldChar w:fldCharType="separate"/>
        </w:r>
        <w:r>
          <w:t>47</w:t>
        </w:r>
        <w:r>
          <w:fldChar w:fldCharType="end"/>
        </w:r>
      </w:hyperlink>
    </w:p>
    <w:p>
      <w:pPr>
        <w:pStyle w:val="TOC1"/>
        <w:tabs>
          <w:tab w:val="right" w:leader="dot" w:pos="8306"/>
        </w:tabs>
      </w:pPr>
      <w:hyperlink w:anchor="_Toc3694" w:history="1">
        <w:r>
          <w:rPr>
            <w:rFonts w:ascii="仿宋" w:eastAsia="仿宋" w:hAnsi="仿宋" w:cs="仿宋" w:hint="eastAsia"/>
            <w:lang w:eastAsia="zh-CN"/>
          </w:rPr>
          <w:t>十三、燃气热水器项目变更管理</w:t>
        </w:r>
        <w:r>
          <w:tab/>
        </w:r>
        <w:r>
          <w:fldChar w:fldCharType="begin"/>
        </w:r>
        <w:r>
          <w:instrText xml:space="preserve"> PAGEREF _Toc3694 \h </w:instrText>
        </w:r>
        <w:r>
          <w:fldChar w:fldCharType="separate"/>
        </w:r>
        <w:r>
          <w:t>48</w:t>
        </w:r>
        <w:r>
          <w:fldChar w:fldCharType="end"/>
        </w:r>
      </w:hyperlink>
    </w:p>
    <w:p>
      <w:pPr>
        <w:pStyle w:val="TOC2"/>
        <w:tabs>
          <w:tab w:val="right" w:leader="dot" w:pos="8306"/>
        </w:tabs>
      </w:pPr>
      <w:hyperlink w:anchor="_Toc21747" w:history="1">
        <w:r>
          <w:rPr>
            <w:rFonts w:ascii="仿宋" w:eastAsia="仿宋" w:hAnsi="仿宋" w:cs="仿宋" w:hint="eastAsia"/>
            <w:lang w:eastAsia="zh-CN"/>
          </w:rPr>
          <w:t>(一)、变更申请与评估</w:t>
        </w:r>
        <w:r>
          <w:tab/>
        </w:r>
        <w:r>
          <w:fldChar w:fldCharType="begin"/>
        </w:r>
        <w:r>
          <w:instrText xml:space="preserve"> PAGEREF _Toc21747 \h </w:instrText>
        </w:r>
        <w:r>
          <w:fldChar w:fldCharType="separate"/>
        </w:r>
        <w:r>
          <w:t>48</w:t>
        </w:r>
        <w:r>
          <w:fldChar w:fldCharType="end"/>
        </w:r>
      </w:hyperlink>
    </w:p>
    <w:p>
      <w:pPr>
        <w:pStyle w:val="TOC2"/>
        <w:tabs>
          <w:tab w:val="right" w:leader="dot" w:pos="8306"/>
        </w:tabs>
      </w:pPr>
      <w:hyperlink w:anchor="_Toc5881" w:history="1">
        <w:r>
          <w:rPr>
            <w:rFonts w:ascii="仿宋" w:eastAsia="仿宋" w:hAnsi="仿宋" w:cs="仿宋" w:hint="eastAsia"/>
            <w:lang w:eastAsia="zh-CN"/>
          </w:rPr>
          <w:t>(二)、变更实施与控制</w:t>
        </w:r>
        <w:r>
          <w:tab/>
        </w:r>
        <w:r>
          <w:fldChar w:fldCharType="begin"/>
        </w:r>
        <w:r>
          <w:instrText xml:space="preserve"> PAGEREF _Toc5881 \h </w:instrText>
        </w:r>
        <w:r>
          <w:fldChar w:fldCharType="separate"/>
        </w:r>
        <w:r>
          <w:t>48</w:t>
        </w:r>
        <w:r>
          <w:fldChar w:fldCharType="end"/>
        </w:r>
      </w:hyperlink>
    </w:p>
    <w:p>
      <w:pPr>
        <w:pStyle w:val="TOC1"/>
        <w:tabs>
          <w:tab w:val="right" w:leader="dot" w:pos="8306"/>
        </w:tabs>
      </w:pPr>
      <w:hyperlink w:anchor="_Toc7254" w:history="1">
        <w:r>
          <w:rPr>
            <w:rFonts w:ascii="仿宋" w:eastAsia="仿宋" w:hAnsi="仿宋" w:cs="仿宋" w:hint="eastAsia"/>
            <w:lang w:eastAsia="zh-CN"/>
          </w:rPr>
          <w:t>十四、燃气热水器项目实施保障措施</w:t>
        </w:r>
        <w:r>
          <w:tab/>
        </w:r>
        <w:r>
          <w:fldChar w:fldCharType="begin"/>
        </w:r>
        <w:r>
          <w:instrText xml:space="preserve"> PAGEREF _Toc7254 \h </w:instrText>
        </w:r>
        <w:r>
          <w:fldChar w:fldCharType="separate"/>
        </w:r>
        <w:r>
          <w:t>49</w:t>
        </w:r>
        <w:r>
          <w:fldChar w:fldCharType="end"/>
        </w:r>
      </w:hyperlink>
    </w:p>
    <w:p>
      <w:pPr>
        <w:pStyle w:val="TOC2"/>
        <w:tabs>
          <w:tab w:val="right" w:leader="dot" w:pos="8306"/>
        </w:tabs>
      </w:pPr>
      <w:hyperlink w:anchor="_Toc17760" w:history="1">
        <w:r>
          <w:rPr>
            <w:rFonts w:ascii="仿宋" w:eastAsia="仿宋" w:hAnsi="仿宋" w:cs="仿宋" w:hint="eastAsia"/>
            <w:lang w:eastAsia="zh-CN"/>
          </w:rPr>
          <w:t>(一)、燃气热水器项目实施保障机制</w:t>
        </w:r>
        <w:r>
          <w:tab/>
        </w:r>
        <w:r>
          <w:fldChar w:fldCharType="begin"/>
        </w:r>
        <w:r>
          <w:instrText xml:space="preserve"> PAGEREF _Toc17760 \h </w:instrText>
        </w:r>
        <w:r>
          <w:fldChar w:fldCharType="separate"/>
        </w:r>
        <w:r>
          <w:t>49</w:t>
        </w:r>
        <w:r>
          <w:fldChar w:fldCharType="end"/>
        </w:r>
      </w:hyperlink>
    </w:p>
    <w:p>
      <w:pPr>
        <w:pStyle w:val="TOC2"/>
        <w:tabs>
          <w:tab w:val="right" w:leader="dot" w:pos="8306"/>
        </w:tabs>
      </w:pPr>
      <w:hyperlink w:anchor="_Toc3219" w:history="1">
        <w:r>
          <w:rPr>
            <w:rFonts w:ascii="仿宋" w:eastAsia="仿宋" w:hAnsi="仿宋" w:cs="仿宋" w:hint="eastAsia"/>
            <w:lang w:eastAsia="zh-CN"/>
          </w:rPr>
          <w:t>(二)、燃气热水器项目法律合规要求</w:t>
        </w:r>
        <w:r>
          <w:tab/>
        </w:r>
        <w:r>
          <w:fldChar w:fldCharType="begin"/>
        </w:r>
        <w:r>
          <w:instrText xml:space="preserve"> PAGEREF _Toc3219 \h </w:instrText>
        </w:r>
        <w:r>
          <w:fldChar w:fldCharType="separate"/>
        </w:r>
        <w:r>
          <w:t>53</w:t>
        </w:r>
        <w:r>
          <w:fldChar w:fldCharType="end"/>
        </w:r>
      </w:hyperlink>
    </w:p>
    <w:p>
      <w:pPr>
        <w:pStyle w:val="TOC2"/>
        <w:tabs>
          <w:tab w:val="right" w:leader="dot" w:pos="8306"/>
        </w:tabs>
      </w:pPr>
      <w:hyperlink w:anchor="_Toc26359" w:history="1">
        <w:r>
          <w:rPr>
            <w:rFonts w:ascii="仿宋" w:eastAsia="仿宋" w:hAnsi="仿宋" w:cs="仿宋" w:hint="eastAsia"/>
            <w:lang w:eastAsia="zh-CN"/>
          </w:rPr>
          <w:t>(三)、燃气热水器项目合同管理与法律事务</w:t>
        </w:r>
        <w:r>
          <w:tab/>
        </w:r>
        <w:r>
          <w:fldChar w:fldCharType="begin"/>
        </w:r>
        <w:r>
          <w:instrText xml:space="preserve"> PAGEREF _Toc26359 \h </w:instrText>
        </w:r>
        <w:r>
          <w:fldChar w:fldCharType="separate"/>
        </w:r>
        <w:r>
          <w:t>57</w:t>
        </w:r>
        <w:r>
          <w:fldChar w:fldCharType="end"/>
        </w:r>
      </w:hyperlink>
    </w:p>
    <w:p>
      <w:pPr>
        <w:pStyle w:val="TOC2"/>
        <w:tabs>
          <w:tab w:val="right" w:leader="dot" w:pos="8306"/>
        </w:tabs>
      </w:pPr>
      <w:hyperlink w:anchor="_Toc8963" w:history="1">
        <w:r>
          <w:rPr>
            <w:rFonts w:ascii="仿宋" w:eastAsia="仿宋" w:hAnsi="仿宋" w:cs="仿宋" w:hint="eastAsia"/>
            <w:lang w:eastAsia="zh-CN"/>
          </w:rPr>
          <w:t>(四)、燃气热水器项目知识产权保护策略</w:t>
        </w:r>
        <w:r>
          <w:tab/>
        </w:r>
        <w:r>
          <w:fldChar w:fldCharType="begin"/>
        </w:r>
        <w:r>
          <w:instrText xml:space="preserve"> PAGEREF _Toc8963 \h </w:instrText>
        </w:r>
        <w:r>
          <w:fldChar w:fldCharType="separate"/>
        </w:r>
        <w:r>
          <w:t>63</w:t>
        </w:r>
        <w:r>
          <w:fldChar w:fldCharType="end"/>
        </w:r>
      </w:hyperlink>
    </w:p>
    <w:p>
      <w:pPr>
        <w:pStyle w:val="TOC1"/>
        <w:tabs>
          <w:tab w:val="right" w:leader="dot" w:pos="8306"/>
        </w:tabs>
      </w:pPr>
      <w:hyperlink w:anchor="_Toc15269" w:history="1">
        <w:r>
          <w:rPr>
            <w:rFonts w:ascii="仿宋" w:eastAsia="仿宋" w:hAnsi="仿宋" w:cs="仿宋" w:hint="eastAsia"/>
            <w:lang w:eastAsia="zh-CN"/>
          </w:rPr>
          <w:t>十五、营销与推广策略</w:t>
        </w:r>
        <w:r>
          <w:tab/>
        </w:r>
        <w:r>
          <w:fldChar w:fldCharType="begin"/>
        </w:r>
        <w:r>
          <w:instrText xml:space="preserve"> PAGEREF _Toc15269 \h </w:instrText>
        </w:r>
        <w:r>
          <w:fldChar w:fldCharType="separate"/>
        </w:r>
        <w:r>
          <w:t>66</w:t>
        </w:r>
        <w:r>
          <w:fldChar w:fldCharType="end"/>
        </w:r>
      </w:hyperlink>
    </w:p>
    <w:p>
      <w:pPr>
        <w:pStyle w:val="TOC2"/>
        <w:tabs>
          <w:tab w:val="right" w:leader="dot" w:pos="8306"/>
        </w:tabs>
      </w:pPr>
      <w:hyperlink w:anchor="_Toc16414" w:history="1">
        <w:r>
          <w:rPr>
            <w:rFonts w:ascii="仿宋" w:eastAsia="仿宋" w:hAnsi="仿宋" w:cs="仿宋" w:hint="eastAsia"/>
            <w:lang w:eastAsia="zh-CN"/>
          </w:rPr>
          <w:t>(一)、产品/服务定位与特点</w:t>
        </w:r>
        <w:r>
          <w:tab/>
        </w:r>
        <w:r>
          <w:fldChar w:fldCharType="begin"/>
        </w:r>
        <w:r>
          <w:instrText xml:space="preserve"> PAGEREF _Toc16414 \h </w:instrText>
        </w:r>
        <w:r>
          <w:fldChar w:fldCharType="separate"/>
        </w:r>
        <w:r>
          <w:t>66</w:t>
        </w:r>
        <w:r>
          <w:fldChar w:fldCharType="end"/>
        </w:r>
      </w:hyperlink>
    </w:p>
    <w:p>
      <w:pPr>
        <w:pStyle w:val="TOC2"/>
        <w:tabs>
          <w:tab w:val="right" w:leader="dot" w:pos="8306"/>
        </w:tabs>
      </w:pPr>
      <w:hyperlink w:anchor="_Toc27012" w:history="1">
        <w:r>
          <w:rPr>
            <w:rFonts w:ascii="仿宋" w:eastAsia="仿宋" w:hAnsi="仿宋" w:cs="仿宋" w:hint="eastAsia"/>
            <w:lang w:eastAsia="zh-CN"/>
          </w:rPr>
          <w:t>(二)、市场定位与竞争分析</w:t>
        </w:r>
        <w:r>
          <w:tab/>
        </w:r>
        <w:r>
          <w:fldChar w:fldCharType="begin"/>
        </w:r>
        <w:r>
          <w:instrText xml:space="preserve"> PAGEREF _Toc27012 \h </w:instrText>
        </w:r>
        <w:r>
          <w:fldChar w:fldCharType="separate"/>
        </w:r>
        <w:r>
          <w:t>67</w:t>
        </w:r>
        <w:r>
          <w:fldChar w:fldCharType="end"/>
        </w:r>
      </w:hyperlink>
    </w:p>
    <w:p>
      <w:pPr>
        <w:pStyle w:val="TOC2"/>
        <w:tabs>
          <w:tab w:val="right" w:leader="dot" w:pos="8306"/>
        </w:tabs>
      </w:pPr>
      <w:hyperlink w:anchor="_Toc8976" w:history="1">
        <w:r>
          <w:rPr>
            <w:rFonts w:ascii="仿宋" w:eastAsia="仿宋" w:hAnsi="仿宋" w:cs="仿宋" w:hint="eastAsia"/>
            <w:lang w:eastAsia="zh-CN"/>
          </w:rPr>
          <w:t>(三)、营销渠道与策略</w:t>
        </w:r>
        <w:r>
          <w:tab/>
        </w:r>
        <w:r>
          <w:fldChar w:fldCharType="begin"/>
        </w:r>
        <w:r>
          <w:instrText xml:space="preserve"> PAGEREF _Toc8976 \h </w:instrText>
        </w:r>
        <w:r>
          <w:fldChar w:fldCharType="separate"/>
        </w:r>
        <w:r>
          <w:t>68</w:t>
        </w:r>
        <w:r>
          <w:fldChar w:fldCharType="end"/>
        </w:r>
      </w:hyperlink>
    </w:p>
    <w:p>
      <w:pPr>
        <w:pStyle w:val="TOC2"/>
        <w:tabs>
          <w:tab w:val="right" w:leader="dot" w:pos="8306"/>
        </w:tabs>
      </w:pPr>
      <w:hyperlink w:anchor="_Toc1698" w:history="1">
        <w:r>
          <w:rPr>
            <w:rFonts w:ascii="仿宋" w:eastAsia="仿宋" w:hAnsi="仿宋" w:cs="仿宋" w:hint="eastAsia"/>
            <w:lang w:eastAsia="zh-CN"/>
          </w:rPr>
          <w:t>(四)、推广与宣传活动</w:t>
        </w:r>
        <w:r>
          <w:tab/>
        </w:r>
        <w:r>
          <w:fldChar w:fldCharType="begin"/>
        </w:r>
        <w:r>
          <w:instrText xml:space="preserve"> PAGEREF _Toc1698 \h </w:instrText>
        </w:r>
        <w:r>
          <w:fldChar w:fldCharType="separate"/>
        </w:r>
        <w:r>
          <w:t>69</w:t>
        </w:r>
        <w:r>
          <w:fldChar w:fldCharType="end"/>
        </w:r>
      </w:hyperlink>
    </w:p>
    <w:p>
      <w:pPr>
        <w:pStyle w:val="TOC1"/>
        <w:tabs>
          <w:tab w:val="right" w:leader="dot" w:pos="8306"/>
        </w:tabs>
      </w:pPr>
      <w:hyperlink w:anchor="_Toc22263" w:history="1">
        <w:r>
          <w:rPr>
            <w:rFonts w:ascii="仿宋" w:eastAsia="仿宋" w:hAnsi="仿宋" w:cs="仿宋" w:hint="eastAsia"/>
            <w:lang w:eastAsia="zh-CN"/>
          </w:rPr>
          <w:t>十六、供应链管理</w:t>
        </w:r>
        <w:r>
          <w:tab/>
        </w:r>
        <w:r>
          <w:fldChar w:fldCharType="begin"/>
        </w:r>
        <w:r>
          <w:instrText xml:space="preserve"> PAGEREF _Toc22263 \h </w:instrText>
        </w:r>
        <w:r>
          <w:fldChar w:fldCharType="separate"/>
        </w:r>
        <w:r>
          <w:t>75</w:t>
        </w:r>
        <w:r>
          <w:fldChar w:fldCharType="end"/>
        </w:r>
      </w:hyperlink>
    </w:p>
    <w:p>
      <w:pPr>
        <w:pStyle w:val="TOC2"/>
        <w:tabs>
          <w:tab w:val="right" w:leader="dot" w:pos="8306"/>
        </w:tabs>
      </w:pPr>
      <w:hyperlink w:anchor="_Toc12745" w:history="1">
        <w:r>
          <w:rPr>
            <w:rFonts w:ascii="仿宋" w:eastAsia="仿宋" w:hAnsi="仿宋" w:cs="仿宋" w:hint="eastAsia"/>
            <w:lang w:eastAsia="zh-CN"/>
          </w:rPr>
          <w:t>(一)、供应链战略规划</w:t>
        </w:r>
        <w:r>
          <w:tab/>
        </w:r>
        <w:r>
          <w:fldChar w:fldCharType="begin"/>
        </w:r>
        <w:r>
          <w:instrText xml:space="preserve"> PAGEREF _Toc12745 \h </w:instrText>
        </w:r>
        <w:r>
          <w:fldChar w:fldCharType="separate"/>
        </w:r>
        <w:r>
          <w:t>75</w:t>
        </w:r>
        <w:r>
          <w:fldChar w:fldCharType="end"/>
        </w:r>
      </w:hyperlink>
    </w:p>
    <w:p>
      <w:pPr>
        <w:pStyle w:val="TOC2"/>
        <w:tabs>
          <w:tab w:val="right" w:leader="dot" w:pos="8306"/>
        </w:tabs>
      </w:pPr>
      <w:hyperlink w:anchor="_Toc18193" w:history="1">
        <w:r>
          <w:rPr>
            <w:rFonts w:ascii="仿宋" w:eastAsia="仿宋" w:hAnsi="仿宋" w:cs="仿宋" w:hint="eastAsia"/>
            <w:lang w:eastAsia="zh-CN"/>
          </w:rPr>
          <w:t>(二)、供应商选择与合作</w:t>
        </w:r>
        <w:r>
          <w:tab/>
        </w:r>
        <w:r>
          <w:fldChar w:fldCharType="begin"/>
        </w:r>
        <w:r>
          <w:instrText xml:space="preserve"> PAGEREF _Toc18193 \h </w:instrText>
        </w:r>
        <w:r>
          <w:fldChar w:fldCharType="separate"/>
        </w:r>
        <w:r>
          <w:t>76</w:t>
        </w:r>
        <w:r>
          <w:fldChar w:fldCharType="end"/>
        </w:r>
      </w:hyperlink>
    </w:p>
    <w:p>
      <w:pPr>
        <w:pStyle w:val="TOC2"/>
        <w:tabs>
          <w:tab w:val="right" w:leader="dot" w:pos="8306"/>
        </w:tabs>
      </w:pPr>
      <w:hyperlink w:anchor="_Toc14959" w:history="1">
        <w:r>
          <w:rPr>
            <w:rFonts w:ascii="仿宋" w:eastAsia="仿宋" w:hAnsi="仿宋" w:cs="仿宋" w:hint="eastAsia"/>
            <w:lang w:eastAsia="zh-CN"/>
          </w:rPr>
          <w:t>(三)、物流与库存管理</w:t>
        </w:r>
        <w:r>
          <w:tab/>
        </w:r>
        <w:r>
          <w:fldChar w:fldCharType="begin"/>
        </w:r>
        <w:r>
          <w:instrText xml:space="preserve"> PAGEREF _Toc14959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6"/>
      <w:r>
        <w:rPr>
          <w:rFonts w:ascii="仿宋" w:eastAsia="仿宋" w:hAnsi="仿宋" w:cs="仿宋" w:hint="eastAsia"/>
          <w:sz w:val="28"/>
          <w:lang w:eastAsia="zh-CN"/>
        </w:rPr>
        <w:t>一、燃气热水器项目绩效评估</w:t>
      </w:r>
      <w:bookmarkEnd w:id="2"/>
    </w:p>
    <w:p>
      <w:pPr>
        <w:pStyle w:val="Heading2"/>
        <w:rPr>
          <w:rFonts w:ascii="仿宋" w:eastAsia="仿宋" w:hAnsi="仿宋" w:cs="仿宋" w:hint="eastAsia"/>
          <w:lang w:eastAsia="zh-CN"/>
        </w:rPr>
      </w:pPr>
      <w:bookmarkStart w:id="3" w:name="_Toc11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热水器项目中，我们设计了一套全面的绩效评估指标，以确保燃气热水器项目的可控和成功交付。这些指标跨足燃气热水器项目目标、成本、进度和质量等多个维度，为我们提供了全面洞察燃气热水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热水器项目目标达成率是我们关注的首要指标。我们设定了明确的目标，并通过定期监测和评估，迅速发现并应对潜在的目标偏差。这为燃气热水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成本绩效是另一个核心关注点。通过实际成本与预算成本的对比分析，我们深入了解成本差异的原因，及时调整资源分配，保持燃气热水器项目在经济效益方面的合理水平。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热水器项目进度作为关键的绩效指标之一，得到了精心的关注。我们制定了详细的燃气热水器项目进度计划，并设立了进度符合度指标，确保实际进度与计划进度保持一致。这使我们能够快速发现和解决潜在的进度问题，保持燃气热水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燃气热水器项目绩效的不可或缺的一环。我们引入了一系列的质量标准和客户满意度指标，以确保燃气热水器项目交付的成果在质量上达到或超越预期水平。通过持续监测这些指标，我们努力提升燃气热水器项目整体质量水平，为燃气热水器项目的成功交付提供有力保障。通过这些科学且全面的绩效评估，我们能够更好地引导燃气热水器项目的持续改进，确保燃气热水器项目目标的顺利达成。</w:t>
      </w:r>
    </w:p>
    <w:p>
      <w:pPr>
        <w:pStyle w:val="Heading2"/>
        <w:ind w:firstLine="560" w:firstLineChars="200"/>
        <w:rPr>
          <w:rFonts w:ascii="仿宋" w:eastAsia="仿宋" w:hAnsi="仿宋" w:cs="仿宋" w:hint="eastAsia"/>
          <w:sz w:val="28"/>
          <w:lang w:eastAsia="zh-CN"/>
        </w:rPr>
      </w:pPr>
      <w:bookmarkStart w:id="4" w:name="_Toc204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绩效评估是燃气热水器项目中的关键环节，为确保燃气热水器项目达到预期目标，我们采用了多层次、多维度的绩效评估方法。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气热水器项目的战略目标对齐，确保每个决策和行动都与燃气热水器项目整体目标保持一致。团队会定期召开战略对齐会议，审视当前工作与燃气热水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燃气热水器项目进度、质量、成本和风险等方面。这些指标通过数据收集和分析，为燃气热水器项目管理团队提供了客观的评估依据。例如，我们通过燃气热水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绩效评估不仅仅停留在燃气热水器项目内部，还考虑了燃气热水器项目对外部环境的影响。我们定期进行干系人满意度调查，以了解各利益相关方对燃气热水器项目的期望和满意度，并及时做出调整。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这种多层次、多角度的绩效评估方法，使得我们能够全面了解燃气热水器项目的运行状态，及时做出调整，确保燃气热水器项目在不断变化的环境中保持稳健前行。</w:t>
      </w:r>
    </w:p>
    <w:p>
      <w:pPr>
        <w:pStyle w:val="Heading2"/>
        <w:ind w:firstLine="560" w:firstLineChars="200"/>
        <w:rPr>
          <w:rFonts w:ascii="仿宋" w:eastAsia="仿宋" w:hAnsi="仿宋" w:cs="仿宋" w:hint="eastAsia"/>
          <w:sz w:val="28"/>
          <w:lang w:eastAsia="zh-CN"/>
        </w:rPr>
      </w:pPr>
      <w:bookmarkStart w:id="5" w:name="_Toc58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为了确保燃气热水器项目的有效管理和不断优化，我们采用了精心设计的绩效评估周期。这个周期旨在实现灵活、实时和全面的评估，以适应燃气热水器项目执行中的各种挑战。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气热水器项目的不同需求，分为短期、中期和长期。短期评估关注每个迭代或工作周期，以及时发现和解决当前任务中的问题。中期评估涵盖几个迭代，深入了解整体燃气热水器项目的趋势和性能。长期评估则着眼于整个燃气热水器项目阶段，确保燃气热水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气热水器项目管理工具和协作平台，团队成员能够随时更新和分享燃气热水器项目数据。这种实时性的反馈机制使我们能够及时察觉潜在问题，快速调整，保持燃气热水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燃气热水器项目的决策制定密不可分。每个周期的燃气热水器项目回顾会议成为集体总结经验、识别问题深层次原因并找到创新解决方案的平台。这种定期的反思与调整机制使燃气热水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793"/>
      <w:r>
        <w:rPr>
          <w:rFonts w:ascii="仿宋" w:eastAsia="仿宋" w:hAnsi="仿宋" w:cs="仿宋" w:hint="eastAsia"/>
          <w:sz w:val="28"/>
          <w:lang w:eastAsia="zh-CN"/>
        </w:rPr>
        <w:t>二、燃气热水器项目可持续发展</w:t>
      </w:r>
      <w:bookmarkEnd w:id="6"/>
    </w:p>
    <w:p>
      <w:pPr>
        <w:pStyle w:val="Heading2"/>
        <w:rPr>
          <w:rFonts w:ascii="仿宋" w:eastAsia="仿宋" w:hAnsi="仿宋" w:cs="仿宋" w:hint="eastAsia"/>
          <w:lang w:eastAsia="zh-CN"/>
        </w:rPr>
      </w:pPr>
      <w:bookmarkStart w:id="7" w:name="_Toc2070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热水器项目中，燃气热水器项目团队着眼于未来，明确了可持续发展的战略方向。制定的具体可持续发展目标包括降低资源使用、采用环保技术、最大化社会效益等。这一步骤不仅有助于燃气热水器项目在环保和社会责任方面达到最高标准，也为未来提供了明确的指引，确保燃气热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可持续实践的融入燃气热水器项目管理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气热水器项目管理周期。从燃气热水器项目规划开始，燃气热水器项目团队就考虑了环境和社会的因素。在执行阶段，燃气热水器项目团队积极推动绿色技术的应用，优化资源利用。此外，关注员工的社会责任，通过培训和沟通活动提高员工对可持续发展的认知，使他们能够在日常工作中践行可持续实践。这些举措不仅为燃气热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06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扎根于燃气热水器项目的可持续发展理念，我们深信环保与社会责任是燃气热水器项目成功的关键支柱。在燃气热水器项目的每一步，我们都致力于通过创新和实践，履行对环境和社会的坚定责任。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热水器项目团队通过引入先进的环保技术、建立高效的废物处理系统以及推动能源节约措施，积极履行环保责任。定期的环保监测和评估确保燃气热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燃气热水器项目不仅致力于自身可持续发展，还注重对社会的回馈。通过支持社区燃气热水器项目、参与慈善事业、提供培训机会等方式，燃气热水器项目积极履行社会责任。与当地社区建立积极互动，关注员工的工作与生活平衡，以及员工的身心健康，是燃气热水器项目在社会责任层面的关键举措。这样的实践不仅增强了燃气热水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83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93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燃气热水器项目的主要产品是XXXX，预计年产值为XXX万元。这一产品在市场中占据着重要的地位，其广泛的应用范围使得该燃气热水器项目的市场前景非常广阔。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气热水器项目的xxx产品作为重要的原材料之一，将在多个领域发挥关键作用。其在建筑、交通、能源等方面的广泛应用将为整个产业链提供强大的支持，形成产业协同效应。燃气热水器项目的年产值XXX万XXX万XXX万万元不仅反映了其在市场上的巨大潜力，更预示着它对国民经济的积极贡献。这种关联度高、涉及面广的产业关系，使得该燃气热水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29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热水器项目总征地面积为XXXX平方米，相当于约XX.XX亩，其中净用地面积为XXXX平方米，红线范围内相当于约XX.XX亩。这一用地规模充分考虑了燃气热水器项目的建设需求，保障了燃气热水器项目在合适的空间内得以充分发展。燃气热水器项目规划的总建筑面积为XXXX平方米，其中主体工程建设占XXXX平方米，计容建筑面积达XXXX平方米。预计建筑工程的投资将达到XXXX万元，为燃气热水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热水器项目计划购置的设备共计XXXX台（套），设备购置费用为XXXX万元。这一设备购置计划充分考虑到燃气热水器项目的生产需求和技术要求，确保了燃气热水器项目在生产运营中具备先进的技术装备和高效的生产能力。设备的合理配置将为燃气热水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燃气热水器项目计划总投资为XXXX万元，预计年实现营业收入为XXXX万元。这一产能规模的设定旨在确保燃气热水器项目能够在投资与回报之间取得平衡，实现长期可持续的发展。燃气热水器项目的总投资充分考虑到各个方面的需求，包括用地建设、设备购置等多个环节，以确保燃气热水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561"/>
      <w:r>
        <w:rPr>
          <w:rFonts w:ascii="仿宋" w:eastAsia="仿宋" w:hAnsi="仿宋" w:cs="仿宋" w:hint="eastAsia"/>
          <w:sz w:val="28"/>
          <w:lang w:eastAsia="zh-CN"/>
        </w:rPr>
        <w:t>四、燃气热水器项目建设背景及必要性分析</w:t>
      </w:r>
      <w:bookmarkEnd w:id="12"/>
    </w:p>
    <w:p>
      <w:pPr>
        <w:pStyle w:val="Heading2"/>
        <w:rPr>
          <w:rFonts w:ascii="仿宋" w:eastAsia="仿宋" w:hAnsi="仿宋" w:cs="仿宋" w:hint="eastAsia"/>
          <w:lang w:eastAsia="zh-CN"/>
        </w:rPr>
      </w:pPr>
      <w:bookmarkStart w:id="13" w:name="_Toc6393"/>
      <w:r>
        <w:rPr>
          <w:rFonts w:ascii="仿宋" w:eastAsia="仿宋" w:hAnsi="仿宋" w:cs="仿宋" w:hint="eastAsia"/>
          <w:lang w:eastAsia="zh-CN"/>
        </w:rPr>
        <w:t>(一)、燃气热水器项目背景分析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热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热水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热水器项目在这个潮流中的定位。同时，我们将关注行业内涌现的新兴机遇，以便燃气热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热水器项目提供了强大的发展动力。我们将聚焦于行业内最新的技术发展趋势，包括但不限于人工智能、大数据分析、物联网等领域。通过深度的技术研究，我们将确保燃气热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热水器项目发展的源泉。我们将投入更多的精力对市场需求进行深入剖析，超越表面的需求，深入挖掘潜在的市场痛点和机遇。通过对市场需求的细致了解，燃气热水器项目将更有针对性地设计解决方案，满足市场的多样化需求，从而更好地促进燃气热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热水器项目战略至关重要。我们将对竞争态势进行更为深入的分析，包括但不限于市场份额、产品特点、客户满意度等多个维度。通过深度的竞争分析，燃气热水器项目将能够更准确地把握市场脉搏，制定具有竞争力的燃气热水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燃气热水器项目的发展具有直接的影响。我们将进行更为全面的法规和政策分析，了解行业发展中的潜在法律风险和合规挑战。通过充分了解和遵守相关法规，燃气热水器项目将确保在法律框架内合法合规运营，为燃气热水器项目的稳健发展提供有力支持。</w:t>
      </w:r>
    </w:p>
    <w:p>
      <w:pPr>
        <w:pStyle w:val="Heading2"/>
        <w:ind w:firstLine="560" w:firstLineChars="200"/>
        <w:rPr>
          <w:rFonts w:ascii="仿宋" w:eastAsia="仿宋" w:hAnsi="仿宋" w:cs="仿宋" w:hint="eastAsia"/>
          <w:sz w:val="28"/>
          <w:lang w:eastAsia="zh-CN"/>
        </w:rPr>
      </w:pPr>
      <w:bookmarkStart w:id="14" w:name="_Toc10280"/>
      <w:r>
        <w:rPr>
          <w:rFonts w:ascii="仿宋" w:eastAsia="仿宋" w:hAnsi="仿宋" w:cs="仿宋" w:hint="eastAsia"/>
          <w:sz w:val="28"/>
          <w:lang w:eastAsia="zh-CN"/>
        </w:rPr>
        <w:t>(二)、燃气热水器项目建设必要性分析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燃气热水器项目建设的迫切性源于对行业发展趋势的深刻洞察。我们正处于一个行业变革的时代，科技创新、数字化转型成为企业发展的关键动力。燃气热水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热水器项目建设不仅仅是为了跟上潮流，更是为了通过技术创新推动企业的持续发展。通过引入先进的技术和解决方案，燃气热水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热水器项目的建设成为必然选择，通过提高产品质量、拓展服务领域，从而在竞争中获得更多的机会。燃气热水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气热水器项目建设的必要性体现在对客户需求更精准的满足。通过燃气热水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燃气热水器项目建设的背后是对企业持续创新的追求。只有通过不断创新，企业才能在竞争中立于不败之地。燃气热水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102"/>
      <w:r>
        <w:rPr>
          <w:rFonts w:ascii="仿宋" w:eastAsia="仿宋" w:hAnsi="仿宋" w:cs="仿宋" w:hint="eastAsia"/>
          <w:sz w:val="28"/>
          <w:lang w:eastAsia="zh-CN"/>
        </w:rPr>
        <w:t>五、燃气热水器项目选址可行性分析</w:t>
      </w:r>
      <w:bookmarkEnd w:id="15"/>
    </w:p>
    <w:p>
      <w:pPr>
        <w:pStyle w:val="Heading2"/>
        <w:rPr>
          <w:rFonts w:ascii="仿宋" w:eastAsia="仿宋" w:hAnsi="仿宋" w:cs="仿宋" w:hint="eastAsia"/>
          <w:lang w:eastAsia="zh-CN"/>
        </w:rPr>
      </w:pPr>
      <w:bookmarkStart w:id="16" w:name="_Toc32457"/>
      <w:r>
        <w:rPr>
          <w:rFonts w:ascii="仿宋" w:eastAsia="仿宋" w:hAnsi="仿宋" w:cs="仿宋" w:hint="eastAsia"/>
          <w:lang w:eastAsia="zh-CN"/>
        </w:rPr>
        <w:t>(一)、燃气热水器项目选址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该燃气热水器项目选址位于XX省XX市XX区XXX街道</w:t>
      </w:r>
    </w:p>
    <w:p>
      <w:pPr>
        <w:pStyle w:val="Heading2"/>
        <w:ind w:firstLine="560" w:firstLineChars="200"/>
        <w:rPr>
          <w:rFonts w:ascii="仿宋" w:eastAsia="仿宋" w:hAnsi="仿宋" w:cs="仿宋" w:hint="eastAsia"/>
          <w:sz w:val="28"/>
          <w:lang w:eastAsia="zh-CN"/>
        </w:rPr>
      </w:pPr>
      <w:bookmarkStart w:id="17" w:name="_Toc230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燃气热水器项目的征地面积将根据燃气热水器项目的实际规模和需求进行精确规划。具体面积XXX平方米，旨在确保燃气热水器项目不仅能够满足当前的发展需求，还能够预留空间以适应未来的扩展。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净用地面积是在征地面积基础上去除不可利用面积后的实际可开发用地。具体面积XXX平方米，考虑到环保、交通、安全等多方面因素，以确保燃气热水器项目在整体利用效率上达到最优。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燃气热水器项目计划建设的建筑总规模具体面积XXX平方米。这一规模的确定综合考虑了燃气热水器项目的性质、规模，以及城市规划的相关要求，确保建筑布局与周边环境协调一致。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绿地率是燃气热水器项目用地中被规划为绿地的比例。具体面积XXX平方米，旨在通过合理规划绿地，改善燃气热水器项目周边环境，提升居民生活质量，并符合城市整体绿化规划。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容积率是用地上可以建设的建筑总体积与用地面积之比。具体面积XXX，通过合理的容积率规划，确保燃气热水器项目建筑规模与周边环境和谐共生。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气热水器项目选址与当地城市规划相一致，具体面积XXX平方米。通过与城市规划部门深入沟通，确保燃气热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气热水器项目选址符合当地产业政策，具体面积XXX平方米。这包括燃气热水器项目对当地经济的促进作用，以及对相关产业的带动效应，确保燃气热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用地总体要求必须符合环保和可持续发展的原则，具体面积XXX平方米。通过采用绿色建筑设计、节能减排等措施，确保燃气热水器项目在建设和运营过程中对环境的影响最小化，达到可持续发展的要求。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确保燃气热水器项目选址具备必要的公共设施配套，具体面积XXX平方米。这包括交通便利性、教育、医疗等基础设施，以提高居民生活品质，使得燃气热水器项目选址更具吸引力。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考虑用地总体要求对当地社会稳定性的影响，具体面积XXX平方米。通过深入了解当地社区反馈，确保燃气热水器项目的选址和建设过程对当地社会和谐稳定产生积极作用。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气热水器项目选址不仅符合法规和规划，还在实际操作中具有可行性。这一全面规划将为燃气热水器项目的成功实施提供坚实的基础，确保燃气热水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09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热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气热水器项目的设备规划和空间设计中，我们将采取灵活设备布局的措施。设备布局将根据实际需求进行灵活设计，避免不必要的浪费。通过合理规划设备摆放位置，我们将提高设备的利用率，减少设备间距，以确保燃气热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气热水器项目内部引入共享设施的概念，例如共享会议室、办公区等。通过这种方式，我们可以减少对资源的重复建设，提高资源共享效率，从而减小燃气热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928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气热水器项目的总图布置中，我们将不同功能区域进行明确的规划，以最大程度满足燃气热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https://d.book118.com/356231104153010030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燃气热水器项目规划设计蓝图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321C2"/>
    <w:rsid w:val="659321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31104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2023-12-31T15:57:00Z</dcterms:created>
  <dcterms:modified xsi:type="dcterms:W3CDTF">2023-12-31T15:57:27Z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8AFBA80A3C5E4C81AA05D691104045E7_11</vt:lpwstr>
  </property>
  <property fmtid="{D5CDD505-2E9C-101B-9397-08002B2CF9AE}" pid="3" name="KSOProductBuildVer">
    <vt:lpwstr>2052-12.1.0.16120</vt:lpwstr>
  </property>
</Properties>
</file>