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油气水输送管材专用料项目建设方案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6" w:history="1">
        <w:r>
          <w:rPr>
            <w:rFonts w:ascii="仿宋" w:eastAsia="仿宋" w:hAnsi="仿宋" w:cs="仿宋" w:hint="eastAsia"/>
            <w:lang w:eastAsia="zh-CN"/>
          </w:rPr>
          <w:t>序言</w:t>
        </w:r>
        <w:r>
          <w:tab/>
        </w:r>
        <w:r>
          <w:fldChar w:fldCharType="begin"/>
        </w:r>
        <w:r>
          <w:instrText xml:space="preserve"> PAGEREF _Toc1776 \h </w:instrText>
        </w:r>
        <w:r>
          <w:fldChar w:fldCharType="separate"/>
        </w:r>
        <w:r>
          <w:t>3</w:t>
        </w:r>
        <w:r>
          <w:fldChar w:fldCharType="end"/>
        </w:r>
      </w:hyperlink>
    </w:p>
    <w:p>
      <w:pPr>
        <w:pStyle w:val="TOC1"/>
        <w:tabs>
          <w:tab w:val="right" w:leader="dot" w:pos="8306"/>
        </w:tabs>
      </w:pPr>
      <w:hyperlink w:anchor="_Toc12824" w:history="1">
        <w:r>
          <w:rPr>
            <w:rFonts w:ascii="仿宋" w:eastAsia="仿宋" w:hAnsi="仿宋" w:cs="仿宋" w:hint="eastAsia"/>
            <w:lang w:eastAsia="zh-CN"/>
          </w:rPr>
          <w:t>一、油气水输送管材专用料项目概论</w:t>
        </w:r>
        <w:r>
          <w:tab/>
        </w:r>
        <w:r>
          <w:fldChar w:fldCharType="begin"/>
        </w:r>
        <w:r>
          <w:instrText xml:space="preserve"> PAGEREF _Toc12824 \h </w:instrText>
        </w:r>
        <w:r>
          <w:fldChar w:fldCharType="separate"/>
        </w:r>
        <w:r>
          <w:t>3</w:t>
        </w:r>
        <w:r>
          <w:fldChar w:fldCharType="end"/>
        </w:r>
      </w:hyperlink>
    </w:p>
    <w:p>
      <w:pPr>
        <w:pStyle w:val="TOC2"/>
        <w:tabs>
          <w:tab w:val="right" w:leader="dot" w:pos="8306"/>
        </w:tabs>
      </w:pPr>
      <w:hyperlink w:anchor="_Toc28748" w:history="1">
        <w:r>
          <w:rPr>
            <w:rFonts w:ascii="仿宋" w:eastAsia="仿宋" w:hAnsi="仿宋" w:cs="仿宋" w:hint="eastAsia"/>
            <w:lang w:eastAsia="zh-CN"/>
          </w:rPr>
          <w:t>(一)、项目申报单位概况</w:t>
        </w:r>
        <w:r>
          <w:tab/>
        </w:r>
        <w:r>
          <w:fldChar w:fldCharType="begin"/>
        </w:r>
        <w:r>
          <w:instrText xml:space="preserve"> PAGEREF _Toc28748 \h </w:instrText>
        </w:r>
        <w:r>
          <w:fldChar w:fldCharType="separate"/>
        </w:r>
        <w:r>
          <w:t>3</w:t>
        </w:r>
        <w:r>
          <w:fldChar w:fldCharType="end"/>
        </w:r>
      </w:hyperlink>
    </w:p>
    <w:p>
      <w:pPr>
        <w:pStyle w:val="TOC2"/>
        <w:tabs>
          <w:tab w:val="right" w:leader="dot" w:pos="8306"/>
        </w:tabs>
      </w:pPr>
      <w:hyperlink w:anchor="_Toc28633" w:history="1">
        <w:r>
          <w:rPr>
            <w:rFonts w:ascii="仿宋" w:eastAsia="仿宋" w:hAnsi="仿宋" w:cs="仿宋" w:hint="eastAsia"/>
            <w:lang w:eastAsia="zh-CN"/>
          </w:rPr>
          <w:t>(二)、项目概况</w:t>
        </w:r>
        <w:r>
          <w:tab/>
        </w:r>
        <w:r>
          <w:fldChar w:fldCharType="begin"/>
        </w:r>
        <w:r>
          <w:instrText xml:space="preserve"> PAGEREF _Toc28633 \h </w:instrText>
        </w:r>
        <w:r>
          <w:fldChar w:fldCharType="separate"/>
        </w:r>
        <w:r>
          <w:t>4</w:t>
        </w:r>
        <w:r>
          <w:fldChar w:fldCharType="end"/>
        </w:r>
      </w:hyperlink>
    </w:p>
    <w:p>
      <w:pPr>
        <w:pStyle w:val="TOC1"/>
        <w:tabs>
          <w:tab w:val="right" w:leader="dot" w:pos="8306"/>
        </w:tabs>
      </w:pPr>
      <w:hyperlink w:anchor="_Toc5923" w:history="1">
        <w:r>
          <w:rPr>
            <w:rFonts w:ascii="仿宋" w:eastAsia="仿宋" w:hAnsi="仿宋" w:cs="仿宋" w:hint="eastAsia"/>
            <w:lang w:eastAsia="zh-CN"/>
          </w:rPr>
          <w:t>二、资源开发及综合利用分析</w:t>
        </w:r>
        <w:r>
          <w:tab/>
        </w:r>
        <w:r>
          <w:fldChar w:fldCharType="begin"/>
        </w:r>
        <w:r>
          <w:instrText xml:space="preserve"> PAGEREF _Toc5923 \h </w:instrText>
        </w:r>
        <w:r>
          <w:fldChar w:fldCharType="separate"/>
        </w:r>
        <w:r>
          <w:t>7</w:t>
        </w:r>
        <w:r>
          <w:fldChar w:fldCharType="end"/>
        </w:r>
      </w:hyperlink>
    </w:p>
    <w:p>
      <w:pPr>
        <w:pStyle w:val="TOC2"/>
        <w:tabs>
          <w:tab w:val="right" w:leader="dot" w:pos="8306"/>
        </w:tabs>
      </w:pPr>
      <w:hyperlink w:anchor="_Toc29219" w:history="1">
        <w:r>
          <w:rPr>
            <w:rFonts w:ascii="仿宋" w:eastAsia="仿宋" w:hAnsi="仿宋" w:cs="仿宋" w:hint="eastAsia"/>
            <w:lang w:eastAsia="zh-CN"/>
          </w:rPr>
          <w:t>(一)、资源开发方案</w:t>
        </w:r>
        <w:r>
          <w:tab/>
        </w:r>
        <w:r>
          <w:fldChar w:fldCharType="begin"/>
        </w:r>
        <w:r>
          <w:instrText xml:space="preserve"> PAGEREF _Toc29219 \h </w:instrText>
        </w:r>
        <w:r>
          <w:fldChar w:fldCharType="separate"/>
        </w:r>
        <w:r>
          <w:t>7</w:t>
        </w:r>
        <w:r>
          <w:fldChar w:fldCharType="end"/>
        </w:r>
      </w:hyperlink>
    </w:p>
    <w:p>
      <w:pPr>
        <w:pStyle w:val="TOC2"/>
        <w:tabs>
          <w:tab w:val="right" w:leader="dot" w:pos="8306"/>
        </w:tabs>
      </w:pPr>
      <w:hyperlink w:anchor="_Toc26235" w:history="1">
        <w:r>
          <w:rPr>
            <w:rFonts w:ascii="仿宋" w:eastAsia="仿宋" w:hAnsi="仿宋" w:cs="仿宋" w:hint="eastAsia"/>
            <w:lang w:eastAsia="zh-CN"/>
          </w:rPr>
          <w:t>(二)、资源利用方案</w:t>
        </w:r>
        <w:r>
          <w:tab/>
        </w:r>
        <w:r>
          <w:fldChar w:fldCharType="begin"/>
        </w:r>
        <w:r>
          <w:instrText xml:space="preserve"> PAGEREF _Toc26235 \h </w:instrText>
        </w:r>
        <w:r>
          <w:fldChar w:fldCharType="separate"/>
        </w:r>
        <w:r>
          <w:t>8</w:t>
        </w:r>
        <w:r>
          <w:fldChar w:fldCharType="end"/>
        </w:r>
      </w:hyperlink>
    </w:p>
    <w:p>
      <w:pPr>
        <w:pStyle w:val="TOC2"/>
        <w:tabs>
          <w:tab w:val="right" w:leader="dot" w:pos="8306"/>
        </w:tabs>
      </w:pPr>
      <w:hyperlink w:anchor="_Toc20889" w:history="1">
        <w:r>
          <w:rPr>
            <w:rFonts w:ascii="仿宋" w:eastAsia="仿宋" w:hAnsi="仿宋" w:cs="仿宋" w:hint="eastAsia"/>
            <w:lang w:eastAsia="zh-CN"/>
          </w:rPr>
          <w:t>(三)、资源节约措施</w:t>
        </w:r>
        <w:r>
          <w:tab/>
        </w:r>
        <w:r>
          <w:fldChar w:fldCharType="begin"/>
        </w:r>
        <w:r>
          <w:instrText xml:space="preserve"> PAGEREF _Toc20889 \h </w:instrText>
        </w:r>
        <w:r>
          <w:fldChar w:fldCharType="separate"/>
        </w:r>
        <w:r>
          <w:t>9</w:t>
        </w:r>
        <w:r>
          <w:fldChar w:fldCharType="end"/>
        </w:r>
      </w:hyperlink>
    </w:p>
    <w:p>
      <w:pPr>
        <w:pStyle w:val="TOC1"/>
        <w:tabs>
          <w:tab w:val="right" w:leader="dot" w:pos="8306"/>
        </w:tabs>
      </w:pPr>
      <w:hyperlink w:anchor="_Toc28473" w:history="1">
        <w:r>
          <w:rPr>
            <w:rFonts w:ascii="仿宋" w:eastAsia="仿宋" w:hAnsi="仿宋" w:cs="仿宋" w:hint="eastAsia"/>
            <w:lang w:eastAsia="zh-CN"/>
          </w:rPr>
          <w:t>三、环境和生态影响分析</w:t>
        </w:r>
        <w:r>
          <w:tab/>
        </w:r>
        <w:r>
          <w:fldChar w:fldCharType="begin"/>
        </w:r>
        <w:r>
          <w:instrText xml:space="preserve"> PAGEREF _Toc28473 \h </w:instrText>
        </w:r>
        <w:r>
          <w:fldChar w:fldCharType="separate"/>
        </w:r>
        <w:r>
          <w:t>11</w:t>
        </w:r>
        <w:r>
          <w:fldChar w:fldCharType="end"/>
        </w:r>
      </w:hyperlink>
    </w:p>
    <w:p>
      <w:pPr>
        <w:pStyle w:val="TOC2"/>
        <w:tabs>
          <w:tab w:val="right" w:leader="dot" w:pos="8306"/>
        </w:tabs>
      </w:pPr>
      <w:hyperlink w:anchor="_Toc4890" w:history="1">
        <w:r>
          <w:rPr>
            <w:rFonts w:ascii="仿宋" w:eastAsia="仿宋" w:hAnsi="仿宋" w:cs="仿宋" w:hint="eastAsia"/>
            <w:lang w:eastAsia="zh-CN"/>
          </w:rPr>
          <w:t>(一)、环境和生态现状</w:t>
        </w:r>
        <w:r>
          <w:tab/>
        </w:r>
        <w:r>
          <w:fldChar w:fldCharType="begin"/>
        </w:r>
        <w:r>
          <w:instrText xml:space="preserve"> PAGEREF _Toc4890 \h </w:instrText>
        </w:r>
        <w:r>
          <w:fldChar w:fldCharType="separate"/>
        </w:r>
        <w:r>
          <w:t>11</w:t>
        </w:r>
        <w:r>
          <w:fldChar w:fldCharType="end"/>
        </w:r>
      </w:hyperlink>
    </w:p>
    <w:p>
      <w:pPr>
        <w:pStyle w:val="TOC2"/>
        <w:tabs>
          <w:tab w:val="right" w:leader="dot" w:pos="8306"/>
        </w:tabs>
      </w:pPr>
      <w:hyperlink w:anchor="_Toc9256" w:history="1">
        <w:r>
          <w:rPr>
            <w:rFonts w:ascii="仿宋" w:eastAsia="仿宋" w:hAnsi="仿宋" w:cs="仿宋" w:hint="eastAsia"/>
            <w:lang w:eastAsia="zh-CN"/>
          </w:rPr>
          <w:t>(二)、生态环境影响分析</w:t>
        </w:r>
        <w:r>
          <w:tab/>
        </w:r>
        <w:r>
          <w:fldChar w:fldCharType="begin"/>
        </w:r>
        <w:r>
          <w:instrText xml:space="preserve"> PAGEREF _Toc9256 \h </w:instrText>
        </w:r>
        <w:r>
          <w:fldChar w:fldCharType="separate"/>
        </w:r>
        <w:r>
          <w:t>12</w:t>
        </w:r>
        <w:r>
          <w:fldChar w:fldCharType="end"/>
        </w:r>
      </w:hyperlink>
    </w:p>
    <w:p>
      <w:pPr>
        <w:pStyle w:val="TOC2"/>
        <w:tabs>
          <w:tab w:val="right" w:leader="dot" w:pos="8306"/>
        </w:tabs>
      </w:pPr>
      <w:hyperlink w:anchor="_Toc25116" w:history="1">
        <w:r>
          <w:rPr>
            <w:rFonts w:ascii="仿宋" w:eastAsia="仿宋" w:hAnsi="仿宋" w:cs="仿宋" w:hint="eastAsia"/>
            <w:lang w:eastAsia="zh-CN"/>
          </w:rPr>
          <w:t>(三)、生态环境保护措施</w:t>
        </w:r>
        <w:r>
          <w:tab/>
        </w:r>
        <w:r>
          <w:fldChar w:fldCharType="begin"/>
        </w:r>
        <w:r>
          <w:instrText xml:space="preserve"> PAGEREF _Toc25116 \h </w:instrText>
        </w:r>
        <w:r>
          <w:fldChar w:fldCharType="separate"/>
        </w:r>
        <w:r>
          <w:t>13</w:t>
        </w:r>
        <w:r>
          <w:fldChar w:fldCharType="end"/>
        </w:r>
      </w:hyperlink>
    </w:p>
    <w:p>
      <w:pPr>
        <w:pStyle w:val="TOC2"/>
        <w:tabs>
          <w:tab w:val="right" w:leader="dot" w:pos="8306"/>
        </w:tabs>
      </w:pPr>
      <w:hyperlink w:anchor="_Toc24401" w:history="1">
        <w:r>
          <w:rPr>
            <w:rFonts w:ascii="仿宋" w:eastAsia="仿宋" w:hAnsi="仿宋" w:cs="仿宋" w:hint="eastAsia"/>
            <w:lang w:eastAsia="zh-CN"/>
          </w:rPr>
          <w:t>(四)、地质灾害影响分析</w:t>
        </w:r>
        <w:r>
          <w:tab/>
        </w:r>
        <w:r>
          <w:fldChar w:fldCharType="begin"/>
        </w:r>
        <w:r>
          <w:instrText xml:space="preserve"> PAGEREF _Toc24401 \h </w:instrText>
        </w:r>
        <w:r>
          <w:fldChar w:fldCharType="separate"/>
        </w:r>
        <w:r>
          <w:t>15</w:t>
        </w:r>
        <w:r>
          <w:fldChar w:fldCharType="end"/>
        </w:r>
      </w:hyperlink>
    </w:p>
    <w:p>
      <w:pPr>
        <w:pStyle w:val="TOC2"/>
        <w:tabs>
          <w:tab w:val="right" w:leader="dot" w:pos="8306"/>
        </w:tabs>
      </w:pPr>
      <w:hyperlink w:anchor="_Toc25393" w:history="1">
        <w:r>
          <w:rPr>
            <w:rFonts w:ascii="仿宋" w:eastAsia="仿宋" w:hAnsi="仿宋" w:cs="仿宋" w:hint="eastAsia"/>
            <w:lang w:eastAsia="zh-CN"/>
          </w:rPr>
          <w:t>(五)、特殊环境影响</w:t>
        </w:r>
        <w:r>
          <w:tab/>
        </w:r>
        <w:r>
          <w:fldChar w:fldCharType="begin"/>
        </w:r>
        <w:r>
          <w:instrText xml:space="preserve"> PAGEREF _Toc25393 \h </w:instrText>
        </w:r>
        <w:r>
          <w:fldChar w:fldCharType="separate"/>
        </w:r>
        <w:r>
          <w:t>17</w:t>
        </w:r>
        <w:r>
          <w:fldChar w:fldCharType="end"/>
        </w:r>
      </w:hyperlink>
    </w:p>
    <w:p>
      <w:pPr>
        <w:pStyle w:val="TOC1"/>
        <w:tabs>
          <w:tab w:val="right" w:leader="dot" w:pos="8306"/>
        </w:tabs>
      </w:pPr>
      <w:hyperlink w:anchor="_Toc17157" w:history="1">
        <w:r>
          <w:rPr>
            <w:rFonts w:ascii="仿宋" w:eastAsia="仿宋" w:hAnsi="仿宋" w:cs="仿宋" w:hint="eastAsia"/>
            <w:lang w:eastAsia="zh-CN"/>
          </w:rPr>
          <w:t>四、经济影响分析</w:t>
        </w:r>
        <w:r>
          <w:tab/>
        </w:r>
        <w:r>
          <w:fldChar w:fldCharType="begin"/>
        </w:r>
        <w:r>
          <w:instrText xml:space="preserve"> PAGEREF _Toc17157 \h </w:instrText>
        </w:r>
        <w:r>
          <w:fldChar w:fldCharType="separate"/>
        </w:r>
        <w:r>
          <w:t>18</w:t>
        </w:r>
        <w:r>
          <w:fldChar w:fldCharType="end"/>
        </w:r>
      </w:hyperlink>
    </w:p>
    <w:p>
      <w:pPr>
        <w:pStyle w:val="TOC2"/>
        <w:tabs>
          <w:tab w:val="right" w:leader="dot" w:pos="8306"/>
        </w:tabs>
      </w:pPr>
      <w:hyperlink w:anchor="_Toc1885" w:history="1">
        <w:r>
          <w:rPr>
            <w:rFonts w:ascii="仿宋" w:eastAsia="仿宋" w:hAnsi="仿宋" w:cs="仿宋" w:hint="eastAsia"/>
            <w:lang w:eastAsia="zh-CN"/>
          </w:rPr>
          <w:t>(一)、经济费用效益或费用效果分析</w:t>
        </w:r>
        <w:r>
          <w:tab/>
        </w:r>
        <w:r>
          <w:fldChar w:fldCharType="begin"/>
        </w:r>
        <w:r>
          <w:instrText xml:space="preserve"> PAGEREF _Toc1885 \h </w:instrText>
        </w:r>
        <w:r>
          <w:fldChar w:fldCharType="separate"/>
        </w:r>
        <w:r>
          <w:t>18</w:t>
        </w:r>
        <w:r>
          <w:fldChar w:fldCharType="end"/>
        </w:r>
      </w:hyperlink>
    </w:p>
    <w:p>
      <w:pPr>
        <w:pStyle w:val="TOC2"/>
        <w:tabs>
          <w:tab w:val="right" w:leader="dot" w:pos="8306"/>
        </w:tabs>
      </w:pPr>
      <w:hyperlink w:anchor="_Toc23624" w:history="1">
        <w:r>
          <w:rPr>
            <w:rFonts w:ascii="仿宋" w:eastAsia="仿宋" w:hAnsi="仿宋" w:cs="仿宋" w:hint="eastAsia"/>
            <w:lang w:eastAsia="zh-CN"/>
          </w:rPr>
          <w:t>(二)、行业影响分析</w:t>
        </w:r>
        <w:r>
          <w:tab/>
        </w:r>
        <w:r>
          <w:fldChar w:fldCharType="begin"/>
        </w:r>
        <w:r>
          <w:instrText xml:space="preserve"> PAGEREF _Toc23624 \h </w:instrText>
        </w:r>
        <w:r>
          <w:fldChar w:fldCharType="separate"/>
        </w:r>
        <w:r>
          <w:t>20</w:t>
        </w:r>
        <w:r>
          <w:fldChar w:fldCharType="end"/>
        </w:r>
      </w:hyperlink>
    </w:p>
    <w:p>
      <w:pPr>
        <w:pStyle w:val="TOC2"/>
        <w:tabs>
          <w:tab w:val="right" w:leader="dot" w:pos="8306"/>
        </w:tabs>
      </w:pPr>
      <w:hyperlink w:anchor="_Toc20320" w:history="1">
        <w:r>
          <w:rPr>
            <w:rFonts w:ascii="仿宋" w:eastAsia="仿宋" w:hAnsi="仿宋" w:cs="仿宋" w:hint="eastAsia"/>
            <w:lang w:eastAsia="zh-CN"/>
          </w:rPr>
          <w:t>(三)、区域经济影响分析</w:t>
        </w:r>
        <w:r>
          <w:tab/>
        </w:r>
        <w:r>
          <w:fldChar w:fldCharType="begin"/>
        </w:r>
        <w:r>
          <w:instrText xml:space="preserve"> PAGEREF _Toc20320 \h </w:instrText>
        </w:r>
        <w:r>
          <w:fldChar w:fldCharType="separate"/>
        </w:r>
        <w:r>
          <w:t>22</w:t>
        </w:r>
        <w:r>
          <w:fldChar w:fldCharType="end"/>
        </w:r>
      </w:hyperlink>
    </w:p>
    <w:p>
      <w:pPr>
        <w:pStyle w:val="TOC2"/>
        <w:tabs>
          <w:tab w:val="right" w:leader="dot" w:pos="8306"/>
        </w:tabs>
      </w:pPr>
      <w:hyperlink w:anchor="_Toc22909" w:history="1">
        <w:r>
          <w:rPr>
            <w:rFonts w:ascii="仿宋" w:eastAsia="仿宋" w:hAnsi="仿宋" w:cs="仿宋" w:hint="eastAsia"/>
            <w:lang w:eastAsia="zh-CN"/>
          </w:rPr>
          <w:t>(四)、宏观经济影响分析</w:t>
        </w:r>
        <w:r>
          <w:tab/>
        </w:r>
        <w:r>
          <w:fldChar w:fldCharType="begin"/>
        </w:r>
        <w:r>
          <w:instrText xml:space="preserve"> PAGEREF _Toc22909 \h </w:instrText>
        </w:r>
        <w:r>
          <w:fldChar w:fldCharType="separate"/>
        </w:r>
        <w:r>
          <w:t>23</w:t>
        </w:r>
        <w:r>
          <w:fldChar w:fldCharType="end"/>
        </w:r>
      </w:hyperlink>
    </w:p>
    <w:p>
      <w:pPr>
        <w:pStyle w:val="TOC1"/>
        <w:tabs>
          <w:tab w:val="right" w:leader="dot" w:pos="8306"/>
        </w:tabs>
      </w:pPr>
      <w:hyperlink w:anchor="_Toc9771" w:history="1">
        <w:r>
          <w:rPr>
            <w:rFonts w:ascii="仿宋" w:eastAsia="仿宋" w:hAnsi="仿宋" w:cs="仿宋" w:hint="eastAsia"/>
            <w:lang w:eastAsia="zh-CN"/>
          </w:rPr>
          <w:t>五、发展规划、产业政策和行业准入分析</w:t>
        </w:r>
        <w:r>
          <w:tab/>
        </w:r>
        <w:r>
          <w:fldChar w:fldCharType="begin"/>
        </w:r>
        <w:r>
          <w:instrText xml:space="preserve"> PAGEREF _Toc9771 \h </w:instrText>
        </w:r>
        <w:r>
          <w:fldChar w:fldCharType="separate"/>
        </w:r>
        <w:r>
          <w:t>24</w:t>
        </w:r>
        <w:r>
          <w:fldChar w:fldCharType="end"/>
        </w:r>
      </w:hyperlink>
    </w:p>
    <w:p>
      <w:pPr>
        <w:pStyle w:val="TOC2"/>
        <w:tabs>
          <w:tab w:val="right" w:leader="dot" w:pos="8306"/>
        </w:tabs>
      </w:pPr>
      <w:hyperlink w:anchor="_Toc32639" w:history="1">
        <w:r>
          <w:rPr>
            <w:rFonts w:ascii="仿宋" w:eastAsia="仿宋" w:hAnsi="仿宋" w:cs="仿宋" w:hint="eastAsia"/>
            <w:lang w:eastAsia="zh-CN"/>
          </w:rPr>
          <w:t>(一)、发展规划分析</w:t>
        </w:r>
        <w:r>
          <w:tab/>
        </w:r>
        <w:r>
          <w:fldChar w:fldCharType="begin"/>
        </w:r>
        <w:r>
          <w:instrText xml:space="preserve"> PAGEREF _Toc32639 \h </w:instrText>
        </w:r>
        <w:r>
          <w:fldChar w:fldCharType="separate"/>
        </w:r>
        <w:r>
          <w:t>24</w:t>
        </w:r>
        <w:r>
          <w:fldChar w:fldCharType="end"/>
        </w:r>
      </w:hyperlink>
    </w:p>
    <w:p>
      <w:pPr>
        <w:pStyle w:val="TOC2"/>
        <w:tabs>
          <w:tab w:val="right" w:leader="dot" w:pos="8306"/>
        </w:tabs>
      </w:pPr>
      <w:hyperlink w:anchor="_Toc29716" w:history="1">
        <w:r>
          <w:rPr>
            <w:rFonts w:ascii="仿宋" w:eastAsia="仿宋" w:hAnsi="仿宋" w:cs="仿宋" w:hint="eastAsia"/>
            <w:lang w:eastAsia="zh-CN"/>
          </w:rPr>
          <w:t>(二)、产业政策分析</w:t>
        </w:r>
        <w:r>
          <w:tab/>
        </w:r>
        <w:r>
          <w:fldChar w:fldCharType="begin"/>
        </w:r>
        <w:r>
          <w:instrText xml:space="preserve"> PAGEREF _Toc29716 \h </w:instrText>
        </w:r>
        <w:r>
          <w:fldChar w:fldCharType="separate"/>
        </w:r>
        <w:r>
          <w:t>26</w:t>
        </w:r>
        <w:r>
          <w:fldChar w:fldCharType="end"/>
        </w:r>
      </w:hyperlink>
    </w:p>
    <w:p>
      <w:pPr>
        <w:pStyle w:val="TOC2"/>
        <w:tabs>
          <w:tab w:val="right" w:leader="dot" w:pos="8306"/>
        </w:tabs>
      </w:pPr>
      <w:hyperlink w:anchor="_Toc6295" w:history="1">
        <w:r>
          <w:rPr>
            <w:rFonts w:ascii="仿宋" w:eastAsia="仿宋" w:hAnsi="仿宋" w:cs="仿宋" w:hint="eastAsia"/>
            <w:lang w:eastAsia="zh-CN"/>
          </w:rPr>
          <w:t>(三)、行业准入分析</w:t>
        </w:r>
        <w:r>
          <w:tab/>
        </w:r>
        <w:r>
          <w:fldChar w:fldCharType="begin"/>
        </w:r>
        <w:r>
          <w:instrText xml:space="preserve"> PAGEREF _Toc6295 \h </w:instrText>
        </w:r>
        <w:r>
          <w:fldChar w:fldCharType="separate"/>
        </w:r>
        <w:r>
          <w:t>28</w:t>
        </w:r>
        <w:r>
          <w:fldChar w:fldCharType="end"/>
        </w:r>
      </w:hyperlink>
    </w:p>
    <w:p>
      <w:pPr>
        <w:pStyle w:val="TOC1"/>
        <w:tabs>
          <w:tab w:val="right" w:leader="dot" w:pos="8306"/>
        </w:tabs>
      </w:pPr>
      <w:hyperlink w:anchor="_Toc22655" w:history="1">
        <w:r>
          <w:rPr>
            <w:rFonts w:ascii="仿宋" w:eastAsia="仿宋" w:hAnsi="仿宋" w:cs="仿宋" w:hint="eastAsia"/>
            <w:lang w:eastAsia="zh-CN"/>
          </w:rPr>
          <w:t>六、财务管理与成本控制</w:t>
        </w:r>
        <w:r>
          <w:tab/>
        </w:r>
        <w:r>
          <w:fldChar w:fldCharType="begin"/>
        </w:r>
        <w:r>
          <w:instrText xml:space="preserve"> PAGEREF _Toc22655 \h </w:instrText>
        </w:r>
        <w:r>
          <w:fldChar w:fldCharType="separate"/>
        </w:r>
        <w:r>
          <w:t>29</w:t>
        </w:r>
        <w:r>
          <w:fldChar w:fldCharType="end"/>
        </w:r>
      </w:hyperlink>
    </w:p>
    <w:p>
      <w:pPr>
        <w:pStyle w:val="TOC2"/>
        <w:tabs>
          <w:tab w:val="right" w:leader="dot" w:pos="8306"/>
        </w:tabs>
      </w:pPr>
      <w:hyperlink w:anchor="_Toc13279" w:history="1">
        <w:r>
          <w:rPr>
            <w:rFonts w:ascii="仿宋" w:eastAsia="仿宋" w:hAnsi="仿宋" w:cs="仿宋" w:hint="eastAsia"/>
            <w:lang w:eastAsia="zh-CN"/>
          </w:rPr>
          <w:t>(一)、财务管理体系建设</w:t>
        </w:r>
        <w:r>
          <w:tab/>
        </w:r>
        <w:r>
          <w:fldChar w:fldCharType="begin"/>
        </w:r>
        <w:r>
          <w:instrText xml:space="preserve"> PAGEREF _Toc13279 \h </w:instrText>
        </w:r>
        <w:r>
          <w:fldChar w:fldCharType="separate"/>
        </w:r>
        <w:r>
          <w:t>29</w:t>
        </w:r>
        <w:r>
          <w:fldChar w:fldCharType="end"/>
        </w:r>
      </w:hyperlink>
    </w:p>
    <w:p>
      <w:pPr>
        <w:pStyle w:val="TOC2"/>
        <w:tabs>
          <w:tab w:val="right" w:leader="dot" w:pos="8306"/>
        </w:tabs>
      </w:pPr>
      <w:hyperlink w:anchor="_Toc9764" w:history="1">
        <w:r>
          <w:rPr>
            <w:rFonts w:ascii="仿宋" w:eastAsia="仿宋" w:hAnsi="仿宋" w:cs="仿宋" w:hint="eastAsia"/>
            <w:lang w:eastAsia="zh-CN"/>
          </w:rPr>
          <w:t>(二)、成本控制措施</w:t>
        </w:r>
        <w:r>
          <w:tab/>
        </w:r>
        <w:r>
          <w:fldChar w:fldCharType="begin"/>
        </w:r>
        <w:r>
          <w:instrText xml:space="preserve"> PAGEREF _Toc9764 \h </w:instrText>
        </w:r>
        <w:r>
          <w:fldChar w:fldCharType="separate"/>
        </w:r>
        <w:r>
          <w:t>30</w:t>
        </w:r>
        <w:r>
          <w:fldChar w:fldCharType="end"/>
        </w:r>
      </w:hyperlink>
    </w:p>
    <w:p>
      <w:pPr>
        <w:pStyle w:val="TOC1"/>
        <w:tabs>
          <w:tab w:val="right" w:leader="dot" w:pos="8306"/>
        </w:tabs>
      </w:pPr>
      <w:hyperlink w:anchor="_Toc284" w:history="1">
        <w:r>
          <w:rPr>
            <w:rFonts w:ascii="仿宋" w:eastAsia="仿宋" w:hAnsi="仿宋" w:cs="仿宋" w:hint="eastAsia"/>
            <w:lang w:eastAsia="zh-CN"/>
          </w:rPr>
          <w:t>七、环境保护与绿色发展</w:t>
        </w:r>
        <w:r>
          <w:tab/>
        </w:r>
        <w:r>
          <w:fldChar w:fldCharType="begin"/>
        </w:r>
        <w:r>
          <w:instrText xml:space="preserve"> PAGEREF _Toc284 \h </w:instrText>
        </w:r>
        <w:r>
          <w:fldChar w:fldCharType="separate"/>
        </w:r>
        <w:r>
          <w:t>32</w:t>
        </w:r>
        <w:r>
          <w:fldChar w:fldCharType="end"/>
        </w:r>
      </w:hyperlink>
    </w:p>
    <w:p>
      <w:pPr>
        <w:pStyle w:val="TOC2"/>
        <w:tabs>
          <w:tab w:val="right" w:leader="dot" w:pos="8306"/>
        </w:tabs>
      </w:pPr>
      <w:hyperlink w:anchor="_Toc24077" w:history="1">
        <w:r>
          <w:rPr>
            <w:rFonts w:ascii="仿宋" w:eastAsia="仿宋" w:hAnsi="仿宋" w:cs="仿宋" w:hint="eastAsia"/>
            <w:lang w:eastAsia="zh-CN"/>
          </w:rPr>
          <w:t>(一)、环境保护措施</w:t>
        </w:r>
        <w:r>
          <w:tab/>
        </w:r>
        <w:r>
          <w:fldChar w:fldCharType="begin"/>
        </w:r>
        <w:r>
          <w:instrText xml:space="preserve"> PAGEREF _Toc24077 \h </w:instrText>
        </w:r>
        <w:r>
          <w:fldChar w:fldCharType="separate"/>
        </w:r>
        <w:r>
          <w:t>32</w:t>
        </w:r>
        <w:r>
          <w:fldChar w:fldCharType="end"/>
        </w:r>
      </w:hyperlink>
    </w:p>
    <w:p>
      <w:pPr>
        <w:pStyle w:val="TOC2"/>
        <w:tabs>
          <w:tab w:val="right" w:leader="dot" w:pos="8306"/>
        </w:tabs>
      </w:pPr>
      <w:hyperlink w:anchor="_Toc13338" w:history="1">
        <w:r>
          <w:rPr>
            <w:rFonts w:ascii="仿宋" w:eastAsia="仿宋" w:hAnsi="仿宋" w:cs="仿宋" w:hint="eastAsia"/>
            <w:lang w:eastAsia="zh-CN"/>
          </w:rPr>
          <w:t>(二)、绿色发展与可持续发展策略</w:t>
        </w:r>
        <w:r>
          <w:tab/>
        </w:r>
        <w:r>
          <w:fldChar w:fldCharType="begin"/>
        </w:r>
        <w:r>
          <w:instrText xml:space="preserve"> PAGEREF _Toc13338 \h </w:instrText>
        </w:r>
        <w:r>
          <w:fldChar w:fldCharType="separate"/>
        </w:r>
        <w:r>
          <w:t>33</w:t>
        </w:r>
        <w:r>
          <w:fldChar w:fldCharType="end"/>
        </w:r>
      </w:hyperlink>
    </w:p>
    <w:p>
      <w:pPr>
        <w:pStyle w:val="TOC1"/>
        <w:tabs>
          <w:tab w:val="right" w:leader="dot" w:pos="8306"/>
        </w:tabs>
      </w:pPr>
      <w:hyperlink w:anchor="_Toc2054" w:history="1">
        <w:r>
          <w:rPr>
            <w:rFonts w:ascii="仿宋" w:eastAsia="仿宋" w:hAnsi="仿宋" w:cs="仿宋" w:hint="eastAsia"/>
            <w:lang w:eastAsia="zh-CN"/>
          </w:rPr>
          <w:t>八、项目变更管理</w:t>
        </w:r>
        <w:r>
          <w:tab/>
        </w:r>
        <w:r>
          <w:fldChar w:fldCharType="begin"/>
        </w:r>
        <w:r>
          <w:instrText xml:space="preserve"> PAGEREF _Toc2054 \h </w:instrText>
        </w:r>
        <w:r>
          <w:fldChar w:fldCharType="separate"/>
        </w:r>
        <w:r>
          <w:t>35</w:t>
        </w:r>
        <w:r>
          <w:fldChar w:fldCharType="end"/>
        </w:r>
      </w:hyperlink>
    </w:p>
    <w:p>
      <w:pPr>
        <w:pStyle w:val="TOC2"/>
        <w:tabs>
          <w:tab w:val="right" w:leader="dot" w:pos="8306"/>
        </w:tabs>
      </w:pPr>
      <w:hyperlink w:anchor="_Toc29692" w:history="1">
        <w:r>
          <w:rPr>
            <w:rFonts w:ascii="仿宋" w:eastAsia="仿宋" w:hAnsi="仿宋" w:cs="仿宋" w:hint="eastAsia"/>
            <w:lang w:eastAsia="zh-CN"/>
          </w:rPr>
          <w:t>(一)、变更控制流程</w:t>
        </w:r>
        <w:r>
          <w:tab/>
        </w:r>
        <w:r>
          <w:fldChar w:fldCharType="begin"/>
        </w:r>
        <w:r>
          <w:instrText xml:space="preserve"> PAGEREF _Toc29692 \h </w:instrText>
        </w:r>
        <w:r>
          <w:fldChar w:fldCharType="separate"/>
        </w:r>
        <w:r>
          <w:t>35</w:t>
        </w:r>
        <w:r>
          <w:fldChar w:fldCharType="end"/>
        </w:r>
      </w:hyperlink>
    </w:p>
    <w:p>
      <w:pPr>
        <w:pStyle w:val="TOC2"/>
        <w:tabs>
          <w:tab w:val="right" w:leader="dot" w:pos="8306"/>
        </w:tabs>
      </w:pPr>
      <w:hyperlink w:anchor="_Toc31513" w:history="1">
        <w:r>
          <w:rPr>
            <w:rFonts w:ascii="仿宋" w:eastAsia="仿宋" w:hAnsi="仿宋" w:cs="仿宋" w:hint="eastAsia"/>
            <w:lang w:eastAsia="zh-CN"/>
          </w:rPr>
          <w:t>(二)、影响评估与处理</w:t>
        </w:r>
        <w:r>
          <w:tab/>
        </w:r>
        <w:r>
          <w:fldChar w:fldCharType="begin"/>
        </w:r>
        <w:r>
          <w:instrText xml:space="preserve"> PAGEREF _Toc31513 \h </w:instrText>
        </w:r>
        <w:r>
          <w:fldChar w:fldCharType="separate"/>
        </w:r>
        <w:r>
          <w:t>36</w:t>
        </w:r>
        <w:r>
          <w:fldChar w:fldCharType="end"/>
        </w:r>
      </w:hyperlink>
    </w:p>
    <w:p>
      <w:pPr>
        <w:pStyle w:val="TOC2"/>
        <w:tabs>
          <w:tab w:val="right" w:leader="dot" w:pos="8306"/>
        </w:tabs>
      </w:pPr>
      <w:hyperlink w:anchor="_Toc15923" w:history="1">
        <w:r>
          <w:rPr>
            <w:rFonts w:ascii="仿宋" w:eastAsia="仿宋" w:hAnsi="仿宋" w:cs="仿宋" w:hint="eastAsia"/>
            <w:lang w:eastAsia="zh-CN"/>
          </w:rPr>
          <w:t>(三)、变更记录与追踪</w:t>
        </w:r>
        <w:r>
          <w:tab/>
        </w:r>
        <w:r>
          <w:fldChar w:fldCharType="begin"/>
        </w:r>
        <w:r>
          <w:instrText xml:space="preserve"> PAGEREF _Toc15923 \h </w:instrText>
        </w:r>
        <w:r>
          <w:fldChar w:fldCharType="separate"/>
        </w:r>
        <w:r>
          <w:t>37</w:t>
        </w:r>
        <w:r>
          <w:fldChar w:fldCharType="end"/>
        </w:r>
      </w:hyperlink>
    </w:p>
    <w:p>
      <w:pPr>
        <w:pStyle w:val="TOC2"/>
        <w:tabs>
          <w:tab w:val="right" w:leader="dot" w:pos="8306"/>
        </w:tabs>
      </w:pPr>
      <w:hyperlink w:anchor="_Toc32579" w:history="1">
        <w:r>
          <w:rPr>
            <w:rFonts w:ascii="仿宋" w:eastAsia="仿宋" w:hAnsi="仿宋" w:cs="仿宋" w:hint="eastAsia"/>
            <w:lang w:eastAsia="zh-CN"/>
          </w:rPr>
          <w:t>(四)、变更管理策略</w:t>
        </w:r>
        <w:r>
          <w:tab/>
        </w:r>
        <w:r>
          <w:fldChar w:fldCharType="begin"/>
        </w:r>
        <w:r>
          <w:instrText xml:space="preserve"> PAGEREF _Toc32579 \h </w:instrText>
        </w:r>
        <w:r>
          <w:fldChar w:fldCharType="separate"/>
        </w:r>
        <w:r>
          <w:t>39</w:t>
        </w:r>
        <w:r>
          <w:fldChar w:fldCharType="end"/>
        </w:r>
      </w:hyperlink>
    </w:p>
    <w:p>
      <w:pPr>
        <w:pStyle w:val="TOC1"/>
        <w:tabs>
          <w:tab w:val="right" w:leader="dot" w:pos="8306"/>
        </w:tabs>
      </w:pPr>
      <w:hyperlink w:anchor="_Toc8686" w:history="1">
        <w:r>
          <w:rPr>
            <w:rFonts w:ascii="仿宋" w:eastAsia="仿宋" w:hAnsi="仿宋" w:cs="仿宋" w:hint="eastAsia"/>
            <w:lang w:eastAsia="zh-CN"/>
          </w:rPr>
          <w:t>九、土地利用与规划方案</w:t>
        </w:r>
        <w:r>
          <w:tab/>
        </w:r>
        <w:r>
          <w:fldChar w:fldCharType="begin"/>
        </w:r>
        <w:r>
          <w:instrText xml:space="preserve"> PAGEREF _Toc8686 \h </w:instrText>
        </w:r>
        <w:r>
          <w:fldChar w:fldCharType="separate"/>
        </w:r>
        <w:r>
          <w:t>41</w:t>
        </w:r>
        <w:r>
          <w:fldChar w:fldCharType="end"/>
        </w:r>
      </w:hyperlink>
    </w:p>
    <w:p>
      <w:pPr>
        <w:pStyle w:val="TOC2"/>
        <w:tabs>
          <w:tab w:val="right" w:leader="dot" w:pos="8306"/>
        </w:tabs>
      </w:pPr>
      <w:hyperlink w:anchor="_Toc14732" w:history="1">
        <w:r>
          <w:rPr>
            <w:rFonts w:ascii="仿宋" w:eastAsia="仿宋" w:hAnsi="仿宋" w:cs="仿宋" w:hint="eastAsia"/>
            <w:lang w:eastAsia="zh-CN"/>
          </w:rPr>
          <w:t>(一)、项目用地情况分析</w:t>
        </w:r>
        <w:r>
          <w:tab/>
        </w:r>
        <w:r>
          <w:fldChar w:fldCharType="begin"/>
        </w:r>
        <w:r>
          <w:instrText xml:space="preserve"> PAGEREF _Toc14732 \h </w:instrText>
        </w:r>
        <w:r>
          <w:fldChar w:fldCharType="separate"/>
        </w:r>
        <w:r>
          <w:t>41</w:t>
        </w:r>
        <w:r>
          <w:fldChar w:fldCharType="end"/>
        </w:r>
      </w:hyperlink>
    </w:p>
    <w:p>
      <w:pPr>
        <w:pStyle w:val="TOC2"/>
        <w:tabs>
          <w:tab w:val="right" w:leader="dot" w:pos="8306"/>
        </w:tabs>
      </w:pPr>
      <w:hyperlink w:anchor="_Toc8256" w:history="1">
        <w:r>
          <w:rPr>
            <w:rFonts w:ascii="仿宋" w:eastAsia="仿宋" w:hAnsi="仿宋" w:cs="仿宋" w:hint="eastAsia"/>
            <w:lang w:eastAsia="zh-CN"/>
          </w:rPr>
          <w:t>(二)、土地利用规划方案</w:t>
        </w:r>
        <w:r>
          <w:tab/>
        </w:r>
        <w:r>
          <w:fldChar w:fldCharType="begin"/>
        </w:r>
        <w:r>
          <w:instrText xml:space="preserve"> PAGEREF _Toc8256 \h </w:instrText>
        </w:r>
        <w:r>
          <w:fldChar w:fldCharType="separate"/>
        </w:r>
        <w:r>
          <w:t>42</w:t>
        </w:r>
        <w:r>
          <w:fldChar w:fldCharType="end"/>
        </w:r>
      </w:hyperlink>
    </w:p>
    <w:p>
      <w:pPr>
        <w:pStyle w:val="TOC1"/>
        <w:tabs>
          <w:tab w:val="right" w:leader="dot" w:pos="8306"/>
        </w:tabs>
      </w:pPr>
      <w:hyperlink w:anchor="_Toc7720" w:history="1">
        <w:r>
          <w:rPr>
            <w:rFonts w:ascii="仿宋" w:eastAsia="仿宋" w:hAnsi="仿宋" w:cs="仿宋" w:hint="eastAsia"/>
            <w:lang w:eastAsia="zh-CN"/>
          </w:rPr>
          <w:t>十、客户关系管理与市场拓展</w:t>
        </w:r>
        <w:r>
          <w:tab/>
        </w:r>
        <w:r>
          <w:fldChar w:fldCharType="begin"/>
        </w:r>
        <w:r>
          <w:instrText xml:space="preserve"> PAGEREF _Toc7720 \h </w:instrText>
        </w:r>
        <w:r>
          <w:fldChar w:fldCharType="separate"/>
        </w:r>
        <w:r>
          <w:t>43</w:t>
        </w:r>
        <w:r>
          <w:fldChar w:fldCharType="end"/>
        </w:r>
      </w:hyperlink>
    </w:p>
    <w:p>
      <w:pPr>
        <w:pStyle w:val="TOC2"/>
        <w:tabs>
          <w:tab w:val="right" w:leader="dot" w:pos="8306"/>
        </w:tabs>
      </w:pPr>
      <w:hyperlink w:anchor="_Toc7767" w:history="1">
        <w:r>
          <w:rPr>
            <w:rFonts w:ascii="仿宋" w:eastAsia="仿宋" w:hAnsi="仿宋" w:cs="仿宋" w:hint="eastAsia"/>
            <w:lang w:eastAsia="zh-CN"/>
          </w:rPr>
          <w:t>(一)、客户关系管理策略</w:t>
        </w:r>
        <w:r>
          <w:tab/>
        </w:r>
        <w:r>
          <w:fldChar w:fldCharType="begin"/>
        </w:r>
        <w:r>
          <w:instrText xml:space="preserve"> PAGEREF _Toc7767 \h </w:instrText>
        </w:r>
        <w:r>
          <w:fldChar w:fldCharType="separate"/>
        </w:r>
        <w:r>
          <w:t>43</w:t>
        </w:r>
        <w:r>
          <w:fldChar w:fldCharType="end"/>
        </w:r>
      </w:hyperlink>
    </w:p>
    <w:p>
      <w:pPr>
        <w:pStyle w:val="TOC2"/>
        <w:tabs>
          <w:tab w:val="right" w:leader="dot" w:pos="8306"/>
        </w:tabs>
      </w:pPr>
      <w:hyperlink w:anchor="_Toc16455" w:history="1">
        <w:r>
          <w:rPr>
            <w:rFonts w:ascii="仿宋" w:eastAsia="仿宋" w:hAnsi="仿宋" w:cs="仿宋" w:hint="eastAsia"/>
            <w:lang w:eastAsia="zh-CN"/>
          </w:rPr>
          <w:t>(二)、市场拓展方案</w:t>
        </w:r>
        <w:r>
          <w:tab/>
        </w:r>
        <w:r>
          <w:fldChar w:fldCharType="begin"/>
        </w:r>
        <w:r>
          <w:instrText xml:space="preserve"> PAGEREF _Toc16455 \h </w:instrText>
        </w:r>
        <w:r>
          <w:fldChar w:fldCharType="separate"/>
        </w:r>
        <w:r>
          <w:t>44</w:t>
        </w:r>
        <w:r>
          <w:fldChar w:fldCharType="end"/>
        </w:r>
      </w:hyperlink>
    </w:p>
    <w:p>
      <w:pPr>
        <w:pStyle w:val="TOC1"/>
        <w:tabs>
          <w:tab w:val="right" w:leader="dot" w:pos="8306"/>
        </w:tabs>
      </w:pPr>
      <w:hyperlink w:anchor="_Toc623" w:history="1">
        <w:r>
          <w:rPr>
            <w:rFonts w:ascii="仿宋" w:eastAsia="仿宋" w:hAnsi="仿宋" w:cs="仿宋" w:hint="eastAsia"/>
            <w:lang w:eastAsia="zh-CN"/>
          </w:rPr>
          <w:t>十一、经济效益与社会效益优化</w:t>
        </w:r>
        <w:r>
          <w:tab/>
        </w:r>
        <w:r>
          <w:fldChar w:fldCharType="begin"/>
        </w:r>
        <w:r>
          <w:instrText xml:space="preserve"> PAGEREF _Toc623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50" w:history="1">
        <w:r>
          <w:rPr>
            <w:rFonts w:ascii="仿宋" w:eastAsia="仿宋" w:hAnsi="仿宋" w:cs="仿宋" w:hint="eastAsia"/>
            <w:lang w:eastAsia="zh-CN"/>
          </w:rPr>
          <w:t>(一)、经济效益提升策略</w:t>
        </w:r>
        <w:r>
          <w:tab/>
        </w:r>
        <w:r>
          <w:fldChar w:fldCharType="begin"/>
        </w:r>
        <w:r>
          <w:instrText xml:space="preserve"> PAGEREF _Toc21950 \h </w:instrText>
        </w:r>
        <w:r>
          <w:fldChar w:fldCharType="separate"/>
        </w:r>
        <w:r>
          <w:t>45</w:t>
        </w:r>
        <w:r>
          <w:fldChar w:fldCharType="end"/>
        </w:r>
      </w:hyperlink>
    </w:p>
    <w:p>
      <w:pPr>
        <w:pStyle w:val="TOC2"/>
        <w:tabs>
          <w:tab w:val="right" w:leader="dot" w:pos="8306"/>
        </w:tabs>
      </w:pPr>
      <w:hyperlink w:anchor="_Toc6509" w:history="1">
        <w:r>
          <w:rPr>
            <w:rFonts w:ascii="仿宋" w:eastAsia="仿宋" w:hAnsi="仿宋" w:cs="仿宋" w:hint="eastAsia"/>
            <w:lang w:eastAsia="zh-CN"/>
          </w:rPr>
          <w:t>(二)、社会效益增强方案</w:t>
        </w:r>
        <w:r>
          <w:tab/>
        </w:r>
        <w:r>
          <w:fldChar w:fldCharType="begin"/>
        </w:r>
        <w:r>
          <w:instrText xml:space="preserve"> PAGEREF _Toc6509 \h </w:instrText>
        </w:r>
        <w:r>
          <w:fldChar w:fldCharType="separate"/>
        </w:r>
        <w:r>
          <w:t>46</w:t>
        </w:r>
        <w:r>
          <w:fldChar w:fldCharType="end"/>
        </w:r>
      </w:hyperlink>
    </w:p>
    <w:p>
      <w:pPr>
        <w:pStyle w:val="TOC1"/>
        <w:tabs>
          <w:tab w:val="right" w:leader="dot" w:pos="8306"/>
        </w:tabs>
      </w:pPr>
      <w:hyperlink w:anchor="_Toc13495" w:history="1">
        <w:r>
          <w:rPr>
            <w:rFonts w:ascii="仿宋" w:eastAsia="仿宋" w:hAnsi="仿宋" w:cs="仿宋" w:hint="eastAsia"/>
            <w:lang w:eastAsia="zh-CN"/>
          </w:rPr>
          <w:t>十二、资金管理与财务规划</w:t>
        </w:r>
        <w:r>
          <w:tab/>
        </w:r>
        <w:r>
          <w:fldChar w:fldCharType="begin"/>
        </w:r>
        <w:r>
          <w:instrText xml:space="preserve"> PAGEREF _Toc13495 \h </w:instrText>
        </w:r>
        <w:r>
          <w:fldChar w:fldCharType="separate"/>
        </w:r>
        <w:r>
          <w:t>47</w:t>
        </w:r>
        <w:r>
          <w:fldChar w:fldCharType="end"/>
        </w:r>
      </w:hyperlink>
    </w:p>
    <w:p>
      <w:pPr>
        <w:pStyle w:val="TOC2"/>
        <w:tabs>
          <w:tab w:val="right" w:leader="dot" w:pos="8306"/>
        </w:tabs>
      </w:pPr>
      <w:hyperlink w:anchor="_Toc4679" w:history="1">
        <w:r>
          <w:rPr>
            <w:rFonts w:ascii="仿宋" w:eastAsia="仿宋" w:hAnsi="仿宋" w:cs="仿宋" w:hint="eastAsia"/>
            <w:lang w:eastAsia="zh-CN"/>
          </w:rPr>
          <w:t>(一)、项目资金来源与筹措</w:t>
        </w:r>
        <w:r>
          <w:tab/>
        </w:r>
        <w:r>
          <w:fldChar w:fldCharType="begin"/>
        </w:r>
        <w:r>
          <w:instrText xml:space="preserve"> PAGEREF _Toc4679 \h </w:instrText>
        </w:r>
        <w:r>
          <w:fldChar w:fldCharType="separate"/>
        </w:r>
        <w:r>
          <w:t>47</w:t>
        </w:r>
        <w:r>
          <w:fldChar w:fldCharType="end"/>
        </w:r>
      </w:hyperlink>
    </w:p>
    <w:p>
      <w:pPr>
        <w:pStyle w:val="TOC2"/>
        <w:tabs>
          <w:tab w:val="right" w:leader="dot" w:pos="8306"/>
        </w:tabs>
      </w:pPr>
      <w:hyperlink w:anchor="_Toc1021" w:history="1">
        <w:r>
          <w:rPr>
            <w:rFonts w:ascii="仿宋" w:eastAsia="仿宋" w:hAnsi="仿宋" w:cs="仿宋" w:hint="eastAsia"/>
            <w:lang w:eastAsia="zh-CN"/>
          </w:rPr>
          <w:t>(二)、资金使用与监管</w:t>
        </w:r>
        <w:r>
          <w:tab/>
        </w:r>
        <w:r>
          <w:fldChar w:fldCharType="begin"/>
        </w:r>
        <w:r>
          <w:instrText xml:space="preserve"> PAGEREF _Toc1021 \h </w:instrText>
        </w:r>
        <w:r>
          <w:fldChar w:fldCharType="separate"/>
        </w:r>
        <w:r>
          <w:t>49</w:t>
        </w:r>
        <w:r>
          <w:fldChar w:fldCharType="end"/>
        </w:r>
      </w:hyperlink>
    </w:p>
    <w:p>
      <w:pPr>
        <w:pStyle w:val="TOC2"/>
        <w:tabs>
          <w:tab w:val="right" w:leader="dot" w:pos="8306"/>
        </w:tabs>
      </w:pPr>
      <w:hyperlink w:anchor="_Toc1436" w:history="1">
        <w:r>
          <w:rPr>
            <w:rFonts w:ascii="仿宋" w:eastAsia="仿宋" w:hAnsi="仿宋" w:cs="仿宋" w:hint="eastAsia"/>
            <w:lang w:eastAsia="zh-CN"/>
          </w:rPr>
          <w:t>(三)、财务规划与预测</w:t>
        </w:r>
        <w:r>
          <w:tab/>
        </w:r>
        <w:r>
          <w:fldChar w:fldCharType="begin"/>
        </w:r>
        <w:r>
          <w:instrText xml:space="preserve"> PAGEREF _Toc1436 \h </w:instrText>
        </w:r>
        <w:r>
          <w:fldChar w:fldCharType="separate"/>
        </w:r>
        <w:r>
          <w:t>50</w:t>
        </w:r>
        <w:r>
          <w:fldChar w:fldCharType="end"/>
        </w:r>
      </w:hyperlink>
    </w:p>
    <w:p>
      <w:pPr>
        <w:pStyle w:val="TOC1"/>
        <w:tabs>
          <w:tab w:val="right" w:leader="dot" w:pos="8306"/>
        </w:tabs>
      </w:pPr>
      <w:hyperlink w:anchor="_Toc23210" w:history="1">
        <w:r>
          <w:rPr>
            <w:rFonts w:ascii="仿宋" w:eastAsia="仿宋" w:hAnsi="仿宋" w:cs="仿宋" w:hint="eastAsia"/>
            <w:lang w:eastAsia="zh-CN"/>
          </w:rPr>
          <w:t>十三、产业协同与集群发展</w:t>
        </w:r>
        <w:r>
          <w:tab/>
        </w:r>
        <w:r>
          <w:fldChar w:fldCharType="begin"/>
        </w:r>
        <w:r>
          <w:instrText xml:space="preserve"> PAGEREF _Toc23210 \h </w:instrText>
        </w:r>
        <w:r>
          <w:fldChar w:fldCharType="separate"/>
        </w:r>
        <w:r>
          <w:t>51</w:t>
        </w:r>
        <w:r>
          <w:fldChar w:fldCharType="end"/>
        </w:r>
      </w:hyperlink>
    </w:p>
    <w:p>
      <w:pPr>
        <w:pStyle w:val="TOC2"/>
        <w:tabs>
          <w:tab w:val="right" w:leader="dot" w:pos="8306"/>
        </w:tabs>
      </w:pPr>
      <w:hyperlink w:anchor="_Toc29488" w:history="1">
        <w:r>
          <w:rPr>
            <w:rFonts w:ascii="仿宋" w:eastAsia="仿宋" w:hAnsi="仿宋" w:cs="仿宋" w:hint="eastAsia"/>
            <w:lang w:eastAsia="zh-CN"/>
          </w:rPr>
          <w:t>(一)、产业协同机制建设</w:t>
        </w:r>
        <w:r>
          <w:tab/>
        </w:r>
        <w:r>
          <w:fldChar w:fldCharType="begin"/>
        </w:r>
        <w:r>
          <w:instrText xml:space="preserve"> PAGEREF _Toc29488 \h </w:instrText>
        </w:r>
        <w:r>
          <w:fldChar w:fldCharType="separate"/>
        </w:r>
        <w:r>
          <w:t>51</w:t>
        </w:r>
        <w:r>
          <w:fldChar w:fldCharType="end"/>
        </w:r>
      </w:hyperlink>
    </w:p>
    <w:p>
      <w:pPr>
        <w:pStyle w:val="TOC2"/>
        <w:tabs>
          <w:tab w:val="right" w:leader="dot" w:pos="8306"/>
        </w:tabs>
      </w:pPr>
      <w:hyperlink w:anchor="_Toc12861" w:history="1">
        <w:r>
          <w:rPr>
            <w:rFonts w:ascii="仿宋" w:eastAsia="仿宋" w:hAnsi="仿宋" w:cs="仿宋" w:hint="eastAsia"/>
            <w:lang w:eastAsia="zh-CN"/>
          </w:rPr>
          <w:t>(二)、产业集群培育与发展</w:t>
        </w:r>
        <w:r>
          <w:tab/>
        </w:r>
        <w:r>
          <w:fldChar w:fldCharType="begin"/>
        </w:r>
        <w:r>
          <w:instrText xml:space="preserve"> PAGEREF _Toc12861 \h </w:instrText>
        </w:r>
        <w:r>
          <w:fldChar w:fldCharType="separate"/>
        </w:r>
        <w:r>
          <w:t>52</w:t>
        </w:r>
        <w:r>
          <w:fldChar w:fldCharType="end"/>
        </w:r>
      </w:hyperlink>
    </w:p>
    <w:p>
      <w:pPr>
        <w:pStyle w:val="TOC1"/>
        <w:tabs>
          <w:tab w:val="right" w:leader="dot" w:pos="8306"/>
        </w:tabs>
      </w:pPr>
      <w:hyperlink w:anchor="_Toc11305" w:history="1">
        <w:r>
          <w:rPr>
            <w:rFonts w:ascii="仿宋" w:eastAsia="仿宋" w:hAnsi="仿宋" w:cs="仿宋" w:hint="eastAsia"/>
            <w:lang w:eastAsia="zh-CN"/>
          </w:rPr>
          <w:t>十四、企业合规与伦理</w:t>
        </w:r>
        <w:r>
          <w:tab/>
        </w:r>
        <w:r>
          <w:fldChar w:fldCharType="begin"/>
        </w:r>
        <w:r>
          <w:instrText xml:space="preserve"> PAGEREF _Toc11305 \h </w:instrText>
        </w:r>
        <w:r>
          <w:fldChar w:fldCharType="separate"/>
        </w:r>
        <w:r>
          <w:t>53</w:t>
        </w:r>
        <w:r>
          <w:fldChar w:fldCharType="end"/>
        </w:r>
      </w:hyperlink>
    </w:p>
    <w:p>
      <w:pPr>
        <w:pStyle w:val="TOC2"/>
        <w:tabs>
          <w:tab w:val="right" w:leader="dot" w:pos="8306"/>
        </w:tabs>
      </w:pPr>
      <w:hyperlink w:anchor="_Toc26209" w:history="1">
        <w:r>
          <w:rPr>
            <w:rFonts w:ascii="仿宋" w:eastAsia="仿宋" w:hAnsi="仿宋" w:cs="仿宋" w:hint="eastAsia"/>
            <w:lang w:eastAsia="zh-CN"/>
          </w:rPr>
          <w:t>(一)、合规政策与程序</w:t>
        </w:r>
        <w:r>
          <w:tab/>
        </w:r>
        <w:r>
          <w:fldChar w:fldCharType="begin"/>
        </w:r>
        <w:r>
          <w:instrText xml:space="preserve"> PAGEREF _Toc26209 \h </w:instrText>
        </w:r>
        <w:r>
          <w:fldChar w:fldCharType="separate"/>
        </w:r>
        <w:r>
          <w:t>53</w:t>
        </w:r>
        <w:r>
          <w:fldChar w:fldCharType="end"/>
        </w:r>
      </w:hyperlink>
    </w:p>
    <w:p>
      <w:pPr>
        <w:pStyle w:val="TOC2"/>
        <w:tabs>
          <w:tab w:val="right" w:leader="dot" w:pos="8306"/>
        </w:tabs>
      </w:pPr>
      <w:hyperlink w:anchor="_Toc6198" w:history="1">
        <w:r>
          <w:rPr>
            <w:rFonts w:ascii="仿宋" w:eastAsia="仿宋" w:hAnsi="仿宋" w:cs="仿宋" w:hint="eastAsia"/>
            <w:lang w:eastAsia="zh-CN"/>
          </w:rPr>
          <w:t>(二)、伦理规范与培训</w:t>
        </w:r>
        <w:r>
          <w:tab/>
        </w:r>
        <w:r>
          <w:fldChar w:fldCharType="begin"/>
        </w:r>
        <w:r>
          <w:instrText xml:space="preserve"> PAGEREF _Toc6198 \h </w:instrText>
        </w:r>
        <w:r>
          <w:fldChar w:fldCharType="separate"/>
        </w:r>
        <w:r>
          <w:t>54</w:t>
        </w:r>
        <w:r>
          <w:fldChar w:fldCharType="end"/>
        </w:r>
      </w:hyperlink>
    </w:p>
    <w:p>
      <w:pPr>
        <w:pStyle w:val="TOC2"/>
        <w:tabs>
          <w:tab w:val="right" w:leader="dot" w:pos="8306"/>
        </w:tabs>
      </w:pPr>
      <w:hyperlink w:anchor="_Toc6125" w:history="1">
        <w:r>
          <w:rPr>
            <w:rFonts w:ascii="仿宋" w:eastAsia="仿宋" w:hAnsi="仿宋" w:cs="仿宋" w:hint="eastAsia"/>
            <w:lang w:eastAsia="zh-CN"/>
          </w:rPr>
          <w:t>(三)、合规风险评估</w:t>
        </w:r>
        <w:r>
          <w:tab/>
        </w:r>
        <w:r>
          <w:fldChar w:fldCharType="begin"/>
        </w:r>
        <w:r>
          <w:instrText xml:space="preserve"> PAGEREF _Toc6125 \h </w:instrText>
        </w:r>
        <w:r>
          <w:fldChar w:fldCharType="separate"/>
        </w:r>
        <w:r>
          <w:t>55</w:t>
        </w:r>
        <w:r>
          <w:fldChar w:fldCharType="end"/>
        </w:r>
      </w:hyperlink>
    </w:p>
    <w:p>
      <w:pPr>
        <w:pStyle w:val="TOC2"/>
        <w:tabs>
          <w:tab w:val="right" w:leader="dot" w:pos="8306"/>
        </w:tabs>
      </w:pPr>
      <w:hyperlink w:anchor="_Toc29973" w:history="1">
        <w:r>
          <w:rPr>
            <w:rFonts w:ascii="仿宋" w:eastAsia="仿宋" w:hAnsi="仿宋" w:cs="仿宋" w:hint="eastAsia"/>
            <w:lang w:eastAsia="zh-CN"/>
          </w:rPr>
          <w:t>(四)、合规监督与执行</w:t>
        </w:r>
        <w:r>
          <w:tab/>
        </w:r>
        <w:r>
          <w:fldChar w:fldCharType="begin"/>
        </w:r>
        <w:r>
          <w:instrText xml:space="preserve"> PAGEREF _Toc29973 \h </w:instrText>
        </w:r>
        <w:r>
          <w:fldChar w:fldCharType="separate"/>
        </w:r>
        <w:r>
          <w:t>56</w:t>
        </w:r>
        <w:r>
          <w:fldChar w:fldCharType="end"/>
        </w:r>
      </w:hyperlink>
    </w:p>
    <w:p>
      <w:pPr>
        <w:pStyle w:val="TOC1"/>
        <w:tabs>
          <w:tab w:val="right" w:leader="dot" w:pos="8306"/>
        </w:tabs>
      </w:pPr>
      <w:hyperlink w:anchor="_Toc13542" w:history="1">
        <w:r>
          <w:rPr>
            <w:rFonts w:ascii="仿宋" w:eastAsia="仿宋" w:hAnsi="仿宋" w:cs="仿宋" w:hint="eastAsia"/>
            <w:lang w:eastAsia="zh-CN"/>
          </w:rPr>
          <w:t>十五、合作与交流机制建立</w:t>
        </w:r>
        <w:r>
          <w:tab/>
        </w:r>
        <w:r>
          <w:fldChar w:fldCharType="begin"/>
        </w:r>
        <w:r>
          <w:instrText xml:space="preserve"> PAGEREF _Toc13542 \h </w:instrText>
        </w:r>
        <w:r>
          <w:fldChar w:fldCharType="separate"/>
        </w:r>
        <w:r>
          <w:t>57</w:t>
        </w:r>
        <w:r>
          <w:fldChar w:fldCharType="end"/>
        </w:r>
      </w:hyperlink>
    </w:p>
    <w:p>
      <w:pPr>
        <w:pStyle w:val="TOC2"/>
        <w:tabs>
          <w:tab w:val="right" w:leader="dot" w:pos="8306"/>
        </w:tabs>
      </w:pPr>
      <w:hyperlink w:anchor="_Toc27402" w:history="1">
        <w:r>
          <w:rPr>
            <w:rFonts w:ascii="仿宋" w:eastAsia="仿宋" w:hAnsi="仿宋" w:cs="仿宋" w:hint="eastAsia"/>
            <w:lang w:eastAsia="zh-CN"/>
          </w:rPr>
          <w:t>(一)、合作伙伴选择与合作方式</w:t>
        </w:r>
        <w:r>
          <w:tab/>
        </w:r>
        <w:r>
          <w:fldChar w:fldCharType="begin"/>
        </w:r>
        <w:r>
          <w:instrText xml:space="preserve"> PAGEREF _Toc27402 \h </w:instrText>
        </w:r>
        <w:r>
          <w:fldChar w:fldCharType="separate"/>
        </w:r>
        <w:r>
          <w:t>57</w:t>
        </w:r>
        <w:r>
          <w:fldChar w:fldCharType="end"/>
        </w:r>
      </w:hyperlink>
    </w:p>
    <w:p>
      <w:pPr>
        <w:pStyle w:val="TOC2"/>
        <w:tabs>
          <w:tab w:val="right" w:leader="dot" w:pos="8306"/>
        </w:tabs>
      </w:pPr>
      <w:hyperlink w:anchor="_Toc13703" w:history="1">
        <w:r>
          <w:rPr>
            <w:rFonts w:ascii="仿宋" w:eastAsia="仿宋" w:hAnsi="仿宋" w:cs="仿宋" w:hint="eastAsia"/>
            <w:lang w:eastAsia="zh-CN"/>
          </w:rPr>
          <w:t>(二)、交流与合作平台搭建</w:t>
        </w:r>
        <w:r>
          <w:tab/>
        </w:r>
        <w:r>
          <w:fldChar w:fldCharType="begin"/>
        </w:r>
        <w:r>
          <w:instrText xml:space="preserve"> PAGEREF _Toc13703 \h </w:instrText>
        </w:r>
        <w:r>
          <w:fldChar w:fldCharType="separate"/>
        </w:r>
        <w:r>
          <w:t>58</w:t>
        </w:r>
        <w:r>
          <w:fldChar w:fldCharType="end"/>
        </w:r>
      </w:hyperlink>
    </w:p>
    <w:p>
      <w:pPr>
        <w:pStyle w:val="TOC1"/>
        <w:tabs>
          <w:tab w:val="right" w:leader="dot" w:pos="8306"/>
        </w:tabs>
      </w:pPr>
      <w:hyperlink w:anchor="_Toc26180" w:history="1">
        <w:r>
          <w:rPr>
            <w:rFonts w:ascii="仿宋" w:eastAsia="仿宋" w:hAnsi="仿宋" w:cs="仿宋" w:hint="eastAsia"/>
            <w:lang w:eastAsia="zh-CN"/>
          </w:rPr>
          <w:t>十六、质量管理与控制</w:t>
        </w:r>
        <w:r>
          <w:tab/>
        </w:r>
        <w:r>
          <w:fldChar w:fldCharType="begin"/>
        </w:r>
        <w:r>
          <w:instrText xml:space="preserve"> PAGEREF _Toc26180 \h </w:instrText>
        </w:r>
        <w:r>
          <w:fldChar w:fldCharType="separate"/>
        </w:r>
        <w:r>
          <w:t>60</w:t>
        </w:r>
        <w:r>
          <w:fldChar w:fldCharType="end"/>
        </w:r>
      </w:hyperlink>
    </w:p>
    <w:p>
      <w:pPr>
        <w:pStyle w:val="TOC2"/>
        <w:tabs>
          <w:tab w:val="right" w:leader="dot" w:pos="8306"/>
        </w:tabs>
      </w:pPr>
      <w:hyperlink w:anchor="_Toc24224" w:history="1">
        <w:r>
          <w:rPr>
            <w:rFonts w:ascii="仿宋" w:eastAsia="仿宋" w:hAnsi="仿宋" w:cs="仿宋" w:hint="eastAsia"/>
            <w:lang w:eastAsia="zh-CN"/>
          </w:rPr>
          <w:t>(一)、质量管理体系建设</w:t>
        </w:r>
        <w:r>
          <w:tab/>
        </w:r>
        <w:r>
          <w:fldChar w:fldCharType="begin"/>
        </w:r>
        <w:r>
          <w:instrText xml:space="preserve"> PAGEREF _Toc24224 \h </w:instrText>
        </w:r>
        <w:r>
          <w:fldChar w:fldCharType="separate"/>
        </w:r>
        <w:r>
          <w:t>60</w:t>
        </w:r>
        <w:r>
          <w:fldChar w:fldCharType="end"/>
        </w:r>
      </w:hyperlink>
    </w:p>
    <w:p>
      <w:pPr>
        <w:pStyle w:val="TOC2"/>
        <w:tabs>
          <w:tab w:val="right" w:leader="dot" w:pos="8306"/>
        </w:tabs>
      </w:pPr>
      <w:hyperlink w:anchor="_Toc25673" w:history="1">
        <w:r>
          <w:rPr>
            <w:rFonts w:ascii="仿宋" w:eastAsia="仿宋" w:hAnsi="仿宋" w:cs="仿宋" w:hint="eastAsia"/>
            <w:lang w:eastAsia="zh-CN"/>
          </w:rPr>
          <w:t>(二)、质量控制措施</w:t>
        </w:r>
        <w:r>
          <w:tab/>
        </w:r>
        <w:r>
          <w:fldChar w:fldCharType="begin"/>
        </w:r>
        <w:r>
          <w:instrText xml:space="preserve"> PAGEREF _Toc25673 \h </w:instrText>
        </w:r>
        <w:r>
          <w:fldChar w:fldCharType="separate"/>
        </w:r>
        <w:r>
          <w:t>62</w:t>
        </w:r>
        <w:r>
          <w:fldChar w:fldCharType="end"/>
        </w:r>
      </w:hyperlink>
    </w:p>
    <w:p>
      <w:pPr>
        <w:pStyle w:val="TOC1"/>
        <w:tabs>
          <w:tab w:val="right" w:leader="dot" w:pos="8306"/>
        </w:tabs>
      </w:pPr>
      <w:hyperlink w:anchor="_Toc7107" w:history="1">
        <w:r>
          <w:rPr>
            <w:rFonts w:ascii="仿宋" w:eastAsia="仿宋" w:hAnsi="仿宋" w:cs="仿宋" w:hint="eastAsia"/>
            <w:lang w:eastAsia="zh-CN"/>
          </w:rPr>
          <w:t>十七、创新驱动与持续发展</w:t>
        </w:r>
        <w:r>
          <w:tab/>
        </w:r>
        <w:r>
          <w:fldChar w:fldCharType="begin"/>
        </w:r>
        <w:r>
          <w:instrText xml:space="preserve"> PAGEREF _Toc7107 \h </w:instrText>
        </w:r>
        <w:r>
          <w:fldChar w:fldCharType="separate"/>
        </w:r>
        <w:r>
          <w:t>63</w:t>
        </w:r>
        <w:r>
          <w:fldChar w:fldCharType="end"/>
        </w:r>
      </w:hyperlink>
    </w:p>
    <w:p>
      <w:pPr>
        <w:pStyle w:val="TOC2"/>
        <w:tabs>
          <w:tab w:val="right" w:leader="dot" w:pos="8306"/>
        </w:tabs>
      </w:pPr>
      <w:hyperlink w:anchor="_Toc7646" w:history="1">
        <w:r>
          <w:rPr>
            <w:rFonts w:ascii="仿宋" w:eastAsia="仿宋" w:hAnsi="仿宋" w:cs="仿宋" w:hint="eastAsia"/>
            <w:lang w:eastAsia="zh-CN"/>
          </w:rPr>
          <w:t>(一)、创新驱动战略实施</w:t>
        </w:r>
        <w:r>
          <w:tab/>
        </w:r>
        <w:r>
          <w:fldChar w:fldCharType="begin"/>
        </w:r>
        <w:r>
          <w:instrText xml:space="preserve"> PAGEREF _Toc7646 \h </w:instrText>
        </w:r>
        <w:r>
          <w:fldChar w:fldCharType="separate"/>
        </w:r>
        <w:r>
          <w:t>63</w:t>
        </w:r>
        <w:r>
          <w:fldChar w:fldCharType="end"/>
        </w:r>
      </w:hyperlink>
    </w:p>
    <w:p>
      <w:pPr>
        <w:pStyle w:val="TOC2"/>
        <w:tabs>
          <w:tab w:val="right" w:leader="dot" w:pos="8306"/>
        </w:tabs>
      </w:pPr>
      <w:hyperlink w:anchor="_Toc22564" w:history="1">
        <w:r>
          <w:rPr>
            <w:rFonts w:ascii="仿宋" w:eastAsia="仿宋" w:hAnsi="仿宋" w:cs="仿宋" w:hint="eastAsia"/>
            <w:lang w:eastAsia="zh-CN"/>
          </w:rPr>
          <w:t>(二)、持续发展路径探索</w:t>
        </w:r>
        <w:r>
          <w:tab/>
        </w:r>
        <w:r>
          <w:fldChar w:fldCharType="begin"/>
        </w:r>
        <w:r>
          <w:instrText xml:space="preserve"> PAGEREF _Toc22564 \h </w:instrText>
        </w:r>
        <w:r>
          <w:fldChar w:fldCharType="separate"/>
        </w:r>
        <w:r>
          <w:t>64</w:t>
        </w:r>
        <w:r>
          <w:fldChar w:fldCharType="end"/>
        </w:r>
      </w:hyperlink>
    </w:p>
    <w:p>
      <w:pPr>
        <w:pStyle w:val="TOC1"/>
        <w:tabs>
          <w:tab w:val="right" w:leader="dot" w:pos="8306"/>
        </w:tabs>
      </w:pPr>
      <w:hyperlink w:anchor="_Toc30977" w:history="1">
        <w:r>
          <w:rPr>
            <w:rFonts w:ascii="仿宋" w:eastAsia="仿宋" w:hAnsi="仿宋" w:cs="仿宋" w:hint="eastAsia"/>
            <w:lang w:eastAsia="zh-CN"/>
          </w:rPr>
          <w:t>十八、法律法规与政策遵循</w:t>
        </w:r>
        <w:r>
          <w:tab/>
        </w:r>
        <w:r>
          <w:fldChar w:fldCharType="begin"/>
        </w:r>
        <w:r>
          <w:instrText xml:space="preserve"> PAGEREF _Toc30977 \h </w:instrText>
        </w:r>
        <w:r>
          <w:fldChar w:fldCharType="separate"/>
        </w:r>
        <w:r>
          <w:t>68</w:t>
        </w:r>
        <w:r>
          <w:fldChar w:fldCharType="end"/>
        </w:r>
      </w:hyperlink>
    </w:p>
    <w:p>
      <w:pPr>
        <w:pStyle w:val="TOC2"/>
        <w:tabs>
          <w:tab w:val="right" w:leader="dot" w:pos="8306"/>
        </w:tabs>
      </w:pPr>
      <w:hyperlink w:anchor="_Toc13068" w:history="1">
        <w:r>
          <w:rPr>
            <w:rFonts w:ascii="仿宋" w:eastAsia="仿宋" w:hAnsi="仿宋" w:cs="仿宋" w:hint="eastAsia"/>
            <w:lang w:eastAsia="zh-CN"/>
          </w:rPr>
          <w:t>(一)、法律法规遵守</w:t>
        </w:r>
        <w:r>
          <w:tab/>
        </w:r>
        <w:r>
          <w:fldChar w:fldCharType="begin"/>
        </w:r>
        <w:r>
          <w:instrText xml:space="preserve"> PAGEREF _Toc13068 \h </w:instrText>
        </w:r>
        <w:r>
          <w:fldChar w:fldCharType="separate"/>
        </w:r>
        <w:r>
          <w:t>68</w:t>
        </w:r>
        <w:r>
          <w:fldChar w:fldCharType="end"/>
        </w:r>
      </w:hyperlink>
    </w:p>
    <w:p>
      <w:pPr>
        <w:pStyle w:val="TOC2"/>
        <w:tabs>
          <w:tab w:val="right" w:leader="dot" w:pos="8306"/>
        </w:tabs>
      </w:pPr>
      <w:hyperlink w:anchor="_Toc19446" w:history="1">
        <w:r>
          <w:rPr>
            <w:rFonts w:ascii="仿宋" w:eastAsia="仿宋" w:hAnsi="仿宋" w:cs="仿宋" w:hint="eastAsia"/>
            <w:lang w:eastAsia="zh-CN"/>
          </w:rPr>
          <w:t>(二)、政策导向与利用</w:t>
        </w:r>
        <w:r>
          <w:tab/>
        </w:r>
        <w:r>
          <w:fldChar w:fldCharType="begin"/>
        </w:r>
        <w:r>
          <w:instrText xml:space="preserve"> PAGEREF _Toc19446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824"/>
      <w:r>
        <w:rPr>
          <w:rFonts w:ascii="仿宋" w:eastAsia="仿宋" w:hAnsi="仿宋" w:cs="仿宋" w:hint="eastAsia"/>
          <w:sz w:val="28"/>
          <w:lang w:eastAsia="zh-CN"/>
        </w:rPr>
        <w:t>一、油气水输送管材专用料项目概论</w:t>
      </w:r>
      <w:bookmarkEnd w:id="2"/>
    </w:p>
    <w:p>
      <w:pPr>
        <w:pStyle w:val="Heading2"/>
        <w:rPr>
          <w:rFonts w:ascii="仿宋" w:eastAsia="仿宋" w:hAnsi="仿宋" w:cs="仿宋" w:hint="eastAsia"/>
          <w:lang w:eastAsia="zh-CN"/>
        </w:rPr>
      </w:pPr>
      <w:bookmarkStart w:id="3" w:name="_Toc2874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水输送管材专用料项目的申报单位是“XXX实业发展公司”，这是一家在其所处行业内备受尊敬的企业。公司自成立以来，通过其在油气水输送管材专用料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油气水输送管材专用料项目及其他多个行业领域中都有着显著的贡献。秦XX以其出色的领导才能和敏锐的商业洞察力，带领公司在油气水输送管材专用料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油气水输送管材专用料项目的重要合作伙伴。公司专注于[行业名称]领域，以创新作为驱动力，不断推动技术进步和市场扩张。在油气水输送管材专用料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油气水输送管材专用料项目中展现了强劲的增长和稳定的财务表现。公司通过有效的策略，在油气水输送管材专用料项目中扩大了其市场份额并增强了盈利能力。同时，公司积极承担社会责任，参与各类社会公益项目，增强了其在油气水输送管材专用料项目中的品牌形象和社会影响力。</w:t>
      </w:r>
    </w:p>
    <w:p>
      <w:pPr>
        <w:pStyle w:val="Heading2"/>
        <w:ind w:firstLine="560" w:firstLineChars="200"/>
        <w:rPr>
          <w:rFonts w:ascii="仿宋" w:eastAsia="仿宋" w:hAnsi="仿宋" w:cs="仿宋" w:hint="eastAsia"/>
          <w:sz w:val="28"/>
          <w:lang w:eastAsia="zh-CN"/>
        </w:rPr>
      </w:pPr>
      <w:bookmarkStart w:id="4" w:name="_Toc28633"/>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气水输送管材专用料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油气水输送管材专用料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5923"/>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29219"/>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一、油气水输送管材专用料项目的技术资源开发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水输送管材专用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二、油气水输送管材专用料项目的人力资源管理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油气水输送管材专用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三、油气水输送管材专用料项目的资金资源筹措与优化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油气水输送管材专用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26235"/>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油气水输送管材专用料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油气水输送管材专用料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油气水输送管材专用料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20889"/>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高效能源利用和管理：油气水输送管材专用料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油气水输送管材专用料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智能技术的应用：油气水输送管材专用料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28473"/>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4890"/>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水输送管材专用料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水输送管材专用料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https://d.book118.com/356240011154010043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油气水输送管材专用料项目建设方案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A37EE3"/>
    <w:rsid w:val="08A37E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6240011154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2024-01-12T03:11:00Z</dcterms:created>
  <dcterms:modified xsi:type="dcterms:W3CDTF">2024-01-12T03:11:48Z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634A16014D5746E4B4CB9DB0214F831E_11</vt:lpwstr>
  </property>
  <property fmtid="{D5CDD505-2E9C-101B-9397-08002B2CF9AE}" pid="3" name="KSOProductBuildVer">
    <vt:lpwstr>2052-12.1.0.16120</vt:lpwstr>
  </property>
</Properties>
</file>