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复合材料容器产业分析报告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967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_Toc4967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36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_Toc25336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6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_Toc26716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5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_Toc16155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83" w:history="1">
        <w:r>
          <w:rPr>
            <w:rFonts w:ascii="仿宋" w:eastAsia="仿宋" w:hAnsi="仿宋" w:cs="仿宋" w:hint="eastAsia"/>
            <w:lang w:val="en-GB"/>
          </w:rPr>
          <w:t>二、复合材料容器行业发展现状</w:t>
        </w:r>
        <w:r>
          <w:tab/>
        </w:r>
        <w:r>
          <w:fldChar w:fldCharType="begin"/>
        </w:r>
        <w:r>
          <w:instrText xml:space="preserve"> PAGEREF _Toc31883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8" w:history="1">
        <w:r>
          <w:rPr>
            <w:rFonts w:ascii="仿宋" w:eastAsia="仿宋" w:hAnsi="仿宋" w:cs="仿宋" w:hint="eastAsia"/>
            <w:lang w:val="en-GB"/>
          </w:rPr>
          <w:t>(一)、复合材料容器行业整体概况</w:t>
        </w:r>
        <w:r>
          <w:tab/>
        </w:r>
        <w:r>
          <w:fldChar w:fldCharType="begin"/>
        </w:r>
        <w:r>
          <w:instrText xml:space="preserve"> PAGEREF _Toc23518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2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_Toc8432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7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_Toc27337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3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_Toc15233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77" w:history="1">
        <w:r>
          <w:rPr>
            <w:rFonts w:ascii="仿宋" w:eastAsia="仿宋" w:hAnsi="仿宋" w:cs="仿宋" w:hint="eastAsia"/>
            <w:lang w:val="en-GB"/>
          </w:rPr>
          <w:t>三、公司简介</w:t>
        </w:r>
        <w:r>
          <w:tab/>
        </w:r>
        <w:r>
          <w:fldChar w:fldCharType="begin"/>
        </w:r>
        <w:r>
          <w:instrText xml:space="preserve"> PAGEREF _Toc4677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4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_Toc30754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6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_Toc31036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21" w:history="1">
        <w:r>
          <w:rPr>
            <w:rFonts w:ascii="仿宋" w:eastAsia="仿宋" w:hAnsi="仿宋" w:cs="仿宋" w:hint="eastAsia"/>
            <w:lang w:val="en-GB"/>
          </w:rPr>
          <w:t>四、人力资源分析</w:t>
        </w:r>
        <w:r>
          <w:tab/>
        </w:r>
        <w:r>
          <w:fldChar w:fldCharType="begin"/>
        </w:r>
        <w:r>
          <w:instrText xml:space="preserve"> PAGEREF _Toc19021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6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_Toc21676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_Toc3270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38" w:history="1">
        <w:r>
          <w:rPr>
            <w:rFonts w:ascii="仿宋" w:eastAsia="仿宋" w:hAnsi="仿宋" w:cs="仿宋" w:hint="eastAsia"/>
            <w:lang w:val="en-GB"/>
          </w:rPr>
          <w:t>五、SWOT分析说明</w:t>
        </w:r>
        <w:r>
          <w:tab/>
        </w:r>
        <w:r>
          <w:fldChar w:fldCharType="begin"/>
        </w:r>
        <w:r>
          <w:instrText xml:space="preserve"> PAGEREF _Toc12038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0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_Toc14350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1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_Toc8011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0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_Toc11650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0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_Toc5700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68" w:history="1">
        <w:r>
          <w:rPr>
            <w:rFonts w:ascii="仿宋" w:eastAsia="仿宋" w:hAnsi="仿宋" w:cs="仿宋" w:hint="eastAsia"/>
            <w:lang w:val="en-GB"/>
          </w:rPr>
          <w:t>六、复合材料容器促销策略</w:t>
        </w:r>
        <w:r>
          <w:tab/>
        </w:r>
        <w:r>
          <w:fldChar w:fldCharType="begin"/>
        </w:r>
        <w:r>
          <w:instrText xml:space="preserve"> PAGEREF _Toc17468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4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_Toc23114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0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_Toc28210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4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_Toc20084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4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_Toc16174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80" w:history="1">
        <w:r>
          <w:rPr>
            <w:rFonts w:ascii="仿宋" w:eastAsia="仿宋" w:hAnsi="仿宋" w:cs="仿宋" w:hint="eastAsia"/>
            <w:lang w:val="en-GB"/>
          </w:rPr>
          <w:t>七、复合材料容器行业竞争对选址的影响</w:t>
        </w:r>
        <w:r>
          <w:tab/>
        </w:r>
        <w:r>
          <w:fldChar w:fldCharType="begin"/>
        </w:r>
        <w:r>
          <w:instrText xml:space="preserve"> PAGEREF _Toc18480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2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_Toc11402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9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_Toc3719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1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_Toc21471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4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_Toc14494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29" w:history="1">
        <w:r>
          <w:rPr>
            <w:rFonts w:ascii="仿宋" w:eastAsia="仿宋" w:hAnsi="仿宋" w:cs="仿宋" w:hint="eastAsia"/>
            <w:lang w:val="en-GB"/>
          </w:rPr>
          <w:t>八、复合材料容器消费者市场分析</w:t>
        </w:r>
        <w:r>
          <w:tab/>
        </w:r>
        <w:r>
          <w:fldChar w:fldCharType="begin"/>
        </w:r>
        <w:r>
          <w:instrText xml:space="preserve"> PAGEREF _Toc18429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3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_Toc3383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1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_Toc7921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09" w:history="1">
        <w:r>
          <w:rPr>
            <w:rFonts w:ascii="仿宋" w:eastAsia="仿宋" w:hAnsi="仿宋" w:cs="仿宋" w:hint="eastAsia"/>
            <w:lang w:val="en-GB"/>
          </w:rPr>
          <w:t>九、复合材料容器整合营销</w:t>
        </w:r>
        <w:r>
          <w:tab/>
        </w:r>
        <w:r>
          <w:fldChar w:fldCharType="begin"/>
        </w:r>
        <w:r>
          <w:instrText xml:space="preserve"> PAGEREF _Toc21309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8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_Toc4318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7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_Toc17307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6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_Toc14066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9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_Toc3829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98" w:history="1">
        <w:r>
          <w:rPr>
            <w:rFonts w:ascii="仿宋" w:eastAsia="仿宋" w:hAnsi="仿宋" w:cs="仿宋" w:hint="eastAsia"/>
            <w:lang w:val="en-GB"/>
          </w:rPr>
          <w:t>十、市场趋势与消费者洞察</w:t>
        </w:r>
        <w:r>
          <w:tab/>
        </w:r>
        <w:r>
          <w:fldChar w:fldCharType="begin"/>
        </w:r>
        <w:r>
          <w:instrText xml:space="preserve"> PAGEREF _Toc12998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5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_Toc15865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_Toc2527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592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_Toc10592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3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_Toc7733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79" w:history="1">
        <w:r>
          <w:rPr>
            <w:rFonts w:ascii="仿宋" w:eastAsia="仿宋" w:hAnsi="仿宋" w:cs="仿宋" w:hint="eastAsia"/>
            <w:lang w:val="en-GB"/>
          </w:rPr>
          <w:t>十一、复合材料容器国际化战略</w:t>
        </w:r>
        <w:r>
          <w:tab/>
        </w:r>
        <w:r>
          <w:fldChar w:fldCharType="begin"/>
        </w:r>
        <w:r>
          <w:instrText xml:space="preserve"> PAGEREF _Toc28379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6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_Toc13286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6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_Toc12926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2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_Toc13692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7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_Toc14437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68" w:history="1">
        <w:r>
          <w:rPr>
            <w:rFonts w:ascii="仿宋" w:eastAsia="仿宋" w:hAnsi="仿宋" w:cs="仿宋" w:hint="eastAsia"/>
            <w:lang w:val="en-GB"/>
          </w:rPr>
          <w:t>十二、复合材料容器可持续发展战略</w:t>
        </w:r>
        <w:r>
          <w:tab/>
        </w:r>
        <w:r>
          <w:fldChar w:fldCharType="begin"/>
        </w:r>
        <w:r>
          <w:instrText xml:space="preserve"> PAGEREF _Toc13168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_Toc170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2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_Toc16602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5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_Toc8165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5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_Toc7775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96" w:history="1">
        <w:r>
          <w:rPr>
            <w:rFonts w:ascii="仿宋" w:eastAsia="仿宋" w:hAnsi="仿宋" w:cs="仿宋" w:hint="eastAsia"/>
            <w:lang w:val="en-GB"/>
          </w:rPr>
          <w:t>十三、复合材料容器数字化发展方案</w:t>
        </w:r>
        <w:r>
          <w:tab/>
        </w:r>
        <w:r>
          <w:fldChar w:fldCharType="begin"/>
        </w:r>
        <w:r>
          <w:instrText xml:space="preserve"> PAGEREF _Toc8396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3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_Toc28133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2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_Toc24492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8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_Toc15508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1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_Toc5841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07" w:history="1">
        <w:r>
          <w:rPr>
            <w:rFonts w:ascii="仿宋" w:eastAsia="仿宋" w:hAnsi="仿宋" w:cs="仿宋" w:hint="eastAsia"/>
            <w:lang w:val="en-GB"/>
          </w:rPr>
          <w:t>十四、市场营销与销售策略</w:t>
        </w:r>
        <w:r>
          <w:tab/>
        </w:r>
        <w:r>
          <w:fldChar w:fldCharType="begin"/>
        </w:r>
        <w:r>
          <w:instrText xml:space="preserve"> PAGEREF _Toc24107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9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_Toc19229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9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_Toc11189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_Toc600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_Toc2330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95" w:history="1">
        <w:r>
          <w:rPr>
            <w:rFonts w:ascii="仿宋" w:eastAsia="仿宋" w:hAnsi="仿宋" w:cs="仿宋" w:hint="eastAsia"/>
            <w:lang w:val="en-GB"/>
          </w:rPr>
          <w:t>十五、复合材料容器风险管理与合规</w:t>
        </w:r>
        <w:r>
          <w:tab/>
        </w:r>
        <w:r>
          <w:fldChar w:fldCharType="begin"/>
        </w:r>
        <w:r>
          <w:instrText xml:space="preserve"> PAGEREF _Toc14595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7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_Toc28717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2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_Toc31662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1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_Toc29981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4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_Toc26664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04" w:history="1">
        <w:r>
          <w:rPr>
            <w:rFonts w:ascii="仿宋" w:eastAsia="仿宋" w:hAnsi="仿宋" w:cs="仿宋" w:hint="eastAsia"/>
            <w:lang w:val="en-GB"/>
          </w:rPr>
          <w:t>十六、复合材料容器供应链管理</w:t>
        </w:r>
        <w:r>
          <w:tab/>
        </w:r>
        <w:r>
          <w:fldChar w:fldCharType="begin"/>
        </w:r>
        <w:r>
          <w:instrText xml:space="preserve"> PAGEREF _Toc6004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3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_Toc15613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_Toc3080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3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_Toc4643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8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_Toc20368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4967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复合材料容器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5336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6716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复合材料容器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6155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复合材料容器行业科研机构密切合作，强化与产业研究院、高校以及复合材料容器行业龙头企业研发中心的联系，共同解决企业技术和发展中的难题。加大对复合材料容器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完善财政支持政策，整合专项资金，进一步加大对产业发展的财政投入，重点支持产业集中示范复合材料容器项目的实施。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31883"/>
      <w:r>
        <w:rPr>
          <w:rFonts w:ascii="仿宋" w:eastAsia="仿宋" w:hAnsi="仿宋" w:cs="仿宋" w:hint="eastAsia"/>
          <w:sz w:val="28"/>
          <w:lang w:val="en-GB"/>
        </w:rPr>
        <w:t>二、复合材料容器行业发展现状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23518"/>
      <w:r>
        <w:rPr>
          <w:rFonts w:ascii="仿宋" w:eastAsia="仿宋" w:hAnsi="仿宋" w:cs="仿宋" w:hint="eastAsia"/>
          <w:lang w:val="en-GB"/>
        </w:rPr>
        <w:t>(一)、复合材料容器行业整体概况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产值增长趋势： 深入分析市场规模的增长趋势，了解过去几年的发展状况以及未来的预测，以把握市场的潜在机会。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地域分布： 检视市场规模在不同地域的分布情况，是否存在地域性差异，以便企业能够有针对性地调整战略。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新兴市场： 了解新兴市场的发展潜力，是否存在尚未开发的复合材料容器市场领域，以确定未来的市场扩张方向。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主要参与者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市场份额分析： 深入了解主要参与者的市场份额，以及这些份额的变化趋势，有助于评估企业在竞争中的地位。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企业战略： 分析主要参与者的战略选择，包括产品定位、市场定位、价格策略等，以获取对竞争格局的深入理解。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并购与合作： 观察企业是否进行并购或合作，以推动市场份额的扩大或获取新的技术和资源。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竞争形式： 了解竞争是激烈还是相对稳定，是否存在价格竞争、创新竞争等方面的特征。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新进入者： 分析新进入者的威胁程度，了解市场的准入难度，以预测未来的竞争格局。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https://d.book118.com/356242102105010035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复合材料容器产业分析报告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复合材料容器产业分析报告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复合材料容器产业分析报告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复合材料容器产业分析报告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复合材料容器产业分析报告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复合材料容器产业分析报告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复合材料容器产业分析报告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EC2605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5EEC2605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56242102105010035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2024-01-08T13:03:00Z</dcterms:created>
  <dcterms:modified xsi:type="dcterms:W3CDTF">2024-01-08T13:03:21Z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EE56D07CA710459F8241B8E994D70798_11</vt:lpwstr>
  </property>
  <property fmtid="{D5CDD505-2E9C-101B-9397-08002B2CF9AE}" pid="3" name="KSOProductBuildVer">
    <vt:lpwstr>2052-12.1.0.16120</vt:lpwstr>
  </property>
</Properties>
</file>