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薄板坯连铸连轧设备项目计划设计方案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73" w:history="1">
        <w:r>
          <w:rPr>
            <w:rFonts w:ascii="仿宋" w:eastAsia="仿宋" w:hAnsi="仿宋" w:cs="仿宋" w:hint="eastAsia"/>
            <w:lang w:eastAsia="zh-CN"/>
          </w:rPr>
          <w:t>概论</w:t>
        </w:r>
        <w:r>
          <w:tab/>
        </w:r>
        <w:r>
          <w:fldChar w:fldCharType="begin"/>
        </w:r>
        <w:r>
          <w:instrText xml:space="preserve"> PAGEREF _Toc16373 \h </w:instrText>
        </w:r>
        <w:r>
          <w:fldChar w:fldCharType="separate"/>
        </w:r>
        <w:r>
          <w:t>3</w:t>
        </w:r>
        <w:r>
          <w:fldChar w:fldCharType="end"/>
        </w:r>
      </w:hyperlink>
    </w:p>
    <w:p>
      <w:pPr>
        <w:pStyle w:val="TOC1"/>
        <w:tabs>
          <w:tab w:val="right" w:leader="dot" w:pos="8306"/>
        </w:tabs>
      </w:pPr>
      <w:hyperlink w:anchor="_Toc17391" w:history="1">
        <w:r>
          <w:rPr>
            <w:rFonts w:ascii="仿宋" w:eastAsia="仿宋" w:hAnsi="仿宋" w:cs="仿宋" w:hint="eastAsia"/>
            <w:lang w:eastAsia="zh-CN"/>
          </w:rPr>
          <w:t>一、薄板坯连铸连轧设备项目文档管理</w:t>
        </w:r>
        <w:r>
          <w:tab/>
        </w:r>
        <w:r>
          <w:fldChar w:fldCharType="begin"/>
        </w:r>
        <w:r>
          <w:instrText xml:space="preserve"> PAGEREF _Toc17391 \h </w:instrText>
        </w:r>
        <w:r>
          <w:fldChar w:fldCharType="separate"/>
        </w:r>
        <w:r>
          <w:t>3</w:t>
        </w:r>
        <w:r>
          <w:fldChar w:fldCharType="end"/>
        </w:r>
      </w:hyperlink>
    </w:p>
    <w:p>
      <w:pPr>
        <w:pStyle w:val="TOC2"/>
        <w:tabs>
          <w:tab w:val="right" w:leader="dot" w:pos="8306"/>
        </w:tabs>
      </w:pPr>
      <w:hyperlink w:anchor="_Toc3226" w:history="1">
        <w:r>
          <w:rPr>
            <w:rFonts w:ascii="仿宋" w:eastAsia="仿宋" w:hAnsi="仿宋" w:cs="仿宋" w:hint="eastAsia"/>
            <w:lang w:eastAsia="zh-CN"/>
          </w:rPr>
          <w:t>(一)、文档编制与审查</w:t>
        </w:r>
        <w:r>
          <w:tab/>
        </w:r>
        <w:r>
          <w:fldChar w:fldCharType="begin"/>
        </w:r>
        <w:r>
          <w:instrText xml:space="preserve"> PAGEREF _Toc3226 \h </w:instrText>
        </w:r>
        <w:r>
          <w:fldChar w:fldCharType="separate"/>
        </w:r>
        <w:r>
          <w:t>3</w:t>
        </w:r>
        <w:r>
          <w:fldChar w:fldCharType="end"/>
        </w:r>
      </w:hyperlink>
    </w:p>
    <w:p>
      <w:pPr>
        <w:pStyle w:val="TOC2"/>
        <w:tabs>
          <w:tab w:val="right" w:leader="dot" w:pos="8306"/>
        </w:tabs>
      </w:pPr>
      <w:hyperlink w:anchor="_Toc19390" w:history="1">
        <w:r>
          <w:rPr>
            <w:rFonts w:ascii="仿宋" w:eastAsia="仿宋" w:hAnsi="仿宋" w:cs="仿宋" w:hint="eastAsia"/>
            <w:lang w:eastAsia="zh-CN"/>
          </w:rPr>
          <w:t>(二)、文档发布与分发</w:t>
        </w:r>
        <w:r>
          <w:tab/>
        </w:r>
        <w:r>
          <w:fldChar w:fldCharType="begin"/>
        </w:r>
        <w:r>
          <w:instrText xml:space="preserve"> PAGEREF _Toc19390 \h </w:instrText>
        </w:r>
        <w:r>
          <w:fldChar w:fldCharType="separate"/>
        </w:r>
        <w:r>
          <w:t>4</w:t>
        </w:r>
        <w:r>
          <w:fldChar w:fldCharType="end"/>
        </w:r>
      </w:hyperlink>
    </w:p>
    <w:p>
      <w:pPr>
        <w:pStyle w:val="TOC2"/>
        <w:tabs>
          <w:tab w:val="right" w:leader="dot" w:pos="8306"/>
        </w:tabs>
      </w:pPr>
      <w:hyperlink w:anchor="_Toc15892" w:history="1">
        <w:r>
          <w:rPr>
            <w:rFonts w:ascii="仿宋" w:eastAsia="仿宋" w:hAnsi="仿宋" w:cs="仿宋" w:hint="eastAsia"/>
            <w:lang w:eastAsia="zh-CN"/>
          </w:rPr>
          <w:t>(三)、文档存档与归档</w:t>
        </w:r>
        <w:r>
          <w:tab/>
        </w:r>
        <w:r>
          <w:fldChar w:fldCharType="begin"/>
        </w:r>
        <w:r>
          <w:instrText xml:space="preserve"> PAGEREF _Toc15892 \h </w:instrText>
        </w:r>
        <w:r>
          <w:fldChar w:fldCharType="separate"/>
        </w:r>
        <w:r>
          <w:t>5</w:t>
        </w:r>
        <w:r>
          <w:fldChar w:fldCharType="end"/>
        </w:r>
      </w:hyperlink>
    </w:p>
    <w:p>
      <w:pPr>
        <w:pStyle w:val="TOC1"/>
        <w:tabs>
          <w:tab w:val="right" w:leader="dot" w:pos="8306"/>
        </w:tabs>
      </w:pPr>
      <w:hyperlink w:anchor="_Toc9793" w:history="1">
        <w:r>
          <w:rPr>
            <w:rFonts w:ascii="仿宋" w:eastAsia="仿宋" w:hAnsi="仿宋" w:cs="仿宋" w:hint="eastAsia"/>
            <w:lang w:eastAsia="zh-CN"/>
          </w:rPr>
          <w:t>二、薄板坯连铸连轧设备项目选址可行性分析</w:t>
        </w:r>
        <w:r>
          <w:tab/>
        </w:r>
        <w:r>
          <w:fldChar w:fldCharType="begin"/>
        </w:r>
        <w:r>
          <w:instrText xml:space="preserve"> PAGEREF _Toc9793 \h </w:instrText>
        </w:r>
        <w:r>
          <w:fldChar w:fldCharType="separate"/>
        </w:r>
        <w:r>
          <w:t>7</w:t>
        </w:r>
        <w:r>
          <w:fldChar w:fldCharType="end"/>
        </w:r>
      </w:hyperlink>
    </w:p>
    <w:p>
      <w:pPr>
        <w:pStyle w:val="TOC2"/>
        <w:tabs>
          <w:tab w:val="right" w:leader="dot" w:pos="8306"/>
        </w:tabs>
      </w:pPr>
      <w:hyperlink w:anchor="_Toc1248" w:history="1">
        <w:r>
          <w:rPr>
            <w:rFonts w:ascii="仿宋" w:eastAsia="仿宋" w:hAnsi="仿宋" w:cs="仿宋" w:hint="eastAsia"/>
            <w:lang w:eastAsia="zh-CN"/>
          </w:rPr>
          <w:t>(一)、薄板坯连铸连轧设备项目选址</w:t>
        </w:r>
        <w:r>
          <w:tab/>
        </w:r>
        <w:r>
          <w:fldChar w:fldCharType="begin"/>
        </w:r>
        <w:r>
          <w:instrText xml:space="preserve"> PAGEREF _Toc1248 \h </w:instrText>
        </w:r>
        <w:r>
          <w:fldChar w:fldCharType="separate"/>
        </w:r>
        <w:r>
          <w:t>7</w:t>
        </w:r>
        <w:r>
          <w:fldChar w:fldCharType="end"/>
        </w:r>
      </w:hyperlink>
    </w:p>
    <w:p>
      <w:pPr>
        <w:pStyle w:val="TOC2"/>
        <w:tabs>
          <w:tab w:val="right" w:leader="dot" w:pos="8306"/>
        </w:tabs>
      </w:pPr>
      <w:hyperlink w:anchor="_Toc25982" w:history="1">
        <w:r>
          <w:rPr>
            <w:rFonts w:ascii="仿宋" w:eastAsia="仿宋" w:hAnsi="仿宋" w:cs="仿宋" w:hint="eastAsia"/>
            <w:lang w:eastAsia="zh-CN"/>
          </w:rPr>
          <w:t>(二)、用地控制指标</w:t>
        </w:r>
        <w:r>
          <w:tab/>
        </w:r>
        <w:r>
          <w:fldChar w:fldCharType="begin"/>
        </w:r>
        <w:r>
          <w:instrText xml:space="preserve"> PAGEREF _Toc25982 \h </w:instrText>
        </w:r>
        <w:r>
          <w:fldChar w:fldCharType="separate"/>
        </w:r>
        <w:r>
          <w:t>7</w:t>
        </w:r>
        <w:r>
          <w:fldChar w:fldCharType="end"/>
        </w:r>
      </w:hyperlink>
    </w:p>
    <w:p>
      <w:pPr>
        <w:pStyle w:val="TOC2"/>
        <w:tabs>
          <w:tab w:val="right" w:leader="dot" w:pos="8306"/>
        </w:tabs>
      </w:pPr>
      <w:hyperlink w:anchor="_Toc18538" w:history="1">
        <w:r>
          <w:rPr>
            <w:rFonts w:ascii="仿宋" w:eastAsia="仿宋" w:hAnsi="仿宋" w:cs="仿宋" w:hint="eastAsia"/>
            <w:lang w:eastAsia="zh-CN"/>
          </w:rPr>
          <w:t>(三)、节约用地措施</w:t>
        </w:r>
        <w:r>
          <w:tab/>
        </w:r>
        <w:r>
          <w:fldChar w:fldCharType="begin"/>
        </w:r>
        <w:r>
          <w:instrText xml:space="preserve"> PAGEREF _Toc18538 \h </w:instrText>
        </w:r>
        <w:r>
          <w:fldChar w:fldCharType="separate"/>
        </w:r>
        <w:r>
          <w:t>9</w:t>
        </w:r>
        <w:r>
          <w:fldChar w:fldCharType="end"/>
        </w:r>
      </w:hyperlink>
    </w:p>
    <w:p>
      <w:pPr>
        <w:pStyle w:val="TOC2"/>
        <w:tabs>
          <w:tab w:val="right" w:leader="dot" w:pos="8306"/>
        </w:tabs>
      </w:pPr>
      <w:hyperlink w:anchor="_Toc25285" w:history="1">
        <w:r>
          <w:rPr>
            <w:rFonts w:ascii="仿宋" w:eastAsia="仿宋" w:hAnsi="仿宋" w:cs="仿宋" w:hint="eastAsia"/>
            <w:lang w:eastAsia="zh-CN"/>
          </w:rPr>
          <w:t>(四)、总图布置方案</w:t>
        </w:r>
        <w:r>
          <w:tab/>
        </w:r>
        <w:r>
          <w:fldChar w:fldCharType="begin"/>
        </w:r>
        <w:r>
          <w:instrText xml:space="preserve"> PAGEREF _Toc25285 \h </w:instrText>
        </w:r>
        <w:r>
          <w:fldChar w:fldCharType="separate"/>
        </w:r>
        <w:r>
          <w:t>10</w:t>
        </w:r>
        <w:r>
          <w:fldChar w:fldCharType="end"/>
        </w:r>
      </w:hyperlink>
    </w:p>
    <w:p>
      <w:pPr>
        <w:pStyle w:val="TOC2"/>
        <w:tabs>
          <w:tab w:val="right" w:leader="dot" w:pos="8306"/>
        </w:tabs>
      </w:pPr>
      <w:hyperlink w:anchor="_Toc5638" w:history="1">
        <w:r>
          <w:rPr>
            <w:rFonts w:ascii="仿宋" w:eastAsia="仿宋" w:hAnsi="仿宋" w:cs="仿宋" w:hint="eastAsia"/>
            <w:lang w:eastAsia="zh-CN"/>
          </w:rPr>
          <w:t>(五)、选址综合评价</w:t>
        </w:r>
        <w:r>
          <w:tab/>
        </w:r>
        <w:r>
          <w:fldChar w:fldCharType="begin"/>
        </w:r>
        <w:r>
          <w:instrText xml:space="preserve"> PAGEREF _Toc5638 \h </w:instrText>
        </w:r>
        <w:r>
          <w:fldChar w:fldCharType="separate"/>
        </w:r>
        <w:r>
          <w:t>11</w:t>
        </w:r>
        <w:r>
          <w:fldChar w:fldCharType="end"/>
        </w:r>
      </w:hyperlink>
    </w:p>
    <w:p>
      <w:pPr>
        <w:pStyle w:val="TOC1"/>
        <w:tabs>
          <w:tab w:val="right" w:leader="dot" w:pos="8306"/>
        </w:tabs>
      </w:pPr>
      <w:hyperlink w:anchor="_Toc21051" w:history="1">
        <w:r>
          <w:rPr>
            <w:rFonts w:ascii="仿宋" w:eastAsia="仿宋" w:hAnsi="仿宋" w:cs="仿宋" w:hint="eastAsia"/>
            <w:lang w:eastAsia="zh-CN"/>
          </w:rPr>
          <w:t>三、薄板坯连铸连轧设备项目概论</w:t>
        </w:r>
        <w:r>
          <w:tab/>
        </w:r>
        <w:r>
          <w:fldChar w:fldCharType="begin"/>
        </w:r>
        <w:r>
          <w:instrText xml:space="preserve"> PAGEREF _Toc21051 \h </w:instrText>
        </w:r>
        <w:r>
          <w:fldChar w:fldCharType="separate"/>
        </w:r>
        <w:r>
          <w:t>12</w:t>
        </w:r>
        <w:r>
          <w:fldChar w:fldCharType="end"/>
        </w:r>
      </w:hyperlink>
    </w:p>
    <w:p>
      <w:pPr>
        <w:pStyle w:val="TOC2"/>
        <w:tabs>
          <w:tab w:val="right" w:leader="dot" w:pos="8306"/>
        </w:tabs>
      </w:pPr>
      <w:hyperlink w:anchor="_Toc17634" w:history="1">
        <w:r>
          <w:rPr>
            <w:rFonts w:ascii="仿宋" w:eastAsia="仿宋" w:hAnsi="仿宋" w:cs="仿宋" w:hint="eastAsia"/>
            <w:lang w:eastAsia="zh-CN"/>
          </w:rPr>
          <w:t>(一)、薄板坯连铸连轧设备项目概况</w:t>
        </w:r>
        <w:r>
          <w:tab/>
        </w:r>
        <w:r>
          <w:fldChar w:fldCharType="begin"/>
        </w:r>
        <w:r>
          <w:instrText xml:space="preserve"> PAGEREF _Toc17634 \h </w:instrText>
        </w:r>
        <w:r>
          <w:fldChar w:fldCharType="separate"/>
        </w:r>
        <w:r>
          <w:t>12</w:t>
        </w:r>
        <w:r>
          <w:fldChar w:fldCharType="end"/>
        </w:r>
      </w:hyperlink>
    </w:p>
    <w:p>
      <w:pPr>
        <w:pStyle w:val="TOC2"/>
        <w:tabs>
          <w:tab w:val="right" w:leader="dot" w:pos="8306"/>
        </w:tabs>
      </w:pPr>
      <w:hyperlink w:anchor="_Toc15241" w:history="1">
        <w:r>
          <w:rPr>
            <w:rFonts w:ascii="仿宋" w:eastAsia="仿宋" w:hAnsi="仿宋" w:cs="仿宋" w:hint="eastAsia"/>
            <w:lang w:eastAsia="zh-CN"/>
          </w:rPr>
          <w:t>(二)、薄板坯连铸连轧设备项目目标</w:t>
        </w:r>
        <w:r>
          <w:tab/>
        </w:r>
        <w:r>
          <w:fldChar w:fldCharType="begin"/>
        </w:r>
        <w:r>
          <w:instrText xml:space="preserve"> PAGEREF _Toc15241 \h </w:instrText>
        </w:r>
        <w:r>
          <w:fldChar w:fldCharType="separate"/>
        </w:r>
        <w:r>
          <w:t>15</w:t>
        </w:r>
        <w:r>
          <w:fldChar w:fldCharType="end"/>
        </w:r>
      </w:hyperlink>
    </w:p>
    <w:p>
      <w:pPr>
        <w:pStyle w:val="TOC2"/>
        <w:tabs>
          <w:tab w:val="right" w:leader="dot" w:pos="8306"/>
        </w:tabs>
      </w:pPr>
      <w:hyperlink w:anchor="_Toc24173" w:history="1">
        <w:r>
          <w:rPr>
            <w:rFonts w:ascii="仿宋" w:eastAsia="仿宋" w:hAnsi="仿宋" w:cs="仿宋" w:hint="eastAsia"/>
            <w:lang w:eastAsia="zh-CN"/>
          </w:rPr>
          <w:t>(三)、薄板坯连铸连轧设备项目提出的理由</w:t>
        </w:r>
        <w:r>
          <w:tab/>
        </w:r>
        <w:r>
          <w:fldChar w:fldCharType="begin"/>
        </w:r>
        <w:r>
          <w:instrText xml:space="preserve"> PAGEREF _Toc24173 \h </w:instrText>
        </w:r>
        <w:r>
          <w:fldChar w:fldCharType="separate"/>
        </w:r>
        <w:r>
          <w:t>16</w:t>
        </w:r>
        <w:r>
          <w:fldChar w:fldCharType="end"/>
        </w:r>
      </w:hyperlink>
    </w:p>
    <w:p>
      <w:pPr>
        <w:pStyle w:val="TOC2"/>
        <w:tabs>
          <w:tab w:val="right" w:leader="dot" w:pos="8306"/>
        </w:tabs>
      </w:pPr>
      <w:hyperlink w:anchor="_Toc18725" w:history="1">
        <w:r>
          <w:rPr>
            <w:rFonts w:ascii="仿宋" w:eastAsia="仿宋" w:hAnsi="仿宋" w:cs="仿宋" w:hint="eastAsia"/>
            <w:lang w:eastAsia="zh-CN"/>
          </w:rPr>
          <w:t>(四)、薄板坯连铸连轧设备项目意义</w:t>
        </w:r>
        <w:r>
          <w:tab/>
        </w:r>
        <w:r>
          <w:fldChar w:fldCharType="begin"/>
        </w:r>
        <w:r>
          <w:instrText xml:space="preserve"> PAGEREF _Toc18725 \h </w:instrText>
        </w:r>
        <w:r>
          <w:fldChar w:fldCharType="separate"/>
        </w:r>
        <w:r>
          <w:t>18</w:t>
        </w:r>
        <w:r>
          <w:fldChar w:fldCharType="end"/>
        </w:r>
      </w:hyperlink>
    </w:p>
    <w:p>
      <w:pPr>
        <w:pStyle w:val="TOC2"/>
        <w:tabs>
          <w:tab w:val="right" w:leader="dot" w:pos="8306"/>
        </w:tabs>
      </w:pPr>
      <w:hyperlink w:anchor="_Toc5888" w:history="1">
        <w:r>
          <w:rPr>
            <w:rFonts w:ascii="仿宋" w:eastAsia="仿宋" w:hAnsi="仿宋" w:cs="仿宋" w:hint="eastAsia"/>
            <w:lang w:eastAsia="zh-CN"/>
          </w:rPr>
          <w:t>(五)、薄板坯连铸连轧设备项目背景</w:t>
        </w:r>
        <w:r>
          <w:tab/>
        </w:r>
        <w:r>
          <w:fldChar w:fldCharType="begin"/>
        </w:r>
        <w:r>
          <w:instrText xml:space="preserve"> PAGEREF _Toc5888 \h </w:instrText>
        </w:r>
        <w:r>
          <w:fldChar w:fldCharType="separate"/>
        </w:r>
        <w:r>
          <w:t>18</w:t>
        </w:r>
        <w:r>
          <w:fldChar w:fldCharType="end"/>
        </w:r>
      </w:hyperlink>
    </w:p>
    <w:p>
      <w:pPr>
        <w:pStyle w:val="TOC1"/>
        <w:tabs>
          <w:tab w:val="right" w:leader="dot" w:pos="8306"/>
        </w:tabs>
      </w:pPr>
      <w:hyperlink w:anchor="_Toc10966" w:history="1">
        <w:r>
          <w:rPr>
            <w:rFonts w:ascii="仿宋" w:eastAsia="仿宋" w:hAnsi="仿宋" w:cs="仿宋" w:hint="eastAsia"/>
            <w:lang w:eastAsia="zh-CN"/>
          </w:rPr>
          <w:t>四、薄板坯连铸连轧设备项目绩效评估</w:t>
        </w:r>
        <w:r>
          <w:tab/>
        </w:r>
        <w:r>
          <w:fldChar w:fldCharType="begin"/>
        </w:r>
        <w:r>
          <w:instrText xml:space="preserve"> PAGEREF _Toc10966 \h </w:instrText>
        </w:r>
        <w:r>
          <w:fldChar w:fldCharType="separate"/>
        </w:r>
        <w:r>
          <w:t>19</w:t>
        </w:r>
        <w:r>
          <w:fldChar w:fldCharType="end"/>
        </w:r>
      </w:hyperlink>
    </w:p>
    <w:p>
      <w:pPr>
        <w:pStyle w:val="TOC2"/>
        <w:tabs>
          <w:tab w:val="right" w:leader="dot" w:pos="8306"/>
        </w:tabs>
      </w:pPr>
      <w:hyperlink w:anchor="_Toc16593" w:history="1">
        <w:r>
          <w:rPr>
            <w:rFonts w:ascii="仿宋" w:eastAsia="仿宋" w:hAnsi="仿宋" w:cs="仿宋" w:hint="eastAsia"/>
            <w:lang w:eastAsia="zh-CN"/>
          </w:rPr>
          <w:t>(一)、绩效评估指标</w:t>
        </w:r>
        <w:r>
          <w:tab/>
        </w:r>
        <w:r>
          <w:fldChar w:fldCharType="begin"/>
        </w:r>
        <w:r>
          <w:instrText xml:space="preserve"> PAGEREF _Toc16593 \h </w:instrText>
        </w:r>
        <w:r>
          <w:fldChar w:fldCharType="separate"/>
        </w:r>
        <w:r>
          <w:t>19</w:t>
        </w:r>
        <w:r>
          <w:fldChar w:fldCharType="end"/>
        </w:r>
      </w:hyperlink>
    </w:p>
    <w:p>
      <w:pPr>
        <w:pStyle w:val="TOC2"/>
        <w:tabs>
          <w:tab w:val="right" w:leader="dot" w:pos="8306"/>
        </w:tabs>
      </w:pPr>
      <w:hyperlink w:anchor="_Toc27997" w:history="1">
        <w:r>
          <w:rPr>
            <w:rFonts w:ascii="仿宋" w:eastAsia="仿宋" w:hAnsi="仿宋" w:cs="仿宋" w:hint="eastAsia"/>
            <w:lang w:eastAsia="zh-CN"/>
          </w:rPr>
          <w:t>(二)、绩效评估方法</w:t>
        </w:r>
        <w:r>
          <w:tab/>
        </w:r>
        <w:r>
          <w:fldChar w:fldCharType="begin"/>
        </w:r>
        <w:r>
          <w:instrText xml:space="preserve"> PAGEREF _Toc27997 \h </w:instrText>
        </w:r>
        <w:r>
          <w:fldChar w:fldCharType="separate"/>
        </w:r>
        <w:r>
          <w:t>21</w:t>
        </w:r>
        <w:r>
          <w:fldChar w:fldCharType="end"/>
        </w:r>
      </w:hyperlink>
    </w:p>
    <w:p>
      <w:pPr>
        <w:pStyle w:val="TOC2"/>
        <w:tabs>
          <w:tab w:val="right" w:leader="dot" w:pos="8306"/>
        </w:tabs>
      </w:pPr>
      <w:hyperlink w:anchor="_Toc13171" w:history="1">
        <w:r>
          <w:rPr>
            <w:rFonts w:ascii="仿宋" w:eastAsia="仿宋" w:hAnsi="仿宋" w:cs="仿宋" w:hint="eastAsia"/>
            <w:lang w:eastAsia="zh-CN"/>
          </w:rPr>
          <w:t>(三)、绩效评估周期</w:t>
        </w:r>
        <w:r>
          <w:tab/>
        </w:r>
        <w:r>
          <w:fldChar w:fldCharType="begin"/>
        </w:r>
        <w:r>
          <w:instrText xml:space="preserve"> PAGEREF _Toc13171 \h </w:instrText>
        </w:r>
        <w:r>
          <w:fldChar w:fldCharType="separate"/>
        </w:r>
        <w:r>
          <w:t>22</w:t>
        </w:r>
        <w:r>
          <w:fldChar w:fldCharType="end"/>
        </w:r>
      </w:hyperlink>
    </w:p>
    <w:p>
      <w:pPr>
        <w:pStyle w:val="TOC1"/>
        <w:tabs>
          <w:tab w:val="right" w:leader="dot" w:pos="8306"/>
        </w:tabs>
      </w:pPr>
      <w:hyperlink w:anchor="_Toc30830" w:history="1">
        <w:r>
          <w:rPr>
            <w:rFonts w:ascii="仿宋" w:eastAsia="仿宋" w:hAnsi="仿宋" w:cs="仿宋" w:hint="eastAsia"/>
            <w:lang w:eastAsia="zh-CN"/>
          </w:rPr>
          <w:t>五、工艺说明</w:t>
        </w:r>
        <w:r>
          <w:tab/>
        </w:r>
        <w:r>
          <w:fldChar w:fldCharType="begin"/>
        </w:r>
        <w:r>
          <w:instrText xml:space="preserve"> PAGEREF _Toc30830 \h </w:instrText>
        </w:r>
        <w:r>
          <w:fldChar w:fldCharType="separate"/>
        </w:r>
        <w:r>
          <w:t>23</w:t>
        </w:r>
        <w:r>
          <w:fldChar w:fldCharType="end"/>
        </w:r>
      </w:hyperlink>
    </w:p>
    <w:p>
      <w:pPr>
        <w:pStyle w:val="TOC2"/>
        <w:tabs>
          <w:tab w:val="right" w:leader="dot" w:pos="8306"/>
        </w:tabs>
      </w:pPr>
      <w:hyperlink w:anchor="_Toc13433" w:history="1">
        <w:r>
          <w:rPr>
            <w:rFonts w:ascii="仿宋" w:eastAsia="仿宋" w:hAnsi="仿宋" w:cs="仿宋" w:hint="eastAsia"/>
            <w:lang w:eastAsia="zh-CN"/>
          </w:rPr>
          <w:t>(一)、技术管理特点</w:t>
        </w:r>
        <w:r>
          <w:tab/>
        </w:r>
        <w:r>
          <w:fldChar w:fldCharType="begin"/>
        </w:r>
        <w:r>
          <w:instrText xml:space="preserve"> PAGEREF _Toc13433 \h </w:instrText>
        </w:r>
        <w:r>
          <w:fldChar w:fldCharType="separate"/>
        </w:r>
        <w:r>
          <w:t>23</w:t>
        </w:r>
        <w:r>
          <w:fldChar w:fldCharType="end"/>
        </w:r>
      </w:hyperlink>
    </w:p>
    <w:p>
      <w:pPr>
        <w:pStyle w:val="TOC2"/>
        <w:tabs>
          <w:tab w:val="right" w:leader="dot" w:pos="8306"/>
        </w:tabs>
      </w:pPr>
      <w:hyperlink w:anchor="_Toc11608" w:history="1">
        <w:r>
          <w:rPr>
            <w:rFonts w:ascii="仿宋" w:eastAsia="仿宋" w:hAnsi="仿宋" w:cs="仿宋" w:hint="eastAsia"/>
            <w:lang w:eastAsia="zh-CN"/>
          </w:rPr>
          <w:t>(二)、薄板坯连铸连轧设备项目工艺技术设计方案</w:t>
        </w:r>
        <w:r>
          <w:tab/>
        </w:r>
        <w:r>
          <w:fldChar w:fldCharType="begin"/>
        </w:r>
        <w:r>
          <w:instrText xml:space="preserve"> PAGEREF _Toc11608 \h </w:instrText>
        </w:r>
        <w:r>
          <w:fldChar w:fldCharType="separate"/>
        </w:r>
        <w:r>
          <w:t>24</w:t>
        </w:r>
        <w:r>
          <w:fldChar w:fldCharType="end"/>
        </w:r>
      </w:hyperlink>
    </w:p>
    <w:p>
      <w:pPr>
        <w:pStyle w:val="TOC2"/>
        <w:tabs>
          <w:tab w:val="right" w:leader="dot" w:pos="8306"/>
        </w:tabs>
      </w:pPr>
      <w:hyperlink w:anchor="_Toc4586" w:history="1">
        <w:r>
          <w:rPr>
            <w:rFonts w:ascii="仿宋" w:eastAsia="仿宋" w:hAnsi="仿宋" w:cs="仿宋" w:hint="eastAsia"/>
            <w:lang w:eastAsia="zh-CN"/>
          </w:rPr>
          <w:t>(三)、设备选型方案</w:t>
        </w:r>
        <w:r>
          <w:tab/>
        </w:r>
        <w:r>
          <w:fldChar w:fldCharType="begin"/>
        </w:r>
        <w:r>
          <w:instrText xml:space="preserve"> PAGEREF _Toc4586 \h </w:instrText>
        </w:r>
        <w:r>
          <w:fldChar w:fldCharType="separate"/>
        </w:r>
        <w:r>
          <w:t>25</w:t>
        </w:r>
        <w:r>
          <w:fldChar w:fldCharType="end"/>
        </w:r>
      </w:hyperlink>
    </w:p>
    <w:p>
      <w:pPr>
        <w:pStyle w:val="TOC1"/>
        <w:tabs>
          <w:tab w:val="right" w:leader="dot" w:pos="8306"/>
        </w:tabs>
      </w:pPr>
      <w:hyperlink w:anchor="_Toc13330" w:history="1">
        <w:r>
          <w:rPr>
            <w:rFonts w:ascii="仿宋" w:eastAsia="仿宋" w:hAnsi="仿宋" w:cs="仿宋" w:hint="eastAsia"/>
            <w:lang w:eastAsia="zh-CN"/>
          </w:rPr>
          <w:t>六、薄板坯连铸连轧设备项目土建工程</w:t>
        </w:r>
        <w:r>
          <w:tab/>
        </w:r>
        <w:r>
          <w:fldChar w:fldCharType="begin"/>
        </w:r>
        <w:r>
          <w:instrText xml:space="preserve"> PAGEREF _Toc13330 \h </w:instrText>
        </w:r>
        <w:r>
          <w:fldChar w:fldCharType="separate"/>
        </w:r>
        <w:r>
          <w:t>27</w:t>
        </w:r>
        <w:r>
          <w:fldChar w:fldCharType="end"/>
        </w:r>
      </w:hyperlink>
    </w:p>
    <w:p>
      <w:pPr>
        <w:pStyle w:val="TOC2"/>
        <w:tabs>
          <w:tab w:val="right" w:leader="dot" w:pos="8306"/>
        </w:tabs>
      </w:pPr>
      <w:hyperlink w:anchor="_Toc26032" w:history="1">
        <w:r>
          <w:rPr>
            <w:rFonts w:ascii="仿宋" w:eastAsia="仿宋" w:hAnsi="仿宋" w:cs="仿宋" w:hint="eastAsia"/>
            <w:lang w:eastAsia="zh-CN"/>
          </w:rPr>
          <w:t>(一)、建筑工程设计原则</w:t>
        </w:r>
        <w:r>
          <w:tab/>
        </w:r>
        <w:r>
          <w:fldChar w:fldCharType="begin"/>
        </w:r>
        <w:r>
          <w:instrText xml:space="preserve"> PAGEREF _Toc26032 \h </w:instrText>
        </w:r>
        <w:r>
          <w:fldChar w:fldCharType="separate"/>
        </w:r>
        <w:r>
          <w:t>27</w:t>
        </w:r>
        <w:r>
          <w:fldChar w:fldCharType="end"/>
        </w:r>
      </w:hyperlink>
    </w:p>
    <w:p>
      <w:pPr>
        <w:pStyle w:val="TOC2"/>
        <w:tabs>
          <w:tab w:val="right" w:leader="dot" w:pos="8306"/>
        </w:tabs>
      </w:pPr>
      <w:hyperlink w:anchor="_Toc12677" w:history="1">
        <w:r>
          <w:rPr>
            <w:rFonts w:ascii="仿宋" w:eastAsia="仿宋" w:hAnsi="仿宋" w:cs="仿宋" w:hint="eastAsia"/>
            <w:lang w:eastAsia="zh-CN"/>
          </w:rPr>
          <w:t>(二)、土建工程设计年限及安全等级</w:t>
        </w:r>
        <w:r>
          <w:tab/>
        </w:r>
        <w:r>
          <w:fldChar w:fldCharType="begin"/>
        </w:r>
        <w:r>
          <w:instrText xml:space="preserve"> PAGEREF _Toc12677 \h </w:instrText>
        </w:r>
        <w:r>
          <w:fldChar w:fldCharType="separate"/>
        </w:r>
        <w:r>
          <w:t>28</w:t>
        </w:r>
        <w:r>
          <w:fldChar w:fldCharType="end"/>
        </w:r>
      </w:hyperlink>
    </w:p>
    <w:p>
      <w:pPr>
        <w:pStyle w:val="TOC2"/>
        <w:tabs>
          <w:tab w:val="right" w:leader="dot" w:pos="8306"/>
        </w:tabs>
      </w:pPr>
      <w:hyperlink w:anchor="_Toc28969" w:history="1">
        <w:r>
          <w:rPr>
            <w:rFonts w:ascii="仿宋" w:eastAsia="仿宋" w:hAnsi="仿宋" w:cs="仿宋" w:hint="eastAsia"/>
            <w:lang w:eastAsia="zh-CN"/>
          </w:rPr>
          <w:t>(三)、建筑工程设计总体要求</w:t>
        </w:r>
        <w:r>
          <w:tab/>
        </w:r>
        <w:r>
          <w:fldChar w:fldCharType="begin"/>
        </w:r>
        <w:r>
          <w:instrText xml:space="preserve"> PAGEREF _Toc28969 \h </w:instrText>
        </w:r>
        <w:r>
          <w:fldChar w:fldCharType="separate"/>
        </w:r>
        <w:r>
          <w:t>29</w:t>
        </w:r>
        <w:r>
          <w:fldChar w:fldCharType="end"/>
        </w:r>
      </w:hyperlink>
    </w:p>
    <w:p>
      <w:pPr>
        <w:pStyle w:val="TOC2"/>
        <w:tabs>
          <w:tab w:val="right" w:leader="dot" w:pos="8306"/>
        </w:tabs>
      </w:pPr>
      <w:hyperlink w:anchor="_Toc14663" w:history="1">
        <w:r>
          <w:rPr>
            <w:rFonts w:ascii="仿宋" w:eastAsia="仿宋" w:hAnsi="仿宋" w:cs="仿宋" w:hint="eastAsia"/>
            <w:lang w:eastAsia="zh-CN"/>
          </w:rPr>
          <w:t>(四)、土建工程建设指标</w:t>
        </w:r>
        <w:r>
          <w:tab/>
        </w:r>
        <w:r>
          <w:fldChar w:fldCharType="begin"/>
        </w:r>
        <w:r>
          <w:instrText xml:space="preserve"> PAGEREF _Toc14663 \h </w:instrText>
        </w:r>
        <w:r>
          <w:fldChar w:fldCharType="separate"/>
        </w:r>
        <w:r>
          <w:t>30</w:t>
        </w:r>
        <w:r>
          <w:fldChar w:fldCharType="end"/>
        </w:r>
      </w:hyperlink>
    </w:p>
    <w:p>
      <w:pPr>
        <w:pStyle w:val="TOC1"/>
        <w:tabs>
          <w:tab w:val="right" w:leader="dot" w:pos="8306"/>
        </w:tabs>
      </w:pPr>
      <w:hyperlink w:anchor="_Toc14969" w:history="1">
        <w:r>
          <w:rPr>
            <w:rFonts w:ascii="仿宋" w:eastAsia="仿宋" w:hAnsi="仿宋" w:cs="仿宋" w:hint="eastAsia"/>
            <w:lang w:eastAsia="zh-CN"/>
          </w:rPr>
          <w:t>七、薄板坯连铸连轧设备项目技术管理</w:t>
        </w:r>
        <w:r>
          <w:tab/>
        </w:r>
        <w:r>
          <w:fldChar w:fldCharType="begin"/>
        </w:r>
        <w:r>
          <w:instrText xml:space="preserve"> PAGEREF _Toc14969 \h </w:instrText>
        </w:r>
        <w:r>
          <w:fldChar w:fldCharType="separate"/>
        </w:r>
        <w:r>
          <w:t>30</w:t>
        </w:r>
        <w:r>
          <w:fldChar w:fldCharType="end"/>
        </w:r>
      </w:hyperlink>
    </w:p>
    <w:p>
      <w:pPr>
        <w:pStyle w:val="TOC2"/>
        <w:tabs>
          <w:tab w:val="right" w:leader="dot" w:pos="8306"/>
        </w:tabs>
      </w:pPr>
      <w:hyperlink w:anchor="_Toc7727" w:history="1">
        <w:r>
          <w:rPr>
            <w:rFonts w:ascii="仿宋" w:eastAsia="仿宋" w:hAnsi="仿宋" w:cs="仿宋" w:hint="eastAsia"/>
            <w:lang w:eastAsia="zh-CN"/>
          </w:rPr>
          <w:t>(一)、技术方案选用方向</w:t>
        </w:r>
        <w:r>
          <w:tab/>
        </w:r>
        <w:r>
          <w:fldChar w:fldCharType="begin"/>
        </w:r>
        <w:r>
          <w:instrText xml:space="preserve"> PAGEREF _Toc7727 \h </w:instrText>
        </w:r>
        <w:r>
          <w:fldChar w:fldCharType="separate"/>
        </w:r>
        <w:r>
          <w:t>30</w:t>
        </w:r>
        <w:r>
          <w:fldChar w:fldCharType="end"/>
        </w:r>
      </w:hyperlink>
    </w:p>
    <w:p>
      <w:pPr>
        <w:pStyle w:val="TOC2"/>
        <w:tabs>
          <w:tab w:val="right" w:leader="dot" w:pos="8306"/>
        </w:tabs>
      </w:pPr>
      <w:hyperlink w:anchor="_Toc8540" w:history="1">
        <w:r>
          <w:rPr>
            <w:rFonts w:ascii="仿宋" w:eastAsia="仿宋" w:hAnsi="仿宋" w:cs="仿宋" w:hint="eastAsia"/>
            <w:lang w:eastAsia="zh-CN"/>
          </w:rPr>
          <w:t>(二)、工艺技术方案选用原则</w:t>
        </w:r>
        <w:r>
          <w:tab/>
        </w:r>
        <w:r>
          <w:fldChar w:fldCharType="begin"/>
        </w:r>
        <w:r>
          <w:instrText xml:space="preserve"> PAGEREF _Toc8540 \h </w:instrText>
        </w:r>
        <w:r>
          <w:fldChar w:fldCharType="separate"/>
        </w:r>
        <w:r>
          <w:t>32</w:t>
        </w:r>
        <w:r>
          <w:fldChar w:fldCharType="end"/>
        </w:r>
      </w:hyperlink>
    </w:p>
    <w:p>
      <w:pPr>
        <w:pStyle w:val="TOC2"/>
        <w:tabs>
          <w:tab w:val="right" w:leader="dot" w:pos="8306"/>
        </w:tabs>
      </w:pPr>
      <w:hyperlink w:anchor="_Toc8282" w:history="1">
        <w:r>
          <w:rPr>
            <w:rFonts w:ascii="仿宋" w:eastAsia="仿宋" w:hAnsi="仿宋" w:cs="仿宋" w:hint="eastAsia"/>
            <w:lang w:eastAsia="zh-CN"/>
          </w:rPr>
          <w:t>(三)、工艺技术方案要求</w:t>
        </w:r>
        <w:r>
          <w:tab/>
        </w:r>
        <w:r>
          <w:fldChar w:fldCharType="begin"/>
        </w:r>
        <w:r>
          <w:instrText xml:space="preserve"> PAGEREF _Toc8282 \h </w:instrText>
        </w:r>
        <w:r>
          <w:fldChar w:fldCharType="separate"/>
        </w:r>
        <w:r>
          <w:t>34</w:t>
        </w:r>
        <w:r>
          <w:fldChar w:fldCharType="end"/>
        </w:r>
      </w:hyperlink>
    </w:p>
    <w:p>
      <w:pPr>
        <w:pStyle w:val="TOC1"/>
        <w:tabs>
          <w:tab w:val="right" w:leader="dot" w:pos="8306"/>
        </w:tabs>
      </w:pPr>
      <w:hyperlink w:anchor="_Toc3967" w:history="1">
        <w:r>
          <w:rPr>
            <w:rFonts w:ascii="仿宋" w:eastAsia="仿宋" w:hAnsi="仿宋" w:cs="仿宋" w:hint="eastAsia"/>
            <w:lang w:eastAsia="zh-CN"/>
          </w:rPr>
          <w:t>八、薄板坯连铸连轧设备项目风险管理</w:t>
        </w:r>
        <w:r>
          <w:tab/>
        </w:r>
        <w:r>
          <w:fldChar w:fldCharType="begin"/>
        </w:r>
        <w:r>
          <w:instrText xml:space="preserve"> PAGEREF _Toc3967 \h </w:instrText>
        </w:r>
        <w:r>
          <w:fldChar w:fldCharType="separate"/>
        </w:r>
        <w:r>
          <w:t>36</w:t>
        </w:r>
        <w:r>
          <w:fldChar w:fldCharType="end"/>
        </w:r>
      </w:hyperlink>
    </w:p>
    <w:p>
      <w:pPr>
        <w:pStyle w:val="TOC2"/>
        <w:tabs>
          <w:tab w:val="right" w:leader="dot" w:pos="8306"/>
        </w:tabs>
      </w:pPr>
      <w:hyperlink w:anchor="_Toc11428" w:history="1">
        <w:r>
          <w:rPr>
            <w:rFonts w:ascii="仿宋" w:eastAsia="仿宋" w:hAnsi="仿宋" w:cs="仿宋" w:hint="eastAsia"/>
            <w:lang w:eastAsia="zh-CN"/>
          </w:rPr>
          <w:t>(一)、风险识别与评估</w:t>
        </w:r>
        <w:r>
          <w:tab/>
        </w:r>
        <w:r>
          <w:fldChar w:fldCharType="begin"/>
        </w:r>
        <w:r>
          <w:instrText xml:space="preserve"> PAGEREF _Toc11428 \h </w:instrText>
        </w:r>
        <w:r>
          <w:fldChar w:fldCharType="separate"/>
        </w:r>
        <w:r>
          <w:t>36</w:t>
        </w:r>
        <w:r>
          <w:fldChar w:fldCharType="end"/>
        </w:r>
      </w:hyperlink>
    </w:p>
    <w:p>
      <w:pPr>
        <w:pStyle w:val="TOC2"/>
        <w:tabs>
          <w:tab w:val="right" w:leader="dot" w:pos="8306"/>
        </w:tabs>
      </w:pPr>
      <w:hyperlink w:anchor="_Toc18603" w:history="1">
        <w:r>
          <w:rPr>
            <w:rFonts w:ascii="仿宋" w:eastAsia="仿宋" w:hAnsi="仿宋" w:cs="仿宋" w:hint="eastAsia"/>
            <w:lang w:eastAsia="zh-CN"/>
          </w:rPr>
          <w:t>(二)、风险应对策略</w:t>
        </w:r>
        <w:r>
          <w:tab/>
        </w:r>
        <w:r>
          <w:fldChar w:fldCharType="begin"/>
        </w:r>
        <w:r>
          <w:instrText xml:space="preserve"> PAGEREF _Toc18603 \h </w:instrText>
        </w:r>
        <w:r>
          <w:fldChar w:fldCharType="separate"/>
        </w:r>
        <w:r>
          <w:t>38</w:t>
        </w:r>
        <w:r>
          <w:fldChar w:fldCharType="end"/>
        </w:r>
      </w:hyperlink>
    </w:p>
    <w:p>
      <w:pPr>
        <w:pStyle w:val="TOC2"/>
        <w:tabs>
          <w:tab w:val="right" w:leader="dot" w:pos="8306"/>
        </w:tabs>
      </w:pPr>
      <w:hyperlink w:anchor="_Toc16546" w:history="1">
        <w:r>
          <w:rPr>
            <w:rFonts w:ascii="仿宋" w:eastAsia="仿宋" w:hAnsi="仿宋" w:cs="仿宋" w:hint="eastAsia"/>
            <w:lang w:eastAsia="zh-CN"/>
          </w:rPr>
          <w:t>(三)、风险监控与控制</w:t>
        </w:r>
        <w:r>
          <w:tab/>
        </w:r>
        <w:r>
          <w:fldChar w:fldCharType="begin"/>
        </w:r>
        <w:r>
          <w:instrText xml:space="preserve"> PAGEREF _Toc16546 \h </w:instrText>
        </w:r>
        <w:r>
          <w:fldChar w:fldCharType="separate"/>
        </w:r>
        <w:r>
          <w:t>39</w:t>
        </w:r>
        <w:r>
          <w:fldChar w:fldCharType="end"/>
        </w:r>
      </w:hyperlink>
    </w:p>
    <w:p>
      <w:pPr>
        <w:pStyle w:val="TOC1"/>
        <w:tabs>
          <w:tab w:val="right" w:leader="dot" w:pos="8306"/>
        </w:tabs>
      </w:pPr>
      <w:hyperlink w:anchor="_Toc16715" w:history="1">
        <w:r>
          <w:rPr>
            <w:rFonts w:ascii="仿宋" w:eastAsia="仿宋" w:hAnsi="仿宋" w:cs="仿宋" w:hint="eastAsia"/>
            <w:lang w:eastAsia="zh-CN"/>
          </w:rPr>
          <w:t>九、薄板坯连铸连轧设备项目人力资源培养与发展</w:t>
        </w:r>
        <w:r>
          <w:tab/>
        </w:r>
        <w:r>
          <w:fldChar w:fldCharType="begin"/>
        </w:r>
        <w:r>
          <w:instrText xml:space="preserve"> PAGEREF _Toc16715 \h </w:instrText>
        </w:r>
        <w:r>
          <w:fldChar w:fldCharType="separate"/>
        </w:r>
        <w:r>
          <w:t>40</w:t>
        </w:r>
        <w:r>
          <w:fldChar w:fldCharType="end"/>
        </w:r>
      </w:hyperlink>
    </w:p>
    <w:p>
      <w:pPr>
        <w:pStyle w:val="TOC2"/>
        <w:tabs>
          <w:tab w:val="right" w:leader="dot" w:pos="8306"/>
        </w:tabs>
      </w:pPr>
      <w:hyperlink w:anchor="_Toc24471" w:history="1">
        <w:r>
          <w:rPr>
            <w:rFonts w:ascii="仿宋" w:eastAsia="仿宋" w:hAnsi="仿宋" w:cs="仿宋" w:hint="eastAsia"/>
            <w:lang w:eastAsia="zh-CN"/>
          </w:rPr>
          <w:t>(一)、人才需求与规划</w:t>
        </w:r>
        <w:r>
          <w:tab/>
        </w:r>
        <w:r>
          <w:fldChar w:fldCharType="begin"/>
        </w:r>
        <w:r>
          <w:instrText xml:space="preserve"> PAGEREF _Toc24471 \h </w:instrText>
        </w:r>
        <w:r>
          <w:fldChar w:fldCharType="separate"/>
        </w:r>
        <w:r>
          <w:t>40</w:t>
        </w:r>
        <w:r>
          <w:fldChar w:fldCharType="end"/>
        </w:r>
      </w:hyperlink>
    </w:p>
    <w:p>
      <w:pPr>
        <w:pStyle w:val="TOC2"/>
        <w:tabs>
          <w:tab w:val="right" w:leader="dot" w:pos="8306"/>
        </w:tabs>
      </w:pPr>
      <w:hyperlink w:anchor="_Toc22030" w:history="1">
        <w:r>
          <w:rPr>
            <w:rFonts w:ascii="仿宋" w:eastAsia="仿宋" w:hAnsi="仿宋" w:cs="仿宋" w:hint="eastAsia"/>
            <w:lang w:eastAsia="zh-CN"/>
          </w:rPr>
          <w:t>(二)、培训与发展计划</w:t>
        </w:r>
        <w:r>
          <w:tab/>
        </w:r>
        <w:r>
          <w:fldChar w:fldCharType="begin"/>
        </w:r>
        <w:r>
          <w:instrText xml:space="preserve"> PAGEREF _Toc22030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45" w:history="1">
        <w:r>
          <w:rPr>
            <w:rFonts w:ascii="仿宋" w:eastAsia="仿宋" w:hAnsi="仿宋" w:cs="仿宋" w:hint="eastAsia"/>
            <w:lang w:eastAsia="zh-CN"/>
          </w:rPr>
          <w:t>十、薄板坯连铸连轧设备项目计划安排</w:t>
        </w:r>
        <w:r>
          <w:tab/>
        </w:r>
        <w:r>
          <w:fldChar w:fldCharType="begin"/>
        </w:r>
        <w:r>
          <w:instrText xml:space="preserve"> PAGEREF _Toc10245 \h </w:instrText>
        </w:r>
        <w:r>
          <w:fldChar w:fldCharType="separate"/>
        </w:r>
        <w:r>
          <w:t>42</w:t>
        </w:r>
        <w:r>
          <w:fldChar w:fldCharType="end"/>
        </w:r>
      </w:hyperlink>
    </w:p>
    <w:p>
      <w:pPr>
        <w:pStyle w:val="TOC2"/>
        <w:tabs>
          <w:tab w:val="right" w:leader="dot" w:pos="8306"/>
        </w:tabs>
      </w:pPr>
      <w:hyperlink w:anchor="_Toc21945" w:history="1">
        <w:r>
          <w:rPr>
            <w:rFonts w:ascii="仿宋" w:eastAsia="仿宋" w:hAnsi="仿宋" w:cs="仿宋" w:hint="eastAsia"/>
            <w:lang w:eastAsia="zh-CN"/>
          </w:rPr>
          <w:t>(一)、建设周期</w:t>
        </w:r>
        <w:r>
          <w:tab/>
        </w:r>
        <w:r>
          <w:fldChar w:fldCharType="begin"/>
        </w:r>
        <w:r>
          <w:instrText xml:space="preserve"> PAGEREF _Toc21945 \h </w:instrText>
        </w:r>
        <w:r>
          <w:fldChar w:fldCharType="separate"/>
        </w:r>
        <w:r>
          <w:t>42</w:t>
        </w:r>
        <w:r>
          <w:fldChar w:fldCharType="end"/>
        </w:r>
      </w:hyperlink>
    </w:p>
    <w:p>
      <w:pPr>
        <w:pStyle w:val="TOC2"/>
        <w:tabs>
          <w:tab w:val="right" w:leader="dot" w:pos="8306"/>
        </w:tabs>
      </w:pPr>
      <w:hyperlink w:anchor="_Toc22211" w:history="1">
        <w:r>
          <w:rPr>
            <w:rFonts w:ascii="仿宋" w:eastAsia="仿宋" w:hAnsi="仿宋" w:cs="仿宋" w:hint="eastAsia"/>
            <w:lang w:eastAsia="zh-CN"/>
          </w:rPr>
          <w:t>(二)、建设进度</w:t>
        </w:r>
        <w:r>
          <w:tab/>
        </w:r>
        <w:r>
          <w:fldChar w:fldCharType="begin"/>
        </w:r>
        <w:r>
          <w:instrText xml:space="preserve"> PAGEREF _Toc22211 \h </w:instrText>
        </w:r>
        <w:r>
          <w:fldChar w:fldCharType="separate"/>
        </w:r>
        <w:r>
          <w:t>43</w:t>
        </w:r>
        <w:r>
          <w:fldChar w:fldCharType="end"/>
        </w:r>
      </w:hyperlink>
    </w:p>
    <w:p>
      <w:pPr>
        <w:pStyle w:val="TOC2"/>
        <w:tabs>
          <w:tab w:val="right" w:leader="dot" w:pos="8306"/>
        </w:tabs>
      </w:pPr>
      <w:hyperlink w:anchor="_Toc5731" w:history="1">
        <w:r>
          <w:rPr>
            <w:rFonts w:ascii="仿宋" w:eastAsia="仿宋" w:hAnsi="仿宋" w:cs="仿宋" w:hint="eastAsia"/>
            <w:lang w:eastAsia="zh-CN"/>
          </w:rPr>
          <w:t>(三)、进度安排注意事项</w:t>
        </w:r>
        <w:r>
          <w:tab/>
        </w:r>
        <w:r>
          <w:fldChar w:fldCharType="begin"/>
        </w:r>
        <w:r>
          <w:instrText xml:space="preserve"> PAGEREF _Toc5731 \h </w:instrText>
        </w:r>
        <w:r>
          <w:fldChar w:fldCharType="separate"/>
        </w:r>
        <w:r>
          <w:t>44</w:t>
        </w:r>
        <w:r>
          <w:fldChar w:fldCharType="end"/>
        </w:r>
      </w:hyperlink>
    </w:p>
    <w:p>
      <w:pPr>
        <w:pStyle w:val="TOC2"/>
        <w:tabs>
          <w:tab w:val="right" w:leader="dot" w:pos="8306"/>
        </w:tabs>
      </w:pPr>
      <w:hyperlink w:anchor="_Toc11197" w:history="1">
        <w:r>
          <w:rPr>
            <w:rFonts w:ascii="仿宋" w:eastAsia="仿宋" w:hAnsi="仿宋" w:cs="仿宋" w:hint="eastAsia"/>
            <w:lang w:eastAsia="zh-CN"/>
          </w:rPr>
          <w:t>(四)、人力资源配置</w:t>
        </w:r>
        <w:r>
          <w:tab/>
        </w:r>
        <w:r>
          <w:fldChar w:fldCharType="begin"/>
        </w:r>
        <w:r>
          <w:instrText xml:space="preserve"> PAGEREF _Toc11197 \h </w:instrText>
        </w:r>
        <w:r>
          <w:fldChar w:fldCharType="separate"/>
        </w:r>
        <w:r>
          <w:t>45</w:t>
        </w:r>
        <w:r>
          <w:fldChar w:fldCharType="end"/>
        </w:r>
      </w:hyperlink>
    </w:p>
    <w:p>
      <w:pPr>
        <w:pStyle w:val="TOC1"/>
        <w:tabs>
          <w:tab w:val="right" w:leader="dot" w:pos="8306"/>
        </w:tabs>
      </w:pPr>
      <w:hyperlink w:anchor="_Toc22957" w:history="1">
        <w:r>
          <w:rPr>
            <w:rFonts w:ascii="仿宋" w:eastAsia="仿宋" w:hAnsi="仿宋" w:cs="仿宋" w:hint="eastAsia"/>
            <w:lang w:eastAsia="zh-CN"/>
          </w:rPr>
          <w:t>十一、薄板坯连铸连轧设备项目经营效益</w:t>
        </w:r>
        <w:r>
          <w:tab/>
        </w:r>
        <w:r>
          <w:fldChar w:fldCharType="begin"/>
        </w:r>
        <w:r>
          <w:instrText xml:space="preserve"> PAGEREF _Toc22957 \h </w:instrText>
        </w:r>
        <w:r>
          <w:fldChar w:fldCharType="separate"/>
        </w:r>
        <w:r>
          <w:t>46</w:t>
        </w:r>
        <w:r>
          <w:fldChar w:fldCharType="end"/>
        </w:r>
      </w:hyperlink>
    </w:p>
    <w:p>
      <w:pPr>
        <w:pStyle w:val="TOC2"/>
        <w:tabs>
          <w:tab w:val="right" w:leader="dot" w:pos="8306"/>
        </w:tabs>
      </w:pPr>
      <w:hyperlink w:anchor="_Toc1489" w:history="1">
        <w:r>
          <w:rPr>
            <w:rFonts w:ascii="仿宋" w:eastAsia="仿宋" w:hAnsi="仿宋" w:cs="仿宋" w:hint="eastAsia"/>
            <w:lang w:eastAsia="zh-CN"/>
          </w:rPr>
          <w:t>(一)、经济评价财务测算</w:t>
        </w:r>
        <w:r>
          <w:tab/>
        </w:r>
        <w:r>
          <w:fldChar w:fldCharType="begin"/>
        </w:r>
        <w:r>
          <w:instrText xml:space="preserve"> PAGEREF _Toc1489 \h </w:instrText>
        </w:r>
        <w:r>
          <w:fldChar w:fldCharType="separate"/>
        </w:r>
        <w:r>
          <w:t>46</w:t>
        </w:r>
        <w:r>
          <w:fldChar w:fldCharType="end"/>
        </w:r>
      </w:hyperlink>
    </w:p>
    <w:p>
      <w:pPr>
        <w:pStyle w:val="TOC2"/>
        <w:tabs>
          <w:tab w:val="right" w:leader="dot" w:pos="8306"/>
        </w:tabs>
      </w:pPr>
      <w:hyperlink w:anchor="_Toc8126" w:history="1">
        <w:r>
          <w:rPr>
            <w:rFonts w:ascii="仿宋" w:eastAsia="仿宋" w:hAnsi="仿宋" w:cs="仿宋" w:hint="eastAsia"/>
            <w:lang w:eastAsia="zh-CN"/>
          </w:rPr>
          <w:t>(二)、薄板坯连铸连轧设备项目盈利能力分析</w:t>
        </w:r>
        <w:r>
          <w:tab/>
        </w:r>
        <w:r>
          <w:fldChar w:fldCharType="begin"/>
        </w:r>
        <w:r>
          <w:instrText xml:space="preserve"> PAGEREF _Toc8126 \h </w:instrText>
        </w:r>
        <w:r>
          <w:fldChar w:fldCharType="separate"/>
        </w:r>
        <w:r>
          <w:t>47</w:t>
        </w:r>
        <w:r>
          <w:fldChar w:fldCharType="end"/>
        </w:r>
      </w:hyperlink>
    </w:p>
    <w:p>
      <w:pPr>
        <w:pStyle w:val="TOC1"/>
        <w:tabs>
          <w:tab w:val="right" w:leader="dot" w:pos="8306"/>
        </w:tabs>
      </w:pPr>
      <w:hyperlink w:anchor="_Toc30300" w:history="1">
        <w:r>
          <w:rPr>
            <w:rFonts w:ascii="仿宋" w:eastAsia="仿宋" w:hAnsi="仿宋" w:cs="仿宋" w:hint="eastAsia"/>
            <w:lang w:eastAsia="zh-CN"/>
          </w:rPr>
          <w:t>十二、薄板坯连铸连轧设备项目社会影响</w:t>
        </w:r>
        <w:r>
          <w:tab/>
        </w:r>
        <w:r>
          <w:fldChar w:fldCharType="begin"/>
        </w:r>
        <w:r>
          <w:instrText xml:space="preserve"> PAGEREF _Toc30300 \h </w:instrText>
        </w:r>
        <w:r>
          <w:fldChar w:fldCharType="separate"/>
        </w:r>
        <w:r>
          <w:t>48</w:t>
        </w:r>
        <w:r>
          <w:fldChar w:fldCharType="end"/>
        </w:r>
      </w:hyperlink>
    </w:p>
    <w:p>
      <w:pPr>
        <w:pStyle w:val="TOC2"/>
        <w:tabs>
          <w:tab w:val="right" w:leader="dot" w:pos="8306"/>
        </w:tabs>
      </w:pPr>
      <w:hyperlink w:anchor="_Toc18178" w:history="1">
        <w:r>
          <w:rPr>
            <w:rFonts w:ascii="仿宋" w:eastAsia="仿宋" w:hAnsi="仿宋" w:cs="仿宋" w:hint="eastAsia"/>
            <w:lang w:eastAsia="zh-CN"/>
          </w:rPr>
          <w:t>(一)、社会责任与义务</w:t>
        </w:r>
        <w:r>
          <w:tab/>
        </w:r>
        <w:r>
          <w:fldChar w:fldCharType="begin"/>
        </w:r>
        <w:r>
          <w:instrText xml:space="preserve"> PAGEREF _Toc18178 \h </w:instrText>
        </w:r>
        <w:r>
          <w:fldChar w:fldCharType="separate"/>
        </w:r>
        <w:r>
          <w:t>48</w:t>
        </w:r>
        <w:r>
          <w:fldChar w:fldCharType="end"/>
        </w:r>
      </w:hyperlink>
    </w:p>
    <w:p>
      <w:pPr>
        <w:pStyle w:val="TOC2"/>
        <w:tabs>
          <w:tab w:val="right" w:leader="dot" w:pos="8306"/>
        </w:tabs>
      </w:pPr>
      <w:hyperlink w:anchor="_Toc21116" w:history="1">
        <w:r>
          <w:rPr>
            <w:rFonts w:ascii="仿宋" w:eastAsia="仿宋" w:hAnsi="仿宋" w:cs="仿宋" w:hint="eastAsia"/>
            <w:lang w:eastAsia="zh-CN"/>
          </w:rPr>
          <w:t>(二)、社会参与与沟通</w:t>
        </w:r>
        <w:r>
          <w:tab/>
        </w:r>
        <w:r>
          <w:fldChar w:fldCharType="begin"/>
        </w:r>
        <w:r>
          <w:instrText xml:space="preserve"> PAGEREF _Toc21116 \h </w:instrText>
        </w:r>
        <w:r>
          <w:fldChar w:fldCharType="separate"/>
        </w:r>
        <w:r>
          <w:t>49</w:t>
        </w:r>
        <w:r>
          <w:fldChar w:fldCharType="end"/>
        </w:r>
      </w:hyperlink>
    </w:p>
    <w:p>
      <w:pPr>
        <w:pStyle w:val="TOC1"/>
        <w:tabs>
          <w:tab w:val="right" w:leader="dot" w:pos="8306"/>
        </w:tabs>
      </w:pPr>
      <w:hyperlink w:anchor="_Toc1792" w:history="1">
        <w:r>
          <w:rPr>
            <w:rFonts w:ascii="仿宋" w:eastAsia="仿宋" w:hAnsi="仿宋" w:cs="仿宋" w:hint="eastAsia"/>
            <w:lang w:eastAsia="zh-CN"/>
          </w:rPr>
          <w:t>十三、风险识别与分类</w:t>
        </w:r>
        <w:r>
          <w:tab/>
        </w:r>
        <w:r>
          <w:fldChar w:fldCharType="begin"/>
        </w:r>
        <w:r>
          <w:instrText xml:space="preserve"> PAGEREF _Toc1792 \h </w:instrText>
        </w:r>
        <w:r>
          <w:fldChar w:fldCharType="separate"/>
        </w:r>
        <w:r>
          <w:t>50</w:t>
        </w:r>
        <w:r>
          <w:fldChar w:fldCharType="end"/>
        </w:r>
      </w:hyperlink>
    </w:p>
    <w:p>
      <w:pPr>
        <w:pStyle w:val="TOC2"/>
        <w:tabs>
          <w:tab w:val="right" w:leader="dot" w:pos="8306"/>
        </w:tabs>
      </w:pPr>
      <w:hyperlink w:anchor="_Toc14094" w:history="1">
        <w:r>
          <w:rPr>
            <w:rFonts w:ascii="仿宋" w:eastAsia="仿宋" w:hAnsi="仿宋" w:cs="仿宋" w:hint="eastAsia"/>
            <w:lang w:eastAsia="zh-CN"/>
          </w:rPr>
          <w:t>(一)、风险识别</w:t>
        </w:r>
        <w:r>
          <w:tab/>
        </w:r>
        <w:r>
          <w:fldChar w:fldCharType="begin"/>
        </w:r>
        <w:r>
          <w:instrText xml:space="preserve"> PAGEREF _Toc14094 \h </w:instrText>
        </w:r>
        <w:r>
          <w:fldChar w:fldCharType="separate"/>
        </w:r>
        <w:r>
          <w:t>50</w:t>
        </w:r>
        <w:r>
          <w:fldChar w:fldCharType="end"/>
        </w:r>
      </w:hyperlink>
    </w:p>
    <w:p>
      <w:pPr>
        <w:pStyle w:val="TOC2"/>
        <w:tabs>
          <w:tab w:val="right" w:leader="dot" w:pos="8306"/>
        </w:tabs>
      </w:pPr>
      <w:hyperlink w:anchor="_Toc1731" w:history="1">
        <w:r>
          <w:rPr>
            <w:rFonts w:ascii="仿宋" w:eastAsia="仿宋" w:hAnsi="仿宋" w:cs="仿宋" w:hint="eastAsia"/>
            <w:lang w:eastAsia="zh-CN"/>
          </w:rPr>
          <w:t>(二)、风险分类</w:t>
        </w:r>
        <w:r>
          <w:tab/>
        </w:r>
        <w:r>
          <w:fldChar w:fldCharType="begin"/>
        </w:r>
        <w:r>
          <w:instrText xml:space="preserve"> PAGEREF _Toc1731 \h </w:instrText>
        </w:r>
        <w:r>
          <w:fldChar w:fldCharType="separate"/>
        </w:r>
        <w:r>
          <w:t>51</w:t>
        </w:r>
        <w:r>
          <w:fldChar w:fldCharType="end"/>
        </w:r>
      </w:hyperlink>
    </w:p>
    <w:p>
      <w:pPr>
        <w:pStyle w:val="TOC1"/>
        <w:tabs>
          <w:tab w:val="right" w:leader="dot" w:pos="8306"/>
        </w:tabs>
      </w:pPr>
      <w:hyperlink w:anchor="_Toc24051" w:history="1">
        <w:r>
          <w:rPr>
            <w:rFonts w:ascii="仿宋" w:eastAsia="仿宋" w:hAnsi="仿宋" w:cs="仿宋" w:hint="eastAsia"/>
            <w:lang w:eastAsia="zh-CN"/>
          </w:rPr>
          <w:t>十四、供应链管理</w:t>
        </w:r>
        <w:r>
          <w:tab/>
        </w:r>
        <w:r>
          <w:fldChar w:fldCharType="begin"/>
        </w:r>
        <w:r>
          <w:instrText xml:space="preserve"> PAGEREF _Toc24051 \h </w:instrText>
        </w:r>
        <w:r>
          <w:fldChar w:fldCharType="separate"/>
        </w:r>
        <w:r>
          <w:t>53</w:t>
        </w:r>
        <w:r>
          <w:fldChar w:fldCharType="end"/>
        </w:r>
      </w:hyperlink>
    </w:p>
    <w:p>
      <w:pPr>
        <w:pStyle w:val="TOC2"/>
        <w:tabs>
          <w:tab w:val="right" w:leader="dot" w:pos="8306"/>
        </w:tabs>
      </w:pPr>
      <w:hyperlink w:anchor="_Toc5035" w:history="1">
        <w:r>
          <w:rPr>
            <w:rFonts w:ascii="仿宋" w:eastAsia="仿宋" w:hAnsi="仿宋" w:cs="仿宋" w:hint="eastAsia"/>
            <w:lang w:eastAsia="zh-CN"/>
          </w:rPr>
          <w:t>(一)、供应链战略规划</w:t>
        </w:r>
        <w:r>
          <w:tab/>
        </w:r>
        <w:r>
          <w:fldChar w:fldCharType="begin"/>
        </w:r>
        <w:r>
          <w:instrText xml:space="preserve"> PAGEREF _Toc5035 \h </w:instrText>
        </w:r>
        <w:r>
          <w:fldChar w:fldCharType="separate"/>
        </w:r>
        <w:r>
          <w:t>53</w:t>
        </w:r>
        <w:r>
          <w:fldChar w:fldCharType="end"/>
        </w:r>
      </w:hyperlink>
    </w:p>
    <w:p>
      <w:pPr>
        <w:pStyle w:val="TOC2"/>
        <w:tabs>
          <w:tab w:val="right" w:leader="dot" w:pos="8306"/>
        </w:tabs>
      </w:pPr>
      <w:hyperlink w:anchor="_Toc22047" w:history="1">
        <w:r>
          <w:rPr>
            <w:rFonts w:ascii="仿宋" w:eastAsia="仿宋" w:hAnsi="仿宋" w:cs="仿宋" w:hint="eastAsia"/>
            <w:lang w:eastAsia="zh-CN"/>
          </w:rPr>
          <w:t>(二)、供应商选择与合作</w:t>
        </w:r>
        <w:r>
          <w:tab/>
        </w:r>
        <w:r>
          <w:fldChar w:fldCharType="begin"/>
        </w:r>
        <w:r>
          <w:instrText xml:space="preserve"> PAGEREF _Toc22047 \h </w:instrText>
        </w:r>
        <w:r>
          <w:fldChar w:fldCharType="separate"/>
        </w:r>
        <w:r>
          <w:t>55</w:t>
        </w:r>
        <w:r>
          <w:fldChar w:fldCharType="end"/>
        </w:r>
      </w:hyperlink>
    </w:p>
    <w:p>
      <w:pPr>
        <w:pStyle w:val="TOC2"/>
        <w:tabs>
          <w:tab w:val="right" w:leader="dot" w:pos="8306"/>
        </w:tabs>
      </w:pPr>
      <w:hyperlink w:anchor="_Toc25502" w:history="1">
        <w:r>
          <w:rPr>
            <w:rFonts w:ascii="仿宋" w:eastAsia="仿宋" w:hAnsi="仿宋" w:cs="仿宋" w:hint="eastAsia"/>
            <w:lang w:eastAsia="zh-CN"/>
          </w:rPr>
          <w:t>(三)、物流与库存管理</w:t>
        </w:r>
        <w:r>
          <w:tab/>
        </w:r>
        <w:r>
          <w:fldChar w:fldCharType="begin"/>
        </w:r>
        <w:r>
          <w:instrText xml:space="preserve"> PAGEREF _Toc25502 \h </w:instrText>
        </w:r>
        <w:r>
          <w:fldChar w:fldCharType="separate"/>
        </w:r>
        <w:r>
          <w:t>56</w:t>
        </w:r>
        <w:r>
          <w:fldChar w:fldCharType="end"/>
        </w:r>
      </w:hyperlink>
    </w:p>
    <w:p>
      <w:pPr>
        <w:pStyle w:val="TOC1"/>
        <w:tabs>
          <w:tab w:val="right" w:leader="dot" w:pos="8306"/>
        </w:tabs>
      </w:pPr>
      <w:hyperlink w:anchor="_Toc32126" w:history="1">
        <w:r>
          <w:rPr>
            <w:rFonts w:ascii="仿宋" w:eastAsia="仿宋" w:hAnsi="仿宋" w:cs="仿宋" w:hint="eastAsia"/>
            <w:lang w:eastAsia="zh-CN"/>
          </w:rPr>
          <w:t>十五、薄板坯连铸连轧设备项目治理与监督</w:t>
        </w:r>
        <w:r>
          <w:tab/>
        </w:r>
        <w:r>
          <w:fldChar w:fldCharType="begin"/>
        </w:r>
        <w:r>
          <w:instrText xml:space="preserve"> PAGEREF _Toc32126 \h </w:instrText>
        </w:r>
        <w:r>
          <w:fldChar w:fldCharType="separate"/>
        </w:r>
        <w:r>
          <w:t>58</w:t>
        </w:r>
        <w:r>
          <w:fldChar w:fldCharType="end"/>
        </w:r>
      </w:hyperlink>
    </w:p>
    <w:p>
      <w:pPr>
        <w:pStyle w:val="TOC2"/>
        <w:tabs>
          <w:tab w:val="right" w:leader="dot" w:pos="8306"/>
        </w:tabs>
      </w:pPr>
      <w:hyperlink w:anchor="_Toc26100" w:history="1">
        <w:r>
          <w:rPr>
            <w:rFonts w:ascii="仿宋" w:eastAsia="仿宋" w:hAnsi="仿宋" w:cs="仿宋" w:hint="eastAsia"/>
            <w:lang w:eastAsia="zh-CN"/>
          </w:rPr>
          <w:t>(一)、薄板坯连铸连轧设备项目治理结构</w:t>
        </w:r>
        <w:r>
          <w:tab/>
        </w:r>
        <w:r>
          <w:fldChar w:fldCharType="begin"/>
        </w:r>
        <w:r>
          <w:instrText xml:space="preserve"> PAGEREF _Toc26100 \h </w:instrText>
        </w:r>
        <w:r>
          <w:fldChar w:fldCharType="separate"/>
        </w:r>
        <w:r>
          <w:t>58</w:t>
        </w:r>
        <w:r>
          <w:fldChar w:fldCharType="end"/>
        </w:r>
      </w:hyperlink>
    </w:p>
    <w:p>
      <w:pPr>
        <w:pStyle w:val="TOC2"/>
        <w:tabs>
          <w:tab w:val="right" w:leader="dot" w:pos="8306"/>
        </w:tabs>
      </w:pPr>
      <w:hyperlink w:anchor="_Toc21181" w:history="1">
        <w:r>
          <w:rPr>
            <w:rFonts w:ascii="仿宋" w:eastAsia="仿宋" w:hAnsi="仿宋" w:cs="仿宋" w:hint="eastAsia"/>
            <w:lang w:eastAsia="zh-CN"/>
          </w:rPr>
          <w:t>(二)、监督与审计</w:t>
        </w:r>
        <w:r>
          <w:tab/>
        </w:r>
        <w:r>
          <w:fldChar w:fldCharType="begin"/>
        </w:r>
        <w:r>
          <w:instrText xml:space="preserve"> PAGEREF _Toc21181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391"/>
      <w:r>
        <w:rPr>
          <w:rFonts w:ascii="仿宋" w:eastAsia="仿宋" w:hAnsi="仿宋" w:cs="仿宋" w:hint="eastAsia"/>
          <w:sz w:val="28"/>
          <w:lang w:eastAsia="zh-CN"/>
        </w:rPr>
        <w:t>一、薄板坯连铸连轧设备项目文档管理</w:t>
      </w:r>
      <w:bookmarkEnd w:id="2"/>
    </w:p>
    <w:p>
      <w:pPr>
        <w:pStyle w:val="Heading2"/>
        <w:rPr>
          <w:rFonts w:ascii="仿宋" w:eastAsia="仿宋" w:hAnsi="仿宋" w:cs="仿宋" w:hint="eastAsia"/>
          <w:lang w:eastAsia="zh-CN"/>
        </w:rPr>
      </w:pPr>
      <w:bookmarkStart w:id="3" w:name="_Toc322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薄板坯连铸连轧设备项目高度重视文档的质量和准确性，以支持薄板坯连铸连轧设备项目的各项活动和决策。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文档的编制始于薄板坯连铸连轧设备项目计划的初期，我们制定了详细的文档编制计划，明确了每个文档的内容、格式和编写责任人。在薄板坯连铸连轧设备项目启动阶段，我们首先编制了薄板坯连铸连轧设备项目章程，明确定义了薄板坯连铸连轧设备项目的目标、范围、风险等关键要素。随后，薄板坯连铸连轧设备项目团队根据计划陆续编制了需求文档、设计文档、测试文档等各类文档，确保薄板坯连铸连轧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薄板坯连铸连轧设备项目管理中的重要环节，旨在确保薄板坯连铸连轧设备项目文档符合质量标准和薄板坯连铸连轧设备项目需求。在薄板坯连铸连轧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薄板坯连铸连轧设备项目相关利益方和专业领域的专家对文档进行独立审查。这有助于获取更全面、客观的反馈，确保薄板坯连铸连轧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在文档编制与审查方面建立了严格的管理机制，通过规范的流程和多维度的审查，确保薄板坯连铸连轧设备项目文档的质量、准确性和可靠性，为薄板坯连铸连轧设备项目的顺利推进提供了有力支持。</w:t>
      </w:r>
    </w:p>
    <w:p>
      <w:pPr>
        <w:pStyle w:val="Heading2"/>
        <w:ind w:firstLine="560" w:firstLineChars="200"/>
        <w:rPr>
          <w:rFonts w:ascii="仿宋" w:eastAsia="仿宋" w:hAnsi="仿宋" w:cs="仿宋" w:hint="eastAsia"/>
          <w:sz w:val="28"/>
          <w:lang w:eastAsia="zh-CN"/>
        </w:rPr>
      </w:pPr>
      <w:bookmarkStart w:id="4" w:name="_Toc1939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在薄板坯连铸连轧设备项目中，我们致力于优化文档发布与分发过程，以确保信息的高效传递和团队间协作的顺畅进行。以下是我们采取的关键优化策略：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我们通过多渠道发布文档，包括电子邮件、薄板坯连铸连轧设备项目管理平台、内部网站等，以满足不同团队成员的偏好和需求。多渠道发布确保了信息的全面覆盖。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我们采用了精细的权限控制，确保只有授权人员可以访问敏感信息。这种安全措施保护了薄板坯连铸连轧设备项目文档的机密性，防止了未经授权的信息泄露。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89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薄板坯连铸连轧设备项目生命周期中一个至关重要的环节，直接关系到薄板坯连铸连轧设备项目信息的长期保存和历史记录的完整性。在薄板坯连铸连轧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793"/>
      <w:r>
        <w:rPr>
          <w:rFonts w:ascii="仿宋" w:eastAsia="仿宋" w:hAnsi="仿宋" w:cs="仿宋" w:hint="eastAsia"/>
          <w:sz w:val="28"/>
          <w:lang w:eastAsia="zh-CN"/>
        </w:rPr>
        <w:t>二、薄板坯连铸连轧设备项目选址可行性分析</w:t>
      </w:r>
      <w:bookmarkEnd w:id="6"/>
    </w:p>
    <w:p>
      <w:pPr>
        <w:pStyle w:val="Heading2"/>
        <w:rPr>
          <w:rFonts w:ascii="仿宋" w:eastAsia="仿宋" w:hAnsi="仿宋" w:cs="仿宋" w:hint="eastAsia"/>
          <w:lang w:eastAsia="zh-CN"/>
        </w:rPr>
      </w:pPr>
      <w:bookmarkStart w:id="7" w:name="_Toc1248"/>
      <w:r>
        <w:rPr>
          <w:rFonts w:ascii="仿宋" w:eastAsia="仿宋" w:hAnsi="仿宋" w:cs="仿宋" w:hint="eastAsia"/>
          <w:lang w:eastAsia="zh-CN"/>
        </w:rPr>
        <w:t>(一)、薄板坯连铸连轧设备项目选址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该薄板坯连铸连轧设备项目选址位于XX省XX市XX区XXX街道</w:t>
      </w:r>
    </w:p>
    <w:p>
      <w:pPr>
        <w:pStyle w:val="Heading2"/>
        <w:ind w:firstLine="560" w:firstLineChars="200"/>
        <w:rPr>
          <w:rFonts w:ascii="仿宋" w:eastAsia="仿宋" w:hAnsi="仿宋" w:cs="仿宋" w:hint="eastAsia"/>
          <w:sz w:val="28"/>
          <w:lang w:eastAsia="zh-CN"/>
        </w:rPr>
      </w:pPr>
      <w:bookmarkStart w:id="8" w:name="_Toc25982"/>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薄板坯连铸连轧设备项目的征地面积将根据薄板坯连铸连轧设备项目的实际规模和需求进行精确规划。具体面积XXX平方米，旨在确保薄板坯连铸连轧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净用地面积是在征地面积基础上去除不可利用面积后的实际可开发用地。具体面积XXX平方米，考虑到环保、交通、安全等多方面因素，以确保薄板坯连铸连轧设备项目在整体利用效率上达到最优。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薄板坯连铸连轧设备项目计划建设的建筑总规模具体面积XXX平方米。这一规模的确定综合考虑了薄板坯连铸连轧设备项目的性质、规模，以及城市规划的相关要求，确保建筑布局与周边环境协调一致。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绿地率是薄板坯连铸连轧设备项目用地中被规划为绿地的比例。具体面积XXX平方米，旨在通过合理规划绿地，改善薄板坯连铸连轧设备项目周边环境，提升居民生活质量，并符合城市整体绿化规划。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容积率是用地上可以建设的建筑总体积与用地面积之比。具体面积XXX，通过合理的容积率规划，确保薄板坯连铸连轧设备项目建筑规模与周边环境和谐共生。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薄板坯连铸连轧设备项目选址与当地城市规划相一致，具体面积XXX平方米。通过与城市规划部门深入沟通，确保薄板坯连铸连轧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薄板坯连铸连轧设备项目选址符合当地产业政策，具体面积XXX平方米。这包括薄板坯连铸连轧设备项目对当地经济的促进作用，以及对相关产业的带动效应，确保薄板坯连铸连轧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用地总体要求必须符合环保和可持续发展的原则，具体面积XXX平方米。通过采用绿色建筑设计、节能减排等措施，确保薄板坯连铸连轧设备项目在建设和运营过程中对环境的影响最小化，达到可持续发展的要求。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确保薄板坯连铸连轧设备项目选址具备必要的公共设施配套，具体面积XXX平方米。这包括交通便利性、教育、医疗等基础设施，以提高居民生活品质，使得薄板坯连铸连轧设备项目选址更具吸引力。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考虑用地总体要求对当地社会稳定性的影响，具体面积XXX平方米。通过深入了解当地社区反馈，确保薄板坯连铸连轧设备项目的选址和建设过程对当地社会和谐稳定产生积极作用。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薄板坯连铸连轧设备项目选址不仅符合法规和规划，还在实际操作中具有可行性。这一全面规划将为薄板坯连铸连轧设备项目的成功实施提供坚实的基础，确保薄板坯连铸连轧设备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853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薄板坯连铸连轧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薄板坯连铸连轧设备项目的设备规划和空间设计中，我们将采取灵活设备布局的措施。设备布局将根据实际需求进行灵活设计，避免不必要的浪费。通过合理规划设备摆放位置，我们将提高设备的利用率，减少设备间距，以确保薄板坯连铸连轧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薄板坯连铸连轧设备项目内部引入共享设施的概念，例如共享会议室、办公区等。通过这种方式，我们可以减少对资源的重复建设，提高资源共享效率，从而减小薄板坯连铸连轧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528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薄板坯连铸连轧设备项目的总图布置中，我们将不同功能区域进行明确的规划，以最大程度满足薄板坯连铸连轧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5638"/>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薄板坯连铸连轧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薄板坯连铸连轧设备项目对环境的影响是综合评价的重要因素之一。我们将详细考虑选址周边的自然环境、生态保护区、水源地等情况，确保薄板坯连铸连轧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对选址的评价还需充分考虑当地政府的产业政策和法规。我们将详细了解薄板坯连铸连轧设备项目所在地的相关政策，确保薄板坯连铸连轧设备项目的规划和运营与当地法规相符，降低不必要的法律风险。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考虑到社会稳定性对企业运营的重要性，我们将评估选址地区的社会安全情况、劳工关系、社区反馈等方面，以确保薄板坯连铸连轧设备项目的建设和运营不会受到社会稳定性的负面影响。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最后，我们将综合考虑用地成本，包括土地购置费用、土地开发成本等。通过对用地成本的详细评估，我们能够做出更为精确的经济效益分析，为薄板坯连铸连轧设备项目的投资决策提供有力支持。</w:t>
      </w:r>
    </w:p>
    <w:p>
      <w:pPr>
        <w:pStyle w:val="Heading1"/>
        <w:ind w:firstLine="560" w:firstLineChars="200"/>
        <w:rPr>
          <w:rFonts w:ascii="仿宋" w:eastAsia="仿宋" w:hAnsi="仿宋" w:cs="仿宋" w:hint="eastAsia"/>
          <w:sz w:val="28"/>
          <w:lang w:eastAsia="zh-CN"/>
        </w:rPr>
      </w:pPr>
      <w:bookmarkStart w:id="12" w:name="_Toc21051"/>
      <w:r>
        <w:rPr>
          <w:rFonts w:ascii="仿宋" w:eastAsia="仿宋" w:hAnsi="仿宋" w:cs="仿宋" w:hint="eastAsia"/>
          <w:sz w:val="28"/>
          <w:lang w:eastAsia="zh-CN"/>
        </w:rPr>
        <w:t>三、薄板坯连铸连轧设备项目概论</w:t>
      </w:r>
      <w:bookmarkEnd w:id="12"/>
    </w:p>
    <w:p>
      <w:pPr>
        <w:pStyle w:val="Heading2"/>
        <w:rPr>
          <w:rFonts w:ascii="仿宋" w:eastAsia="仿宋" w:hAnsi="仿宋" w:cs="仿宋" w:hint="eastAsia"/>
          <w:lang w:eastAsia="zh-CN"/>
        </w:rPr>
      </w:pPr>
      <w:bookmarkStart w:id="13" w:name="_Toc17634"/>
      <w:r>
        <w:rPr>
          <w:rFonts w:ascii="仿宋" w:eastAsia="仿宋" w:hAnsi="仿宋" w:cs="仿宋" w:hint="eastAsia"/>
          <w:lang w:eastAsia="zh-CN"/>
        </w:rPr>
        <w:t>(一)、薄板坯连铸连轧设备项目概况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起源追溯至对市场的深入洞察。市场的不断演变与变革为薄板坯连铸连轧设备项目提供了难得的机遇。当前市场存在的需求缺口和变革的大环境共同构成了薄板坯连铸连轧设备项目的背景。这个薄板坯连铸连轧设备项目旨在充分利用市场机遇，填补行业中尚未满足的需求，为客户提供全新的解决方案。市场的变革和需求的增长使得这个薄板坯连铸连轧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薄板坯连铸连轧设备项目名称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正式命名为薄板坯连铸连轧设备。这个名称不仅仅是一个标识，更代表了薄板坯连铸连轧设备项目的核心理念和愿景。它蕴含着薄板坯连铸连轧设备项目所要解决问题的关键字，具有强烈的表达和辨识度，为薄板坯连铸连轧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薄板坯连铸连轧设备项目目标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核心目标是提供一种全新、高效的解决方案，满足客户日益增长的需求。薄板坯连铸连轧设备项目追求的不仅仅是满足市场需求，更是在市场中获得卓越的竞争优势。通过不断提升产品或服务的质量和创新水平，薄板坯连铸连轧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薄板坯连铸连轧设备项目范围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薄板坯连铸连轧设备项目全面涵盖了产品研发、制造、市场推广和售后服务，确保从产品设计到最终用户体验的全方位关注。这一全面的薄板坯连铸连轧设备项目范围是为了确保薄板坯连铸连轧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薄板坯连铸连轧设备项目时间表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计划在未来18个月内完成，包括研发、测试、市场试点和正式推出等不同阶段。这个时间表的合理设计是为了确保薄板坯连铸连轧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薄板坯连铸连轧设备项目预算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总预算估算为XX百万美元，主要分配在研发、市场推广、人员培训和运营等方面。这一充足的预算为薄板坯连铸连轧设备项目提供了充足的资源，确保薄板坯连铸连轧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薄板坯连铸连轧设备项目风险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可能面临的风险包括市场接受度低、技术难题、竞争激烈等。薄板坯连铸连轧设备项目团队已经制定了相应的风险应对计划，通过前瞻性的风险管理，确保薄板坯连铸连轧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薄板坯连铸连轧设备项目团队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薄板坯连铸连轧设备项目汇聚了一支经验丰富、多领域专业素养的核心团队，确保薄板坯连铸连轧设备项目在各个方面都能拥有高水平的执行力。团队的协同作战是薄板坯连铸连轧设备项目成功的关键因素之一。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薄板坯连铸连轧设备项目背景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薄板坯连铸连轧设备项目的背景根植于市场对更高效、创新产品的渴望，同时也受到科技发展对行业格局的深刻改变的影响。这为薄板坯连铸连轧设备项目提供了广阔的发展空间和市场需求。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薄板坯连铸连轧设备项目现状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截至目前，薄板坯连铸连轧设备项目已完成市场调研和技术验证，取得了初步的成功。这为薄板坯连铸连轧设备项目在未来的发展奠定了坚实的基础，为更远大的目标打下了坚实的基石。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5241"/>
      <w:r>
        <w:rPr>
          <w:rFonts w:ascii="仿宋" w:eastAsia="仿宋" w:hAnsi="仿宋" w:cs="仿宋" w:hint="eastAsia"/>
          <w:sz w:val="28"/>
          <w:lang w:eastAsia="zh-CN"/>
        </w:rPr>
        <w:t>(二)、薄板坯连铸连轧设备项目目标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薄板坯连铸连轧设备项目首要业务目标是在市场中占据有利地位，实现产品/服务的成功推广和销售。通过不断提升产品质量、创新性，薄板坯连铸连轧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在科技迅速发展的时代，薄板坯连铸连轧设备项目着眼于技术创新。通过持续的研发和技术升级，薄板坯连铸连轧设备项目旨在推出更具创新性的产品或服务，以满足市场对新鲜、先进解决方案的需求。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薄板坯连铸连轧设备项目设定了客户满意度目标。通过提供卓越的产品质量和优质的客户服务，薄板坯连铸连轧设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薄板坯连铸连轧设备项目注重社会责任和可持续发展。通过实施环保、社会责任薄板坯连铸连轧设备项目，薄板坯连铸连轧设备项目致力于在经济发展的同时保护环境，促进社会公平，实现可持续经营。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薄板坯连铸连轧设备项目的团队是实现目标的核心驱动力。因此，薄板坯连铸连轧设备项目设定了团队发展目标，包括提升团队成员的专业技能、培养领导力，以及搭建协同高效的团队工作氛围。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4173"/>
      <w:r>
        <w:rPr>
          <w:rFonts w:ascii="仿宋" w:eastAsia="仿宋" w:hAnsi="仿宋" w:cs="仿宋" w:hint="eastAsia"/>
          <w:sz w:val="28"/>
          <w:lang w:eastAsia="zh-CN"/>
        </w:rPr>
        <w:t>(三)、薄板坯连铸连轧设备项目提出的理由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薄板坯连铸连轧设备项目提出的理由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提出源于对市场机遇的深刻洞察。当前市场中存在的需求缺口和行业发展趋势表明，有巨大的商业机会等待被开发。通过准确捕捉市场机遇，薄板坯连铸连轧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理念基于对技术创新的信仰。通过持续的研发和技术投入，薄板坯连铸连轧设备项目有望推出更具创新性的产品或服务。在科技飞速发展的当下，薄板坯连铸连轧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提出是为了增强企业的行业竞争力。通过提升产品或服务的质量和独特性，薄板坯连铸连轧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https://d.book118.com/356242122021010033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C83B23"/>
    <w:rsid w:val="79C83B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624212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2024-01-08T14:01:00Z</dcterms:created>
  <dcterms:modified xsi:type="dcterms:W3CDTF">2024-01-08T14:01:34Z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00A20192060945C2BCE5B50E074980ED_11</vt:lpwstr>
  </property>
  <property fmtid="{D5CDD505-2E9C-101B-9397-08002B2CF9AE}" pid="3" name="KSOProductBuildVer">
    <vt:lpwstr>2052-12.1.0.16120</vt:lpwstr>
  </property>
</Properties>
</file>