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军工电子行业投资项目规划设计蓝图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0" w:history="1">
        <w:r>
          <w:rPr>
            <w:rFonts w:ascii="仿宋" w:eastAsia="仿宋" w:hAnsi="仿宋" w:cs="仿宋" w:hint="eastAsia"/>
            <w:lang w:eastAsia="zh-CN"/>
          </w:rPr>
          <w:t>序言</w:t>
        </w:r>
        <w:r>
          <w:tab/>
        </w:r>
        <w:r>
          <w:fldChar w:fldCharType="begin"/>
        </w:r>
        <w:r>
          <w:instrText xml:space="preserve"> PAGEREF _Toc2310 \h </w:instrText>
        </w:r>
        <w:r>
          <w:fldChar w:fldCharType="separate"/>
        </w:r>
        <w:r>
          <w:t>3</w:t>
        </w:r>
        <w:r>
          <w:fldChar w:fldCharType="end"/>
        </w:r>
      </w:hyperlink>
    </w:p>
    <w:p>
      <w:pPr>
        <w:pStyle w:val="TOC1"/>
        <w:tabs>
          <w:tab w:val="right" w:leader="dot" w:pos="8306"/>
        </w:tabs>
      </w:pPr>
      <w:hyperlink w:anchor="_Toc15439" w:history="1">
        <w:r>
          <w:rPr>
            <w:rFonts w:ascii="仿宋" w:eastAsia="仿宋" w:hAnsi="仿宋" w:cs="仿宋" w:hint="eastAsia"/>
            <w:lang w:eastAsia="zh-CN"/>
          </w:rPr>
          <w:t>一、工艺说明</w:t>
        </w:r>
        <w:r>
          <w:tab/>
        </w:r>
        <w:r>
          <w:fldChar w:fldCharType="begin"/>
        </w:r>
        <w:r>
          <w:instrText xml:space="preserve"> PAGEREF _Toc15439 \h </w:instrText>
        </w:r>
        <w:r>
          <w:fldChar w:fldCharType="separate"/>
        </w:r>
        <w:r>
          <w:t>3</w:t>
        </w:r>
        <w:r>
          <w:fldChar w:fldCharType="end"/>
        </w:r>
      </w:hyperlink>
    </w:p>
    <w:p>
      <w:pPr>
        <w:pStyle w:val="TOC2"/>
        <w:tabs>
          <w:tab w:val="right" w:leader="dot" w:pos="8306"/>
        </w:tabs>
      </w:pPr>
      <w:hyperlink w:anchor="_Toc6818" w:history="1">
        <w:r>
          <w:rPr>
            <w:rFonts w:ascii="仿宋" w:eastAsia="仿宋" w:hAnsi="仿宋" w:cs="仿宋" w:hint="eastAsia"/>
            <w:lang w:eastAsia="zh-CN"/>
          </w:rPr>
          <w:t>(一)、技术管理特点</w:t>
        </w:r>
        <w:r>
          <w:tab/>
        </w:r>
        <w:r>
          <w:fldChar w:fldCharType="begin"/>
        </w:r>
        <w:r>
          <w:instrText xml:space="preserve"> PAGEREF _Toc6818 \h </w:instrText>
        </w:r>
        <w:r>
          <w:fldChar w:fldCharType="separate"/>
        </w:r>
        <w:r>
          <w:t>3</w:t>
        </w:r>
        <w:r>
          <w:fldChar w:fldCharType="end"/>
        </w:r>
      </w:hyperlink>
    </w:p>
    <w:p>
      <w:pPr>
        <w:pStyle w:val="TOC2"/>
        <w:tabs>
          <w:tab w:val="right" w:leader="dot" w:pos="8306"/>
        </w:tabs>
      </w:pPr>
      <w:hyperlink w:anchor="_Toc26257" w:history="1">
        <w:r>
          <w:rPr>
            <w:rFonts w:ascii="仿宋" w:eastAsia="仿宋" w:hAnsi="仿宋" w:cs="仿宋" w:hint="eastAsia"/>
            <w:lang w:eastAsia="zh-CN"/>
          </w:rPr>
          <w:t>(二)、军工电子行业投资项目工艺技术设计方案</w:t>
        </w:r>
        <w:r>
          <w:tab/>
        </w:r>
        <w:r>
          <w:fldChar w:fldCharType="begin"/>
        </w:r>
        <w:r>
          <w:instrText xml:space="preserve"> PAGEREF _Toc26257 \h </w:instrText>
        </w:r>
        <w:r>
          <w:fldChar w:fldCharType="separate"/>
        </w:r>
        <w:r>
          <w:t>4</w:t>
        </w:r>
        <w:r>
          <w:fldChar w:fldCharType="end"/>
        </w:r>
      </w:hyperlink>
    </w:p>
    <w:p>
      <w:pPr>
        <w:pStyle w:val="TOC2"/>
        <w:tabs>
          <w:tab w:val="right" w:leader="dot" w:pos="8306"/>
        </w:tabs>
      </w:pPr>
      <w:hyperlink w:anchor="_Toc8124" w:history="1">
        <w:r>
          <w:rPr>
            <w:rFonts w:ascii="仿宋" w:eastAsia="仿宋" w:hAnsi="仿宋" w:cs="仿宋" w:hint="eastAsia"/>
            <w:lang w:eastAsia="zh-CN"/>
          </w:rPr>
          <w:t>(三)、设备选型方案</w:t>
        </w:r>
        <w:r>
          <w:tab/>
        </w:r>
        <w:r>
          <w:fldChar w:fldCharType="begin"/>
        </w:r>
        <w:r>
          <w:instrText xml:space="preserve"> PAGEREF _Toc8124 \h </w:instrText>
        </w:r>
        <w:r>
          <w:fldChar w:fldCharType="separate"/>
        </w:r>
        <w:r>
          <w:t>5</w:t>
        </w:r>
        <w:r>
          <w:fldChar w:fldCharType="end"/>
        </w:r>
      </w:hyperlink>
    </w:p>
    <w:p>
      <w:pPr>
        <w:pStyle w:val="TOC1"/>
        <w:tabs>
          <w:tab w:val="right" w:leader="dot" w:pos="8306"/>
        </w:tabs>
      </w:pPr>
      <w:hyperlink w:anchor="_Toc26698" w:history="1">
        <w:r>
          <w:rPr>
            <w:rFonts w:ascii="仿宋" w:eastAsia="仿宋" w:hAnsi="仿宋" w:cs="仿宋" w:hint="eastAsia"/>
            <w:lang w:eastAsia="zh-CN"/>
          </w:rPr>
          <w:t>二、军工电子行业投资项目土建工程</w:t>
        </w:r>
        <w:r>
          <w:tab/>
        </w:r>
        <w:r>
          <w:fldChar w:fldCharType="begin"/>
        </w:r>
        <w:r>
          <w:instrText xml:space="preserve"> PAGEREF _Toc26698 \h </w:instrText>
        </w:r>
        <w:r>
          <w:fldChar w:fldCharType="separate"/>
        </w:r>
        <w:r>
          <w:t>7</w:t>
        </w:r>
        <w:r>
          <w:fldChar w:fldCharType="end"/>
        </w:r>
      </w:hyperlink>
    </w:p>
    <w:p>
      <w:pPr>
        <w:pStyle w:val="TOC2"/>
        <w:tabs>
          <w:tab w:val="right" w:leader="dot" w:pos="8306"/>
        </w:tabs>
      </w:pPr>
      <w:hyperlink w:anchor="_Toc4518" w:history="1">
        <w:r>
          <w:rPr>
            <w:rFonts w:ascii="仿宋" w:eastAsia="仿宋" w:hAnsi="仿宋" w:cs="仿宋" w:hint="eastAsia"/>
            <w:lang w:eastAsia="zh-CN"/>
          </w:rPr>
          <w:t>(一)、建筑工程设计原则</w:t>
        </w:r>
        <w:r>
          <w:tab/>
        </w:r>
        <w:r>
          <w:fldChar w:fldCharType="begin"/>
        </w:r>
        <w:r>
          <w:instrText xml:space="preserve"> PAGEREF _Toc4518 \h </w:instrText>
        </w:r>
        <w:r>
          <w:fldChar w:fldCharType="separate"/>
        </w:r>
        <w:r>
          <w:t>7</w:t>
        </w:r>
        <w:r>
          <w:fldChar w:fldCharType="end"/>
        </w:r>
      </w:hyperlink>
    </w:p>
    <w:p>
      <w:pPr>
        <w:pStyle w:val="TOC2"/>
        <w:tabs>
          <w:tab w:val="right" w:leader="dot" w:pos="8306"/>
        </w:tabs>
      </w:pPr>
      <w:hyperlink w:anchor="_Toc12016" w:history="1">
        <w:r>
          <w:rPr>
            <w:rFonts w:ascii="仿宋" w:eastAsia="仿宋" w:hAnsi="仿宋" w:cs="仿宋" w:hint="eastAsia"/>
            <w:lang w:eastAsia="zh-CN"/>
          </w:rPr>
          <w:t>(二)、土建工程设计年限及安全等级</w:t>
        </w:r>
        <w:r>
          <w:tab/>
        </w:r>
        <w:r>
          <w:fldChar w:fldCharType="begin"/>
        </w:r>
        <w:r>
          <w:instrText xml:space="preserve"> PAGEREF _Toc12016 \h </w:instrText>
        </w:r>
        <w:r>
          <w:fldChar w:fldCharType="separate"/>
        </w:r>
        <w:r>
          <w:t>8</w:t>
        </w:r>
        <w:r>
          <w:fldChar w:fldCharType="end"/>
        </w:r>
      </w:hyperlink>
    </w:p>
    <w:p>
      <w:pPr>
        <w:pStyle w:val="TOC2"/>
        <w:tabs>
          <w:tab w:val="right" w:leader="dot" w:pos="8306"/>
        </w:tabs>
      </w:pPr>
      <w:hyperlink w:anchor="_Toc25510" w:history="1">
        <w:r>
          <w:rPr>
            <w:rFonts w:ascii="仿宋" w:eastAsia="仿宋" w:hAnsi="仿宋" w:cs="仿宋" w:hint="eastAsia"/>
            <w:lang w:eastAsia="zh-CN"/>
          </w:rPr>
          <w:t>(三)、建筑工程设计总体要求</w:t>
        </w:r>
        <w:r>
          <w:tab/>
        </w:r>
        <w:r>
          <w:fldChar w:fldCharType="begin"/>
        </w:r>
        <w:r>
          <w:instrText xml:space="preserve"> PAGEREF _Toc25510 \h </w:instrText>
        </w:r>
        <w:r>
          <w:fldChar w:fldCharType="separate"/>
        </w:r>
        <w:r>
          <w:t>9</w:t>
        </w:r>
        <w:r>
          <w:fldChar w:fldCharType="end"/>
        </w:r>
      </w:hyperlink>
    </w:p>
    <w:p>
      <w:pPr>
        <w:pStyle w:val="TOC2"/>
        <w:tabs>
          <w:tab w:val="right" w:leader="dot" w:pos="8306"/>
        </w:tabs>
      </w:pPr>
      <w:hyperlink w:anchor="_Toc21942" w:history="1">
        <w:r>
          <w:rPr>
            <w:rFonts w:ascii="仿宋" w:eastAsia="仿宋" w:hAnsi="仿宋" w:cs="仿宋" w:hint="eastAsia"/>
            <w:lang w:eastAsia="zh-CN"/>
          </w:rPr>
          <w:t>(四)、土建工程建设指标</w:t>
        </w:r>
        <w:r>
          <w:tab/>
        </w:r>
        <w:r>
          <w:fldChar w:fldCharType="begin"/>
        </w:r>
        <w:r>
          <w:instrText xml:space="preserve"> PAGEREF _Toc21942 \h </w:instrText>
        </w:r>
        <w:r>
          <w:fldChar w:fldCharType="separate"/>
        </w:r>
        <w:r>
          <w:t>10</w:t>
        </w:r>
        <w:r>
          <w:fldChar w:fldCharType="end"/>
        </w:r>
      </w:hyperlink>
    </w:p>
    <w:p>
      <w:pPr>
        <w:pStyle w:val="TOC1"/>
        <w:tabs>
          <w:tab w:val="right" w:leader="dot" w:pos="8306"/>
        </w:tabs>
      </w:pPr>
      <w:hyperlink w:anchor="_Toc27936" w:history="1">
        <w:r>
          <w:rPr>
            <w:rFonts w:ascii="仿宋" w:eastAsia="仿宋" w:hAnsi="仿宋" w:cs="仿宋" w:hint="eastAsia"/>
            <w:lang w:eastAsia="zh-CN"/>
          </w:rPr>
          <w:t>三、军工电子行业投资项目文档管理</w:t>
        </w:r>
        <w:r>
          <w:tab/>
        </w:r>
        <w:r>
          <w:fldChar w:fldCharType="begin"/>
        </w:r>
        <w:r>
          <w:instrText xml:space="preserve"> PAGEREF _Toc27936 \h </w:instrText>
        </w:r>
        <w:r>
          <w:fldChar w:fldCharType="separate"/>
        </w:r>
        <w:r>
          <w:t>10</w:t>
        </w:r>
        <w:r>
          <w:fldChar w:fldCharType="end"/>
        </w:r>
      </w:hyperlink>
    </w:p>
    <w:p>
      <w:pPr>
        <w:pStyle w:val="TOC2"/>
        <w:tabs>
          <w:tab w:val="right" w:leader="dot" w:pos="8306"/>
        </w:tabs>
      </w:pPr>
      <w:hyperlink w:anchor="_Toc17281" w:history="1">
        <w:r>
          <w:rPr>
            <w:rFonts w:ascii="仿宋" w:eastAsia="仿宋" w:hAnsi="仿宋" w:cs="仿宋" w:hint="eastAsia"/>
            <w:lang w:eastAsia="zh-CN"/>
          </w:rPr>
          <w:t>(一)、文档编制与审查</w:t>
        </w:r>
        <w:r>
          <w:tab/>
        </w:r>
        <w:r>
          <w:fldChar w:fldCharType="begin"/>
        </w:r>
        <w:r>
          <w:instrText xml:space="preserve"> PAGEREF _Toc17281 \h </w:instrText>
        </w:r>
        <w:r>
          <w:fldChar w:fldCharType="separate"/>
        </w:r>
        <w:r>
          <w:t>10</w:t>
        </w:r>
        <w:r>
          <w:fldChar w:fldCharType="end"/>
        </w:r>
      </w:hyperlink>
    </w:p>
    <w:p>
      <w:pPr>
        <w:pStyle w:val="TOC2"/>
        <w:tabs>
          <w:tab w:val="right" w:leader="dot" w:pos="8306"/>
        </w:tabs>
      </w:pPr>
      <w:hyperlink w:anchor="_Toc31278" w:history="1">
        <w:r>
          <w:rPr>
            <w:rFonts w:ascii="仿宋" w:eastAsia="仿宋" w:hAnsi="仿宋" w:cs="仿宋" w:hint="eastAsia"/>
            <w:lang w:eastAsia="zh-CN"/>
          </w:rPr>
          <w:t>(二)、文档发布与分发</w:t>
        </w:r>
        <w:r>
          <w:tab/>
        </w:r>
        <w:r>
          <w:fldChar w:fldCharType="begin"/>
        </w:r>
        <w:r>
          <w:instrText xml:space="preserve"> PAGEREF _Toc31278 \h </w:instrText>
        </w:r>
        <w:r>
          <w:fldChar w:fldCharType="separate"/>
        </w:r>
        <w:r>
          <w:t>11</w:t>
        </w:r>
        <w:r>
          <w:fldChar w:fldCharType="end"/>
        </w:r>
      </w:hyperlink>
    </w:p>
    <w:p>
      <w:pPr>
        <w:pStyle w:val="TOC2"/>
        <w:tabs>
          <w:tab w:val="right" w:leader="dot" w:pos="8306"/>
        </w:tabs>
      </w:pPr>
      <w:hyperlink w:anchor="_Toc14761" w:history="1">
        <w:r>
          <w:rPr>
            <w:rFonts w:ascii="仿宋" w:eastAsia="仿宋" w:hAnsi="仿宋" w:cs="仿宋" w:hint="eastAsia"/>
            <w:lang w:eastAsia="zh-CN"/>
          </w:rPr>
          <w:t>(三)、文档存档与归档</w:t>
        </w:r>
        <w:r>
          <w:tab/>
        </w:r>
        <w:r>
          <w:fldChar w:fldCharType="begin"/>
        </w:r>
        <w:r>
          <w:instrText xml:space="preserve"> PAGEREF _Toc14761 \h </w:instrText>
        </w:r>
        <w:r>
          <w:fldChar w:fldCharType="separate"/>
        </w:r>
        <w:r>
          <w:t>12</w:t>
        </w:r>
        <w:r>
          <w:fldChar w:fldCharType="end"/>
        </w:r>
      </w:hyperlink>
    </w:p>
    <w:p>
      <w:pPr>
        <w:pStyle w:val="TOC1"/>
        <w:tabs>
          <w:tab w:val="right" w:leader="dot" w:pos="8306"/>
        </w:tabs>
      </w:pPr>
      <w:hyperlink w:anchor="_Toc24036" w:history="1">
        <w:r>
          <w:rPr>
            <w:rFonts w:ascii="仿宋" w:eastAsia="仿宋" w:hAnsi="仿宋" w:cs="仿宋" w:hint="eastAsia"/>
            <w:lang w:eastAsia="zh-CN"/>
          </w:rPr>
          <w:t>四、市场分析、调研</w:t>
        </w:r>
        <w:r>
          <w:tab/>
        </w:r>
        <w:r>
          <w:fldChar w:fldCharType="begin"/>
        </w:r>
        <w:r>
          <w:instrText xml:space="preserve"> PAGEREF _Toc24036 \h </w:instrText>
        </w:r>
        <w:r>
          <w:fldChar w:fldCharType="separate"/>
        </w:r>
        <w:r>
          <w:t>14</w:t>
        </w:r>
        <w:r>
          <w:fldChar w:fldCharType="end"/>
        </w:r>
      </w:hyperlink>
    </w:p>
    <w:p>
      <w:pPr>
        <w:pStyle w:val="TOC2"/>
        <w:tabs>
          <w:tab w:val="right" w:leader="dot" w:pos="8306"/>
        </w:tabs>
      </w:pPr>
      <w:hyperlink w:anchor="_Toc24992" w:history="1">
        <w:r>
          <w:rPr>
            <w:rFonts w:ascii="仿宋" w:eastAsia="仿宋" w:hAnsi="仿宋" w:cs="仿宋" w:hint="eastAsia"/>
            <w:lang w:eastAsia="zh-CN"/>
          </w:rPr>
          <w:t>(一)、军工电子行业投资行业分析</w:t>
        </w:r>
        <w:r>
          <w:tab/>
        </w:r>
        <w:r>
          <w:fldChar w:fldCharType="begin"/>
        </w:r>
        <w:r>
          <w:instrText xml:space="preserve"> PAGEREF _Toc24992 \h </w:instrText>
        </w:r>
        <w:r>
          <w:fldChar w:fldCharType="separate"/>
        </w:r>
        <w:r>
          <w:t>14</w:t>
        </w:r>
        <w:r>
          <w:fldChar w:fldCharType="end"/>
        </w:r>
      </w:hyperlink>
    </w:p>
    <w:p>
      <w:pPr>
        <w:pStyle w:val="TOC2"/>
        <w:tabs>
          <w:tab w:val="right" w:leader="dot" w:pos="8306"/>
        </w:tabs>
      </w:pPr>
      <w:hyperlink w:anchor="_Toc31700" w:history="1">
        <w:r>
          <w:rPr>
            <w:rFonts w:ascii="仿宋" w:eastAsia="仿宋" w:hAnsi="仿宋" w:cs="仿宋" w:hint="eastAsia"/>
            <w:lang w:eastAsia="zh-CN"/>
          </w:rPr>
          <w:t>(二)、军工电子行业投资市场分析预测</w:t>
        </w:r>
        <w:r>
          <w:tab/>
        </w:r>
        <w:r>
          <w:fldChar w:fldCharType="begin"/>
        </w:r>
        <w:r>
          <w:instrText xml:space="preserve"> PAGEREF _Toc31700 \h </w:instrText>
        </w:r>
        <w:r>
          <w:fldChar w:fldCharType="separate"/>
        </w:r>
        <w:r>
          <w:t>14</w:t>
        </w:r>
        <w:r>
          <w:fldChar w:fldCharType="end"/>
        </w:r>
      </w:hyperlink>
    </w:p>
    <w:p>
      <w:pPr>
        <w:pStyle w:val="TOC1"/>
        <w:tabs>
          <w:tab w:val="right" w:leader="dot" w:pos="8306"/>
        </w:tabs>
      </w:pPr>
      <w:hyperlink w:anchor="_Toc6388" w:history="1">
        <w:r>
          <w:rPr>
            <w:rFonts w:ascii="仿宋" w:eastAsia="仿宋" w:hAnsi="仿宋" w:cs="仿宋" w:hint="eastAsia"/>
            <w:lang w:eastAsia="zh-CN"/>
          </w:rPr>
          <w:t>五、军工电子行业投资项目绩效评估</w:t>
        </w:r>
        <w:r>
          <w:tab/>
        </w:r>
        <w:r>
          <w:fldChar w:fldCharType="begin"/>
        </w:r>
        <w:r>
          <w:instrText xml:space="preserve"> PAGEREF _Toc6388 \h </w:instrText>
        </w:r>
        <w:r>
          <w:fldChar w:fldCharType="separate"/>
        </w:r>
        <w:r>
          <w:t>15</w:t>
        </w:r>
        <w:r>
          <w:fldChar w:fldCharType="end"/>
        </w:r>
      </w:hyperlink>
    </w:p>
    <w:p>
      <w:pPr>
        <w:pStyle w:val="TOC2"/>
        <w:tabs>
          <w:tab w:val="right" w:leader="dot" w:pos="8306"/>
        </w:tabs>
      </w:pPr>
      <w:hyperlink w:anchor="_Toc10891" w:history="1">
        <w:r>
          <w:rPr>
            <w:rFonts w:ascii="仿宋" w:eastAsia="仿宋" w:hAnsi="仿宋" w:cs="仿宋" w:hint="eastAsia"/>
            <w:lang w:eastAsia="zh-CN"/>
          </w:rPr>
          <w:t>(一)、绩效评估指标</w:t>
        </w:r>
        <w:r>
          <w:tab/>
        </w:r>
        <w:r>
          <w:fldChar w:fldCharType="begin"/>
        </w:r>
        <w:r>
          <w:instrText xml:space="preserve"> PAGEREF _Toc10891 \h </w:instrText>
        </w:r>
        <w:r>
          <w:fldChar w:fldCharType="separate"/>
        </w:r>
        <w:r>
          <w:t>15</w:t>
        </w:r>
        <w:r>
          <w:fldChar w:fldCharType="end"/>
        </w:r>
      </w:hyperlink>
    </w:p>
    <w:p>
      <w:pPr>
        <w:pStyle w:val="TOC2"/>
        <w:tabs>
          <w:tab w:val="right" w:leader="dot" w:pos="8306"/>
        </w:tabs>
      </w:pPr>
      <w:hyperlink w:anchor="_Toc30285" w:history="1">
        <w:r>
          <w:rPr>
            <w:rFonts w:ascii="仿宋" w:eastAsia="仿宋" w:hAnsi="仿宋" w:cs="仿宋" w:hint="eastAsia"/>
            <w:lang w:eastAsia="zh-CN"/>
          </w:rPr>
          <w:t>(二)、绩效评估方法</w:t>
        </w:r>
        <w:r>
          <w:tab/>
        </w:r>
        <w:r>
          <w:fldChar w:fldCharType="begin"/>
        </w:r>
        <w:r>
          <w:instrText xml:space="preserve"> PAGEREF _Toc30285 \h </w:instrText>
        </w:r>
        <w:r>
          <w:fldChar w:fldCharType="separate"/>
        </w:r>
        <w:r>
          <w:t>16</w:t>
        </w:r>
        <w:r>
          <w:fldChar w:fldCharType="end"/>
        </w:r>
      </w:hyperlink>
    </w:p>
    <w:p>
      <w:pPr>
        <w:pStyle w:val="TOC2"/>
        <w:tabs>
          <w:tab w:val="right" w:leader="dot" w:pos="8306"/>
        </w:tabs>
      </w:pPr>
      <w:hyperlink w:anchor="_Toc7969" w:history="1">
        <w:r>
          <w:rPr>
            <w:rFonts w:ascii="仿宋" w:eastAsia="仿宋" w:hAnsi="仿宋" w:cs="仿宋" w:hint="eastAsia"/>
            <w:lang w:eastAsia="zh-CN"/>
          </w:rPr>
          <w:t>(三)、绩效评估周期</w:t>
        </w:r>
        <w:r>
          <w:tab/>
        </w:r>
        <w:r>
          <w:fldChar w:fldCharType="begin"/>
        </w:r>
        <w:r>
          <w:instrText xml:space="preserve"> PAGEREF _Toc7969 \h </w:instrText>
        </w:r>
        <w:r>
          <w:fldChar w:fldCharType="separate"/>
        </w:r>
        <w:r>
          <w:t>18</w:t>
        </w:r>
        <w:r>
          <w:fldChar w:fldCharType="end"/>
        </w:r>
      </w:hyperlink>
    </w:p>
    <w:p>
      <w:pPr>
        <w:pStyle w:val="TOC1"/>
        <w:tabs>
          <w:tab w:val="right" w:leader="dot" w:pos="8306"/>
        </w:tabs>
      </w:pPr>
      <w:hyperlink w:anchor="_Toc5963" w:history="1">
        <w:r>
          <w:rPr>
            <w:rFonts w:ascii="仿宋" w:eastAsia="仿宋" w:hAnsi="仿宋" w:cs="仿宋" w:hint="eastAsia"/>
            <w:lang w:eastAsia="zh-CN"/>
          </w:rPr>
          <w:t>六、军工电子行业投资项目建设背景及必要性分析</w:t>
        </w:r>
        <w:r>
          <w:tab/>
        </w:r>
        <w:r>
          <w:fldChar w:fldCharType="begin"/>
        </w:r>
        <w:r>
          <w:instrText xml:space="preserve"> PAGEREF _Toc5963 \h </w:instrText>
        </w:r>
        <w:r>
          <w:fldChar w:fldCharType="separate"/>
        </w:r>
        <w:r>
          <w:t>19</w:t>
        </w:r>
        <w:r>
          <w:fldChar w:fldCharType="end"/>
        </w:r>
      </w:hyperlink>
    </w:p>
    <w:p>
      <w:pPr>
        <w:pStyle w:val="TOC2"/>
        <w:tabs>
          <w:tab w:val="right" w:leader="dot" w:pos="8306"/>
        </w:tabs>
      </w:pPr>
      <w:hyperlink w:anchor="_Toc21004" w:history="1">
        <w:r>
          <w:rPr>
            <w:rFonts w:ascii="仿宋" w:eastAsia="仿宋" w:hAnsi="仿宋" w:cs="仿宋" w:hint="eastAsia"/>
            <w:lang w:eastAsia="zh-CN"/>
          </w:rPr>
          <w:t>(一)、军工电子行业投资项目背景分析</w:t>
        </w:r>
        <w:r>
          <w:tab/>
        </w:r>
        <w:r>
          <w:fldChar w:fldCharType="begin"/>
        </w:r>
        <w:r>
          <w:instrText xml:space="preserve"> PAGEREF _Toc21004 \h </w:instrText>
        </w:r>
        <w:r>
          <w:fldChar w:fldCharType="separate"/>
        </w:r>
        <w:r>
          <w:t>19</w:t>
        </w:r>
        <w:r>
          <w:fldChar w:fldCharType="end"/>
        </w:r>
      </w:hyperlink>
    </w:p>
    <w:p>
      <w:pPr>
        <w:pStyle w:val="TOC2"/>
        <w:tabs>
          <w:tab w:val="right" w:leader="dot" w:pos="8306"/>
        </w:tabs>
      </w:pPr>
      <w:hyperlink w:anchor="_Toc1656" w:history="1">
        <w:r>
          <w:rPr>
            <w:rFonts w:ascii="仿宋" w:eastAsia="仿宋" w:hAnsi="仿宋" w:cs="仿宋" w:hint="eastAsia"/>
            <w:lang w:eastAsia="zh-CN"/>
          </w:rPr>
          <w:t>(二)、军工电子行业投资项目建设必要性分析</w:t>
        </w:r>
        <w:r>
          <w:tab/>
        </w:r>
        <w:r>
          <w:fldChar w:fldCharType="begin"/>
        </w:r>
        <w:r>
          <w:instrText xml:space="preserve"> PAGEREF _Toc1656 \h </w:instrText>
        </w:r>
        <w:r>
          <w:fldChar w:fldCharType="separate"/>
        </w:r>
        <w:r>
          <w:t>20</w:t>
        </w:r>
        <w:r>
          <w:fldChar w:fldCharType="end"/>
        </w:r>
      </w:hyperlink>
    </w:p>
    <w:p>
      <w:pPr>
        <w:pStyle w:val="TOC1"/>
        <w:tabs>
          <w:tab w:val="right" w:leader="dot" w:pos="8306"/>
        </w:tabs>
      </w:pPr>
      <w:hyperlink w:anchor="_Toc4060" w:history="1">
        <w:r>
          <w:rPr>
            <w:rFonts w:ascii="仿宋" w:eastAsia="仿宋" w:hAnsi="仿宋" w:cs="仿宋" w:hint="eastAsia"/>
            <w:lang w:eastAsia="zh-CN"/>
          </w:rPr>
          <w:t>七、军工电子行业投资项目经营效益</w:t>
        </w:r>
        <w:r>
          <w:tab/>
        </w:r>
        <w:r>
          <w:fldChar w:fldCharType="begin"/>
        </w:r>
        <w:r>
          <w:instrText xml:space="preserve"> PAGEREF _Toc4060 \h </w:instrText>
        </w:r>
        <w:r>
          <w:fldChar w:fldCharType="separate"/>
        </w:r>
        <w:r>
          <w:t>22</w:t>
        </w:r>
        <w:r>
          <w:fldChar w:fldCharType="end"/>
        </w:r>
      </w:hyperlink>
    </w:p>
    <w:p>
      <w:pPr>
        <w:pStyle w:val="TOC2"/>
        <w:tabs>
          <w:tab w:val="right" w:leader="dot" w:pos="8306"/>
        </w:tabs>
      </w:pPr>
      <w:hyperlink w:anchor="_Toc16807" w:history="1">
        <w:r>
          <w:rPr>
            <w:rFonts w:ascii="仿宋" w:eastAsia="仿宋" w:hAnsi="仿宋" w:cs="仿宋" w:hint="eastAsia"/>
            <w:lang w:eastAsia="zh-CN"/>
          </w:rPr>
          <w:t>(一)、经济评价财务测算</w:t>
        </w:r>
        <w:r>
          <w:tab/>
        </w:r>
        <w:r>
          <w:fldChar w:fldCharType="begin"/>
        </w:r>
        <w:r>
          <w:instrText xml:space="preserve"> PAGEREF _Toc16807 \h </w:instrText>
        </w:r>
        <w:r>
          <w:fldChar w:fldCharType="separate"/>
        </w:r>
        <w:r>
          <w:t>22</w:t>
        </w:r>
        <w:r>
          <w:fldChar w:fldCharType="end"/>
        </w:r>
      </w:hyperlink>
    </w:p>
    <w:p>
      <w:pPr>
        <w:pStyle w:val="TOC2"/>
        <w:tabs>
          <w:tab w:val="right" w:leader="dot" w:pos="8306"/>
        </w:tabs>
      </w:pPr>
      <w:hyperlink w:anchor="_Toc15501" w:history="1">
        <w:r>
          <w:rPr>
            <w:rFonts w:ascii="仿宋" w:eastAsia="仿宋" w:hAnsi="仿宋" w:cs="仿宋" w:hint="eastAsia"/>
            <w:lang w:eastAsia="zh-CN"/>
          </w:rPr>
          <w:t>(二)、军工电子行业投资项目盈利能力分析</w:t>
        </w:r>
        <w:r>
          <w:tab/>
        </w:r>
        <w:r>
          <w:fldChar w:fldCharType="begin"/>
        </w:r>
        <w:r>
          <w:instrText xml:space="preserve"> PAGEREF _Toc15501 \h </w:instrText>
        </w:r>
        <w:r>
          <w:fldChar w:fldCharType="separate"/>
        </w:r>
        <w:r>
          <w:t>23</w:t>
        </w:r>
        <w:r>
          <w:fldChar w:fldCharType="end"/>
        </w:r>
      </w:hyperlink>
    </w:p>
    <w:p>
      <w:pPr>
        <w:pStyle w:val="TOC1"/>
        <w:tabs>
          <w:tab w:val="right" w:leader="dot" w:pos="8306"/>
        </w:tabs>
      </w:pPr>
      <w:hyperlink w:anchor="_Toc27772" w:history="1">
        <w:r>
          <w:rPr>
            <w:rFonts w:ascii="仿宋" w:eastAsia="仿宋" w:hAnsi="仿宋" w:cs="仿宋" w:hint="eastAsia"/>
            <w:lang w:eastAsia="zh-CN"/>
          </w:rPr>
          <w:t>八、军工电子行业投资项目技术管理</w:t>
        </w:r>
        <w:r>
          <w:tab/>
        </w:r>
        <w:r>
          <w:fldChar w:fldCharType="begin"/>
        </w:r>
        <w:r>
          <w:instrText xml:space="preserve"> PAGEREF _Toc27772 \h </w:instrText>
        </w:r>
        <w:r>
          <w:fldChar w:fldCharType="separate"/>
        </w:r>
        <w:r>
          <w:t>24</w:t>
        </w:r>
        <w:r>
          <w:fldChar w:fldCharType="end"/>
        </w:r>
      </w:hyperlink>
    </w:p>
    <w:p>
      <w:pPr>
        <w:pStyle w:val="TOC2"/>
        <w:tabs>
          <w:tab w:val="right" w:leader="dot" w:pos="8306"/>
        </w:tabs>
      </w:pPr>
      <w:hyperlink w:anchor="_Toc18049" w:history="1">
        <w:r>
          <w:rPr>
            <w:rFonts w:ascii="仿宋" w:eastAsia="仿宋" w:hAnsi="仿宋" w:cs="仿宋" w:hint="eastAsia"/>
            <w:lang w:eastAsia="zh-CN"/>
          </w:rPr>
          <w:t>(一)、技术方案选用方向</w:t>
        </w:r>
        <w:r>
          <w:tab/>
        </w:r>
        <w:r>
          <w:fldChar w:fldCharType="begin"/>
        </w:r>
        <w:r>
          <w:instrText xml:space="preserve"> PAGEREF _Toc18049 \h </w:instrText>
        </w:r>
        <w:r>
          <w:fldChar w:fldCharType="separate"/>
        </w:r>
        <w:r>
          <w:t>24</w:t>
        </w:r>
        <w:r>
          <w:fldChar w:fldCharType="end"/>
        </w:r>
      </w:hyperlink>
    </w:p>
    <w:p>
      <w:pPr>
        <w:pStyle w:val="TOC2"/>
        <w:tabs>
          <w:tab w:val="right" w:leader="dot" w:pos="8306"/>
        </w:tabs>
      </w:pPr>
      <w:hyperlink w:anchor="_Toc22505" w:history="1">
        <w:r>
          <w:rPr>
            <w:rFonts w:ascii="仿宋" w:eastAsia="仿宋" w:hAnsi="仿宋" w:cs="仿宋" w:hint="eastAsia"/>
            <w:lang w:eastAsia="zh-CN"/>
          </w:rPr>
          <w:t>(二)、工艺技术方案选用原则</w:t>
        </w:r>
        <w:r>
          <w:tab/>
        </w:r>
        <w:r>
          <w:fldChar w:fldCharType="begin"/>
        </w:r>
        <w:r>
          <w:instrText xml:space="preserve"> PAGEREF _Toc22505 \h </w:instrText>
        </w:r>
        <w:r>
          <w:fldChar w:fldCharType="separate"/>
        </w:r>
        <w:r>
          <w:t>26</w:t>
        </w:r>
        <w:r>
          <w:fldChar w:fldCharType="end"/>
        </w:r>
      </w:hyperlink>
    </w:p>
    <w:p>
      <w:pPr>
        <w:pStyle w:val="TOC2"/>
        <w:tabs>
          <w:tab w:val="right" w:leader="dot" w:pos="8306"/>
        </w:tabs>
      </w:pPr>
      <w:hyperlink w:anchor="_Toc28280" w:history="1">
        <w:r>
          <w:rPr>
            <w:rFonts w:ascii="仿宋" w:eastAsia="仿宋" w:hAnsi="仿宋" w:cs="仿宋" w:hint="eastAsia"/>
            <w:lang w:eastAsia="zh-CN"/>
          </w:rPr>
          <w:t>(三)、工艺技术方案要求</w:t>
        </w:r>
        <w:r>
          <w:tab/>
        </w:r>
        <w:r>
          <w:fldChar w:fldCharType="begin"/>
        </w:r>
        <w:r>
          <w:instrText xml:space="preserve"> PAGEREF _Toc28280 \h </w:instrText>
        </w:r>
        <w:r>
          <w:fldChar w:fldCharType="separate"/>
        </w:r>
        <w:r>
          <w:t>28</w:t>
        </w:r>
        <w:r>
          <w:fldChar w:fldCharType="end"/>
        </w:r>
      </w:hyperlink>
    </w:p>
    <w:p>
      <w:pPr>
        <w:pStyle w:val="TOC1"/>
        <w:tabs>
          <w:tab w:val="right" w:leader="dot" w:pos="8306"/>
        </w:tabs>
      </w:pPr>
      <w:hyperlink w:anchor="_Toc3817" w:history="1">
        <w:r>
          <w:rPr>
            <w:rFonts w:ascii="仿宋" w:eastAsia="仿宋" w:hAnsi="仿宋" w:cs="仿宋" w:hint="eastAsia"/>
            <w:lang w:eastAsia="zh-CN"/>
          </w:rPr>
          <w:t>九、军工电子行业投资项目环境影响分析</w:t>
        </w:r>
        <w:r>
          <w:tab/>
        </w:r>
        <w:r>
          <w:fldChar w:fldCharType="begin"/>
        </w:r>
        <w:r>
          <w:instrText xml:space="preserve"> PAGEREF _Toc3817 \h </w:instrText>
        </w:r>
        <w:r>
          <w:fldChar w:fldCharType="separate"/>
        </w:r>
        <w:r>
          <w:t>30</w:t>
        </w:r>
        <w:r>
          <w:fldChar w:fldCharType="end"/>
        </w:r>
      </w:hyperlink>
    </w:p>
    <w:p>
      <w:pPr>
        <w:pStyle w:val="TOC2"/>
        <w:tabs>
          <w:tab w:val="right" w:leader="dot" w:pos="8306"/>
        </w:tabs>
      </w:pPr>
      <w:hyperlink w:anchor="_Toc29679" w:history="1">
        <w:r>
          <w:rPr>
            <w:rFonts w:ascii="仿宋" w:eastAsia="仿宋" w:hAnsi="仿宋" w:cs="仿宋" w:hint="eastAsia"/>
            <w:lang w:eastAsia="zh-CN"/>
          </w:rPr>
          <w:t>(一)、建设区域环境质量现状</w:t>
        </w:r>
        <w:r>
          <w:tab/>
        </w:r>
        <w:r>
          <w:fldChar w:fldCharType="begin"/>
        </w:r>
        <w:r>
          <w:instrText xml:space="preserve"> PAGEREF _Toc29679 \h </w:instrText>
        </w:r>
        <w:r>
          <w:fldChar w:fldCharType="separate"/>
        </w:r>
        <w:r>
          <w:t>30</w:t>
        </w:r>
        <w:r>
          <w:fldChar w:fldCharType="end"/>
        </w:r>
      </w:hyperlink>
    </w:p>
    <w:p>
      <w:pPr>
        <w:pStyle w:val="TOC2"/>
        <w:tabs>
          <w:tab w:val="right" w:leader="dot" w:pos="8306"/>
        </w:tabs>
      </w:pPr>
      <w:hyperlink w:anchor="_Toc22976" w:history="1">
        <w:r>
          <w:rPr>
            <w:rFonts w:ascii="仿宋" w:eastAsia="仿宋" w:hAnsi="仿宋" w:cs="仿宋" w:hint="eastAsia"/>
            <w:lang w:eastAsia="zh-CN"/>
          </w:rPr>
          <w:t>(二)、建设期环境保护</w:t>
        </w:r>
        <w:r>
          <w:tab/>
        </w:r>
        <w:r>
          <w:fldChar w:fldCharType="begin"/>
        </w:r>
        <w:r>
          <w:instrText xml:space="preserve"> PAGEREF _Toc22976 \h </w:instrText>
        </w:r>
        <w:r>
          <w:fldChar w:fldCharType="separate"/>
        </w:r>
        <w:r>
          <w:t>32</w:t>
        </w:r>
        <w:r>
          <w:fldChar w:fldCharType="end"/>
        </w:r>
      </w:hyperlink>
    </w:p>
    <w:p>
      <w:pPr>
        <w:pStyle w:val="TOC2"/>
        <w:tabs>
          <w:tab w:val="right" w:leader="dot" w:pos="8306"/>
        </w:tabs>
      </w:pPr>
      <w:hyperlink w:anchor="_Toc29136" w:history="1">
        <w:r>
          <w:rPr>
            <w:rFonts w:ascii="仿宋" w:eastAsia="仿宋" w:hAnsi="仿宋" w:cs="仿宋" w:hint="eastAsia"/>
            <w:lang w:eastAsia="zh-CN"/>
          </w:rPr>
          <w:t>(三)、运营期环境保护</w:t>
        </w:r>
        <w:r>
          <w:tab/>
        </w:r>
        <w:r>
          <w:fldChar w:fldCharType="begin"/>
        </w:r>
        <w:r>
          <w:instrText xml:space="preserve"> PAGEREF _Toc29136 \h </w:instrText>
        </w:r>
        <w:r>
          <w:fldChar w:fldCharType="separate"/>
        </w:r>
        <w:r>
          <w:t>33</w:t>
        </w:r>
        <w:r>
          <w:fldChar w:fldCharType="end"/>
        </w:r>
      </w:hyperlink>
    </w:p>
    <w:p>
      <w:pPr>
        <w:pStyle w:val="TOC2"/>
        <w:tabs>
          <w:tab w:val="right" w:leader="dot" w:pos="8306"/>
        </w:tabs>
      </w:pPr>
      <w:hyperlink w:anchor="_Toc29830" w:history="1">
        <w:r>
          <w:rPr>
            <w:rFonts w:ascii="仿宋" w:eastAsia="仿宋" w:hAnsi="仿宋" w:cs="仿宋" w:hint="eastAsia"/>
            <w:lang w:eastAsia="zh-CN"/>
          </w:rPr>
          <w:t>(四)、军工电子行业投资项目建设对区域经济的影响</w:t>
        </w:r>
        <w:r>
          <w:tab/>
        </w:r>
        <w:r>
          <w:fldChar w:fldCharType="begin"/>
        </w:r>
        <w:r>
          <w:instrText xml:space="preserve"> PAGEREF _Toc29830 \h </w:instrText>
        </w:r>
        <w:r>
          <w:fldChar w:fldCharType="separate"/>
        </w:r>
        <w:r>
          <w:t>34</w:t>
        </w:r>
        <w:r>
          <w:fldChar w:fldCharType="end"/>
        </w:r>
      </w:hyperlink>
    </w:p>
    <w:p>
      <w:pPr>
        <w:pStyle w:val="TOC2"/>
        <w:tabs>
          <w:tab w:val="right" w:leader="dot" w:pos="8306"/>
        </w:tabs>
      </w:pPr>
      <w:hyperlink w:anchor="_Toc21857" w:history="1">
        <w:r>
          <w:rPr>
            <w:rFonts w:ascii="仿宋" w:eastAsia="仿宋" w:hAnsi="仿宋" w:cs="仿宋" w:hint="eastAsia"/>
            <w:lang w:eastAsia="zh-CN"/>
          </w:rPr>
          <w:t>(五)、废弃物处理</w:t>
        </w:r>
        <w:r>
          <w:tab/>
        </w:r>
        <w:r>
          <w:fldChar w:fldCharType="begin"/>
        </w:r>
        <w:r>
          <w:instrText xml:space="preserve"> PAGEREF _Toc21857 \h </w:instrText>
        </w:r>
        <w:r>
          <w:fldChar w:fldCharType="separate"/>
        </w:r>
        <w:r>
          <w:t>36</w:t>
        </w:r>
        <w:r>
          <w:fldChar w:fldCharType="end"/>
        </w:r>
      </w:hyperlink>
    </w:p>
    <w:p>
      <w:pPr>
        <w:pStyle w:val="TOC2"/>
        <w:tabs>
          <w:tab w:val="right" w:leader="dot" w:pos="8306"/>
        </w:tabs>
      </w:pPr>
      <w:hyperlink w:anchor="_Toc23244" w:history="1">
        <w:r>
          <w:rPr>
            <w:rFonts w:ascii="仿宋" w:eastAsia="仿宋" w:hAnsi="仿宋" w:cs="仿宋" w:hint="eastAsia"/>
            <w:lang w:eastAsia="zh-CN"/>
          </w:rPr>
          <w:t>(六)、特殊环境影响分析</w:t>
        </w:r>
        <w:r>
          <w:tab/>
        </w:r>
        <w:r>
          <w:fldChar w:fldCharType="begin"/>
        </w:r>
        <w:r>
          <w:instrText xml:space="preserve"> PAGEREF _Toc23244 \h </w:instrText>
        </w:r>
        <w:r>
          <w:fldChar w:fldCharType="separate"/>
        </w:r>
        <w:r>
          <w:t>38</w:t>
        </w:r>
        <w:r>
          <w:fldChar w:fldCharType="end"/>
        </w:r>
      </w:hyperlink>
    </w:p>
    <w:p>
      <w:pPr>
        <w:pStyle w:val="TOC2"/>
        <w:tabs>
          <w:tab w:val="right" w:leader="dot" w:pos="8306"/>
        </w:tabs>
      </w:pPr>
      <w:hyperlink w:anchor="_Toc27078" w:history="1">
        <w:r>
          <w:rPr>
            <w:rFonts w:ascii="仿宋" w:eastAsia="仿宋" w:hAnsi="仿宋" w:cs="仿宋" w:hint="eastAsia"/>
            <w:lang w:eastAsia="zh-CN"/>
          </w:rPr>
          <w:t>(七)、清洁生产</w:t>
        </w:r>
        <w:r>
          <w:tab/>
        </w:r>
        <w:r>
          <w:fldChar w:fldCharType="begin"/>
        </w:r>
        <w:r>
          <w:instrText xml:space="preserve"> PAGEREF _Toc27078 \h </w:instrText>
        </w:r>
        <w:r>
          <w:fldChar w:fldCharType="separate"/>
        </w:r>
        <w:r>
          <w:t>39</w:t>
        </w:r>
        <w:r>
          <w:fldChar w:fldCharType="end"/>
        </w:r>
      </w:hyperlink>
    </w:p>
    <w:p>
      <w:pPr>
        <w:pStyle w:val="TOC2"/>
        <w:tabs>
          <w:tab w:val="right" w:leader="dot" w:pos="8306"/>
        </w:tabs>
      </w:pPr>
      <w:hyperlink w:anchor="_Toc22934" w:history="1">
        <w:r>
          <w:rPr>
            <w:rFonts w:ascii="仿宋" w:eastAsia="仿宋" w:hAnsi="仿宋" w:cs="仿宋" w:hint="eastAsia"/>
            <w:lang w:eastAsia="zh-CN"/>
          </w:rPr>
          <w:t>(八)、环境保护综合评价</w:t>
        </w:r>
        <w:r>
          <w:tab/>
        </w:r>
        <w:r>
          <w:fldChar w:fldCharType="begin"/>
        </w:r>
        <w:r>
          <w:instrText xml:space="preserve"> PAGEREF _Toc22934 \h </w:instrText>
        </w:r>
        <w:r>
          <w:fldChar w:fldCharType="separate"/>
        </w:r>
        <w:r>
          <w:t>40</w:t>
        </w:r>
        <w:r>
          <w:fldChar w:fldCharType="end"/>
        </w:r>
      </w:hyperlink>
    </w:p>
    <w:p>
      <w:pPr>
        <w:pStyle w:val="TOC1"/>
        <w:tabs>
          <w:tab w:val="right" w:leader="dot" w:pos="8306"/>
        </w:tabs>
      </w:pPr>
      <w:hyperlink w:anchor="_Toc1183" w:history="1">
        <w:r>
          <w:rPr>
            <w:rFonts w:ascii="仿宋" w:eastAsia="仿宋" w:hAnsi="仿宋" w:cs="仿宋" w:hint="eastAsia"/>
            <w:lang w:eastAsia="zh-CN"/>
          </w:rPr>
          <w:t>十、生产安全保护</w:t>
        </w:r>
        <w:r>
          <w:tab/>
        </w:r>
        <w:r>
          <w:fldChar w:fldCharType="begin"/>
        </w:r>
        <w:r>
          <w:instrText xml:space="preserve"> PAGEREF _Toc1183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92" w:history="1">
        <w:r>
          <w:rPr>
            <w:rFonts w:ascii="仿宋" w:eastAsia="仿宋" w:hAnsi="仿宋" w:cs="仿宋" w:hint="eastAsia"/>
            <w:lang w:eastAsia="zh-CN"/>
          </w:rPr>
          <w:t>(一)、消防安全</w:t>
        </w:r>
        <w:r>
          <w:tab/>
        </w:r>
        <w:r>
          <w:fldChar w:fldCharType="begin"/>
        </w:r>
        <w:r>
          <w:instrText xml:space="preserve"> PAGEREF _Toc25092 \h </w:instrText>
        </w:r>
        <w:r>
          <w:fldChar w:fldCharType="separate"/>
        </w:r>
        <w:r>
          <w:t>41</w:t>
        </w:r>
        <w:r>
          <w:fldChar w:fldCharType="end"/>
        </w:r>
      </w:hyperlink>
    </w:p>
    <w:p>
      <w:pPr>
        <w:pStyle w:val="TOC2"/>
        <w:tabs>
          <w:tab w:val="right" w:leader="dot" w:pos="8306"/>
        </w:tabs>
      </w:pPr>
      <w:hyperlink w:anchor="_Toc1159" w:history="1">
        <w:r>
          <w:rPr>
            <w:rFonts w:ascii="仿宋" w:eastAsia="仿宋" w:hAnsi="仿宋" w:cs="仿宋" w:hint="eastAsia"/>
            <w:lang w:eastAsia="zh-CN"/>
          </w:rPr>
          <w:t>(二)、防火防爆总图布置措施</w:t>
        </w:r>
        <w:r>
          <w:tab/>
        </w:r>
        <w:r>
          <w:fldChar w:fldCharType="begin"/>
        </w:r>
        <w:r>
          <w:instrText xml:space="preserve"> PAGEREF _Toc1159 \h </w:instrText>
        </w:r>
        <w:r>
          <w:fldChar w:fldCharType="separate"/>
        </w:r>
        <w:r>
          <w:t>43</w:t>
        </w:r>
        <w:r>
          <w:fldChar w:fldCharType="end"/>
        </w:r>
      </w:hyperlink>
    </w:p>
    <w:p>
      <w:pPr>
        <w:pStyle w:val="TOC2"/>
        <w:tabs>
          <w:tab w:val="right" w:leader="dot" w:pos="8306"/>
        </w:tabs>
      </w:pPr>
      <w:hyperlink w:anchor="_Toc10843" w:history="1">
        <w:r>
          <w:rPr>
            <w:rFonts w:ascii="仿宋" w:eastAsia="仿宋" w:hAnsi="仿宋" w:cs="仿宋" w:hint="eastAsia"/>
            <w:lang w:eastAsia="zh-CN"/>
          </w:rPr>
          <w:t>(三)、自然灾害防范措施</w:t>
        </w:r>
        <w:r>
          <w:tab/>
        </w:r>
        <w:r>
          <w:fldChar w:fldCharType="begin"/>
        </w:r>
        <w:r>
          <w:instrText xml:space="preserve"> PAGEREF _Toc10843 \h </w:instrText>
        </w:r>
        <w:r>
          <w:fldChar w:fldCharType="separate"/>
        </w:r>
        <w:r>
          <w:t>44</w:t>
        </w:r>
        <w:r>
          <w:fldChar w:fldCharType="end"/>
        </w:r>
      </w:hyperlink>
    </w:p>
    <w:p>
      <w:pPr>
        <w:pStyle w:val="TOC2"/>
        <w:tabs>
          <w:tab w:val="right" w:leader="dot" w:pos="8306"/>
        </w:tabs>
      </w:pPr>
      <w:hyperlink w:anchor="_Toc6262" w:history="1">
        <w:r>
          <w:rPr>
            <w:rFonts w:ascii="仿宋" w:eastAsia="仿宋" w:hAnsi="仿宋" w:cs="仿宋" w:hint="eastAsia"/>
            <w:lang w:eastAsia="zh-CN"/>
          </w:rPr>
          <w:t>(四)、安全色及安全标志使用要求</w:t>
        </w:r>
        <w:r>
          <w:tab/>
        </w:r>
        <w:r>
          <w:fldChar w:fldCharType="begin"/>
        </w:r>
        <w:r>
          <w:instrText xml:space="preserve"> PAGEREF _Toc6262 \h </w:instrText>
        </w:r>
        <w:r>
          <w:fldChar w:fldCharType="separate"/>
        </w:r>
        <w:r>
          <w:t>45</w:t>
        </w:r>
        <w:r>
          <w:fldChar w:fldCharType="end"/>
        </w:r>
      </w:hyperlink>
    </w:p>
    <w:p>
      <w:pPr>
        <w:pStyle w:val="TOC2"/>
        <w:tabs>
          <w:tab w:val="right" w:leader="dot" w:pos="8306"/>
        </w:tabs>
      </w:pPr>
      <w:hyperlink w:anchor="_Toc22613" w:history="1">
        <w:r>
          <w:rPr>
            <w:rFonts w:ascii="仿宋" w:eastAsia="仿宋" w:hAnsi="仿宋" w:cs="仿宋" w:hint="eastAsia"/>
            <w:lang w:eastAsia="zh-CN"/>
          </w:rPr>
          <w:t>(五)、防尘防毒措施</w:t>
        </w:r>
        <w:r>
          <w:tab/>
        </w:r>
        <w:r>
          <w:fldChar w:fldCharType="begin"/>
        </w:r>
        <w:r>
          <w:instrText xml:space="preserve"> PAGEREF _Toc22613 \h </w:instrText>
        </w:r>
        <w:r>
          <w:fldChar w:fldCharType="separate"/>
        </w:r>
        <w:r>
          <w:t>46</w:t>
        </w:r>
        <w:r>
          <w:fldChar w:fldCharType="end"/>
        </w:r>
      </w:hyperlink>
    </w:p>
    <w:p>
      <w:pPr>
        <w:pStyle w:val="TOC2"/>
        <w:tabs>
          <w:tab w:val="right" w:leader="dot" w:pos="8306"/>
        </w:tabs>
      </w:pPr>
      <w:hyperlink w:anchor="_Toc16217" w:history="1">
        <w:r>
          <w:rPr>
            <w:rFonts w:ascii="仿宋" w:eastAsia="仿宋" w:hAnsi="仿宋" w:cs="仿宋" w:hint="eastAsia"/>
            <w:lang w:eastAsia="zh-CN"/>
          </w:rPr>
          <w:t>(六)、防静电、触电防护及防雷措施</w:t>
        </w:r>
        <w:r>
          <w:tab/>
        </w:r>
        <w:r>
          <w:fldChar w:fldCharType="begin"/>
        </w:r>
        <w:r>
          <w:instrText xml:space="preserve"> PAGEREF _Toc16217 \h </w:instrText>
        </w:r>
        <w:r>
          <w:fldChar w:fldCharType="separate"/>
        </w:r>
        <w:r>
          <w:t>47</w:t>
        </w:r>
        <w:r>
          <w:fldChar w:fldCharType="end"/>
        </w:r>
      </w:hyperlink>
    </w:p>
    <w:p>
      <w:pPr>
        <w:pStyle w:val="TOC2"/>
        <w:tabs>
          <w:tab w:val="right" w:leader="dot" w:pos="8306"/>
        </w:tabs>
      </w:pPr>
      <w:hyperlink w:anchor="_Toc1753" w:history="1">
        <w:r>
          <w:rPr>
            <w:rFonts w:ascii="仿宋" w:eastAsia="仿宋" w:hAnsi="仿宋" w:cs="仿宋" w:hint="eastAsia"/>
            <w:lang w:eastAsia="zh-CN"/>
          </w:rPr>
          <w:t>(七)、机械设备安全保障措施</w:t>
        </w:r>
        <w:r>
          <w:tab/>
        </w:r>
        <w:r>
          <w:fldChar w:fldCharType="begin"/>
        </w:r>
        <w:r>
          <w:instrText xml:space="preserve"> PAGEREF _Toc1753 \h </w:instrText>
        </w:r>
        <w:r>
          <w:fldChar w:fldCharType="separate"/>
        </w:r>
        <w:r>
          <w:t>48</w:t>
        </w:r>
        <w:r>
          <w:fldChar w:fldCharType="end"/>
        </w:r>
      </w:hyperlink>
    </w:p>
    <w:p>
      <w:pPr>
        <w:pStyle w:val="TOC1"/>
        <w:tabs>
          <w:tab w:val="right" w:leader="dot" w:pos="8306"/>
        </w:tabs>
      </w:pPr>
      <w:hyperlink w:anchor="_Toc10597" w:history="1">
        <w:r>
          <w:rPr>
            <w:rFonts w:ascii="仿宋" w:eastAsia="仿宋" w:hAnsi="仿宋" w:cs="仿宋" w:hint="eastAsia"/>
            <w:lang w:eastAsia="zh-CN"/>
          </w:rPr>
          <w:t>十一、军工电子行业投资项目风险管理</w:t>
        </w:r>
        <w:r>
          <w:tab/>
        </w:r>
        <w:r>
          <w:fldChar w:fldCharType="begin"/>
        </w:r>
        <w:r>
          <w:instrText xml:space="preserve"> PAGEREF _Toc10597 \h </w:instrText>
        </w:r>
        <w:r>
          <w:fldChar w:fldCharType="separate"/>
        </w:r>
        <w:r>
          <w:t>50</w:t>
        </w:r>
        <w:r>
          <w:fldChar w:fldCharType="end"/>
        </w:r>
      </w:hyperlink>
    </w:p>
    <w:p>
      <w:pPr>
        <w:pStyle w:val="TOC2"/>
        <w:tabs>
          <w:tab w:val="right" w:leader="dot" w:pos="8306"/>
        </w:tabs>
      </w:pPr>
      <w:hyperlink w:anchor="_Toc19083" w:history="1">
        <w:r>
          <w:rPr>
            <w:rFonts w:ascii="仿宋" w:eastAsia="仿宋" w:hAnsi="仿宋" w:cs="仿宋" w:hint="eastAsia"/>
            <w:lang w:eastAsia="zh-CN"/>
          </w:rPr>
          <w:t>(一)、风险识别与评估</w:t>
        </w:r>
        <w:r>
          <w:tab/>
        </w:r>
        <w:r>
          <w:fldChar w:fldCharType="begin"/>
        </w:r>
        <w:r>
          <w:instrText xml:space="preserve"> PAGEREF _Toc19083 \h </w:instrText>
        </w:r>
        <w:r>
          <w:fldChar w:fldCharType="separate"/>
        </w:r>
        <w:r>
          <w:t>50</w:t>
        </w:r>
        <w:r>
          <w:fldChar w:fldCharType="end"/>
        </w:r>
      </w:hyperlink>
    </w:p>
    <w:p>
      <w:pPr>
        <w:pStyle w:val="TOC2"/>
        <w:tabs>
          <w:tab w:val="right" w:leader="dot" w:pos="8306"/>
        </w:tabs>
      </w:pPr>
      <w:hyperlink w:anchor="_Toc12518" w:history="1">
        <w:r>
          <w:rPr>
            <w:rFonts w:ascii="仿宋" w:eastAsia="仿宋" w:hAnsi="仿宋" w:cs="仿宋" w:hint="eastAsia"/>
            <w:lang w:eastAsia="zh-CN"/>
          </w:rPr>
          <w:t>(二)、风险应对策略</w:t>
        </w:r>
        <w:r>
          <w:tab/>
        </w:r>
        <w:r>
          <w:fldChar w:fldCharType="begin"/>
        </w:r>
        <w:r>
          <w:instrText xml:space="preserve"> PAGEREF _Toc12518 \h </w:instrText>
        </w:r>
        <w:r>
          <w:fldChar w:fldCharType="separate"/>
        </w:r>
        <w:r>
          <w:t>51</w:t>
        </w:r>
        <w:r>
          <w:fldChar w:fldCharType="end"/>
        </w:r>
      </w:hyperlink>
    </w:p>
    <w:p>
      <w:pPr>
        <w:pStyle w:val="TOC2"/>
        <w:tabs>
          <w:tab w:val="right" w:leader="dot" w:pos="8306"/>
        </w:tabs>
      </w:pPr>
      <w:hyperlink w:anchor="_Toc13276" w:history="1">
        <w:r>
          <w:rPr>
            <w:rFonts w:ascii="仿宋" w:eastAsia="仿宋" w:hAnsi="仿宋" w:cs="仿宋" w:hint="eastAsia"/>
            <w:lang w:eastAsia="zh-CN"/>
          </w:rPr>
          <w:t>(三)、风险监控与控制</w:t>
        </w:r>
        <w:r>
          <w:tab/>
        </w:r>
        <w:r>
          <w:fldChar w:fldCharType="begin"/>
        </w:r>
        <w:r>
          <w:instrText xml:space="preserve"> PAGEREF _Toc13276 \h </w:instrText>
        </w:r>
        <w:r>
          <w:fldChar w:fldCharType="separate"/>
        </w:r>
        <w:r>
          <w:t>53</w:t>
        </w:r>
        <w:r>
          <w:fldChar w:fldCharType="end"/>
        </w:r>
      </w:hyperlink>
    </w:p>
    <w:p>
      <w:pPr>
        <w:pStyle w:val="TOC1"/>
        <w:tabs>
          <w:tab w:val="right" w:leader="dot" w:pos="8306"/>
        </w:tabs>
      </w:pPr>
      <w:hyperlink w:anchor="_Toc3737" w:history="1">
        <w:r>
          <w:rPr>
            <w:rFonts w:ascii="仿宋" w:eastAsia="仿宋" w:hAnsi="仿宋" w:cs="仿宋" w:hint="eastAsia"/>
            <w:lang w:eastAsia="zh-CN"/>
          </w:rPr>
          <w:t>十二、军工电子行业投资项目财务管理</w:t>
        </w:r>
        <w:r>
          <w:tab/>
        </w:r>
        <w:r>
          <w:fldChar w:fldCharType="begin"/>
        </w:r>
        <w:r>
          <w:instrText xml:space="preserve"> PAGEREF _Toc3737 \h </w:instrText>
        </w:r>
        <w:r>
          <w:fldChar w:fldCharType="separate"/>
        </w:r>
        <w:r>
          <w:t>54</w:t>
        </w:r>
        <w:r>
          <w:fldChar w:fldCharType="end"/>
        </w:r>
      </w:hyperlink>
    </w:p>
    <w:p>
      <w:pPr>
        <w:pStyle w:val="TOC2"/>
        <w:tabs>
          <w:tab w:val="right" w:leader="dot" w:pos="8306"/>
        </w:tabs>
      </w:pPr>
      <w:hyperlink w:anchor="_Toc629" w:history="1">
        <w:r>
          <w:rPr>
            <w:rFonts w:ascii="仿宋" w:eastAsia="仿宋" w:hAnsi="仿宋" w:cs="仿宋" w:hint="eastAsia"/>
            <w:lang w:eastAsia="zh-CN"/>
          </w:rPr>
          <w:t>(一)、资金需求大</w:t>
        </w:r>
        <w:r>
          <w:tab/>
        </w:r>
        <w:r>
          <w:fldChar w:fldCharType="begin"/>
        </w:r>
        <w:r>
          <w:instrText xml:space="preserve"> PAGEREF _Toc629 \h </w:instrText>
        </w:r>
        <w:r>
          <w:fldChar w:fldCharType="separate"/>
        </w:r>
        <w:r>
          <w:t>54</w:t>
        </w:r>
        <w:r>
          <w:fldChar w:fldCharType="end"/>
        </w:r>
      </w:hyperlink>
    </w:p>
    <w:p>
      <w:pPr>
        <w:pStyle w:val="TOC2"/>
        <w:tabs>
          <w:tab w:val="right" w:leader="dot" w:pos="8306"/>
        </w:tabs>
      </w:pPr>
      <w:hyperlink w:anchor="_Toc19927" w:history="1">
        <w:r>
          <w:rPr>
            <w:rFonts w:ascii="仿宋" w:eastAsia="仿宋" w:hAnsi="仿宋" w:cs="仿宋" w:hint="eastAsia"/>
            <w:lang w:eastAsia="zh-CN"/>
          </w:rPr>
          <w:t>(二)、研发周期长</w:t>
        </w:r>
        <w:r>
          <w:tab/>
        </w:r>
        <w:r>
          <w:fldChar w:fldCharType="begin"/>
        </w:r>
        <w:r>
          <w:instrText xml:space="preserve"> PAGEREF _Toc19927 \h </w:instrText>
        </w:r>
        <w:r>
          <w:fldChar w:fldCharType="separate"/>
        </w:r>
        <w:r>
          <w:t>55</w:t>
        </w:r>
        <w:r>
          <w:fldChar w:fldCharType="end"/>
        </w:r>
      </w:hyperlink>
    </w:p>
    <w:p>
      <w:pPr>
        <w:pStyle w:val="TOC2"/>
        <w:tabs>
          <w:tab w:val="right" w:leader="dot" w:pos="8306"/>
        </w:tabs>
      </w:pPr>
      <w:hyperlink w:anchor="_Toc7484" w:history="1">
        <w:r>
          <w:rPr>
            <w:rFonts w:ascii="仿宋" w:eastAsia="仿宋" w:hAnsi="仿宋" w:cs="仿宋" w:hint="eastAsia"/>
            <w:lang w:eastAsia="zh-CN"/>
          </w:rPr>
          <w:t>(三)、市场风险大</w:t>
        </w:r>
        <w:r>
          <w:tab/>
        </w:r>
        <w:r>
          <w:fldChar w:fldCharType="begin"/>
        </w:r>
        <w:r>
          <w:instrText xml:space="preserve"> PAGEREF _Toc7484 \h </w:instrText>
        </w:r>
        <w:r>
          <w:fldChar w:fldCharType="separate"/>
        </w:r>
        <w:r>
          <w:t>56</w:t>
        </w:r>
        <w:r>
          <w:fldChar w:fldCharType="end"/>
        </w:r>
      </w:hyperlink>
    </w:p>
    <w:p>
      <w:pPr>
        <w:pStyle w:val="TOC2"/>
        <w:tabs>
          <w:tab w:val="right" w:leader="dot" w:pos="8306"/>
        </w:tabs>
      </w:pPr>
      <w:hyperlink w:anchor="_Toc26396" w:history="1">
        <w:r>
          <w:rPr>
            <w:rFonts w:ascii="仿宋" w:eastAsia="仿宋" w:hAnsi="仿宋" w:cs="仿宋" w:hint="eastAsia"/>
            <w:lang w:eastAsia="zh-CN"/>
          </w:rPr>
          <w:t>(四)、利润率高</w:t>
        </w:r>
        <w:r>
          <w:tab/>
        </w:r>
        <w:r>
          <w:fldChar w:fldCharType="begin"/>
        </w:r>
        <w:r>
          <w:instrText xml:space="preserve"> PAGEREF _Toc26396 \h </w:instrText>
        </w:r>
        <w:r>
          <w:fldChar w:fldCharType="separate"/>
        </w:r>
        <w:r>
          <w:t>59</w:t>
        </w:r>
        <w:r>
          <w:fldChar w:fldCharType="end"/>
        </w:r>
      </w:hyperlink>
    </w:p>
    <w:p>
      <w:pPr>
        <w:pStyle w:val="TOC1"/>
        <w:tabs>
          <w:tab w:val="right" w:leader="dot" w:pos="8306"/>
        </w:tabs>
      </w:pPr>
      <w:hyperlink w:anchor="_Toc15172" w:history="1">
        <w:r>
          <w:rPr>
            <w:rFonts w:ascii="仿宋" w:eastAsia="仿宋" w:hAnsi="仿宋" w:cs="仿宋" w:hint="eastAsia"/>
            <w:lang w:eastAsia="zh-CN"/>
          </w:rPr>
          <w:t>十三、军工电子行业投资项目实施保障措施</w:t>
        </w:r>
        <w:r>
          <w:tab/>
        </w:r>
        <w:r>
          <w:fldChar w:fldCharType="begin"/>
        </w:r>
        <w:r>
          <w:instrText xml:space="preserve"> PAGEREF _Toc15172 \h </w:instrText>
        </w:r>
        <w:r>
          <w:fldChar w:fldCharType="separate"/>
        </w:r>
        <w:r>
          <w:t>61</w:t>
        </w:r>
        <w:r>
          <w:fldChar w:fldCharType="end"/>
        </w:r>
      </w:hyperlink>
    </w:p>
    <w:p>
      <w:pPr>
        <w:pStyle w:val="TOC2"/>
        <w:tabs>
          <w:tab w:val="right" w:leader="dot" w:pos="8306"/>
        </w:tabs>
      </w:pPr>
      <w:hyperlink w:anchor="_Toc23461" w:history="1">
        <w:r>
          <w:rPr>
            <w:rFonts w:ascii="仿宋" w:eastAsia="仿宋" w:hAnsi="仿宋" w:cs="仿宋" w:hint="eastAsia"/>
            <w:lang w:eastAsia="zh-CN"/>
          </w:rPr>
          <w:t>(一)、军工电子行业投资项目实施保障机制</w:t>
        </w:r>
        <w:r>
          <w:tab/>
        </w:r>
        <w:r>
          <w:fldChar w:fldCharType="begin"/>
        </w:r>
        <w:r>
          <w:instrText xml:space="preserve"> PAGEREF _Toc23461 \h </w:instrText>
        </w:r>
        <w:r>
          <w:fldChar w:fldCharType="separate"/>
        </w:r>
        <w:r>
          <w:t>61</w:t>
        </w:r>
        <w:r>
          <w:fldChar w:fldCharType="end"/>
        </w:r>
      </w:hyperlink>
    </w:p>
    <w:p>
      <w:pPr>
        <w:pStyle w:val="TOC2"/>
        <w:tabs>
          <w:tab w:val="right" w:leader="dot" w:pos="8306"/>
        </w:tabs>
      </w:pPr>
      <w:hyperlink w:anchor="_Toc19808" w:history="1">
        <w:r>
          <w:rPr>
            <w:rFonts w:ascii="仿宋" w:eastAsia="仿宋" w:hAnsi="仿宋" w:cs="仿宋" w:hint="eastAsia"/>
            <w:lang w:eastAsia="zh-CN"/>
          </w:rPr>
          <w:t>(二)、军工电子行业投资项目法律合规要求</w:t>
        </w:r>
        <w:r>
          <w:tab/>
        </w:r>
        <w:r>
          <w:fldChar w:fldCharType="begin"/>
        </w:r>
        <w:r>
          <w:instrText xml:space="preserve"> PAGEREF _Toc19808 \h </w:instrText>
        </w:r>
        <w:r>
          <w:fldChar w:fldCharType="separate"/>
        </w:r>
        <w:r>
          <w:t>65</w:t>
        </w:r>
        <w:r>
          <w:fldChar w:fldCharType="end"/>
        </w:r>
      </w:hyperlink>
    </w:p>
    <w:p>
      <w:pPr>
        <w:pStyle w:val="TOC2"/>
        <w:tabs>
          <w:tab w:val="right" w:leader="dot" w:pos="8306"/>
        </w:tabs>
      </w:pPr>
      <w:hyperlink w:anchor="_Toc17225" w:history="1">
        <w:r>
          <w:rPr>
            <w:rFonts w:ascii="仿宋" w:eastAsia="仿宋" w:hAnsi="仿宋" w:cs="仿宋" w:hint="eastAsia"/>
            <w:lang w:eastAsia="zh-CN"/>
          </w:rPr>
          <w:t>(三)、军工电子行业投资项目合同管理与法律事务</w:t>
        </w:r>
        <w:r>
          <w:tab/>
        </w:r>
        <w:r>
          <w:fldChar w:fldCharType="begin"/>
        </w:r>
        <w:r>
          <w:instrText xml:space="preserve"> PAGEREF _Toc17225 \h </w:instrText>
        </w:r>
        <w:r>
          <w:fldChar w:fldCharType="separate"/>
        </w:r>
        <w:r>
          <w:t>70</w:t>
        </w:r>
        <w:r>
          <w:fldChar w:fldCharType="end"/>
        </w:r>
      </w:hyperlink>
    </w:p>
    <w:p>
      <w:pPr>
        <w:pStyle w:val="TOC2"/>
        <w:tabs>
          <w:tab w:val="right" w:leader="dot" w:pos="8306"/>
        </w:tabs>
      </w:pPr>
      <w:hyperlink w:anchor="_Toc30005" w:history="1">
        <w:r>
          <w:rPr>
            <w:rFonts w:ascii="仿宋" w:eastAsia="仿宋" w:hAnsi="仿宋" w:cs="仿宋" w:hint="eastAsia"/>
            <w:lang w:eastAsia="zh-CN"/>
          </w:rPr>
          <w:t>(四)、军工电子行业投资项目知识产权保护策略</w:t>
        </w:r>
        <w:r>
          <w:tab/>
        </w:r>
        <w:r>
          <w:fldChar w:fldCharType="begin"/>
        </w:r>
        <w:r>
          <w:instrText xml:space="preserve"> PAGEREF _Toc30005 \h </w:instrText>
        </w:r>
        <w:r>
          <w:fldChar w:fldCharType="separate"/>
        </w:r>
        <w:r>
          <w:t>76</w:t>
        </w:r>
        <w:r>
          <w:fldChar w:fldCharType="end"/>
        </w:r>
      </w:hyperlink>
    </w:p>
    <w:p>
      <w:pPr>
        <w:pStyle w:val="TOC1"/>
        <w:tabs>
          <w:tab w:val="right" w:leader="dot" w:pos="8306"/>
        </w:tabs>
      </w:pPr>
      <w:hyperlink w:anchor="_Toc1452" w:history="1">
        <w:r>
          <w:rPr>
            <w:rFonts w:ascii="仿宋" w:eastAsia="仿宋" w:hAnsi="仿宋" w:cs="仿宋" w:hint="eastAsia"/>
            <w:lang w:eastAsia="zh-CN"/>
          </w:rPr>
          <w:t>十四、军工电子行业投资项目治理与监督</w:t>
        </w:r>
        <w:r>
          <w:tab/>
        </w:r>
        <w:r>
          <w:fldChar w:fldCharType="begin"/>
        </w:r>
        <w:r>
          <w:instrText xml:space="preserve"> PAGEREF _Toc1452 \h </w:instrText>
        </w:r>
        <w:r>
          <w:fldChar w:fldCharType="separate"/>
        </w:r>
        <w:r>
          <w:t>79</w:t>
        </w:r>
        <w:r>
          <w:fldChar w:fldCharType="end"/>
        </w:r>
      </w:hyperlink>
    </w:p>
    <w:p>
      <w:pPr>
        <w:pStyle w:val="TOC2"/>
        <w:tabs>
          <w:tab w:val="right" w:leader="dot" w:pos="8306"/>
        </w:tabs>
      </w:pPr>
      <w:hyperlink w:anchor="_Toc32257" w:history="1">
        <w:r>
          <w:rPr>
            <w:rFonts w:ascii="仿宋" w:eastAsia="仿宋" w:hAnsi="仿宋" w:cs="仿宋" w:hint="eastAsia"/>
            <w:lang w:eastAsia="zh-CN"/>
          </w:rPr>
          <w:t>(一)、军工电子行业投资项目治理结构</w:t>
        </w:r>
        <w:r>
          <w:tab/>
        </w:r>
        <w:r>
          <w:fldChar w:fldCharType="begin"/>
        </w:r>
        <w:r>
          <w:instrText xml:space="preserve"> PAGEREF _Toc32257 \h </w:instrText>
        </w:r>
        <w:r>
          <w:fldChar w:fldCharType="separate"/>
        </w:r>
        <w:r>
          <w:t>79</w:t>
        </w:r>
        <w:r>
          <w:fldChar w:fldCharType="end"/>
        </w:r>
      </w:hyperlink>
    </w:p>
    <w:p>
      <w:pPr>
        <w:pStyle w:val="TOC2"/>
        <w:tabs>
          <w:tab w:val="right" w:leader="dot" w:pos="8306"/>
        </w:tabs>
      </w:pPr>
      <w:hyperlink w:anchor="_Toc643" w:history="1">
        <w:r>
          <w:rPr>
            <w:rFonts w:ascii="仿宋" w:eastAsia="仿宋" w:hAnsi="仿宋" w:cs="仿宋" w:hint="eastAsia"/>
            <w:lang w:eastAsia="zh-CN"/>
          </w:rPr>
          <w:t>(二)、监督与审计</w:t>
        </w:r>
        <w:r>
          <w:tab/>
        </w:r>
        <w:r>
          <w:fldChar w:fldCharType="begin"/>
        </w:r>
        <w:r>
          <w:instrText xml:space="preserve"> PAGEREF _Toc643 \h </w:instrText>
        </w:r>
        <w:r>
          <w:fldChar w:fldCharType="separate"/>
        </w:r>
        <w:r>
          <w:t>80</w:t>
        </w:r>
        <w:r>
          <w:fldChar w:fldCharType="end"/>
        </w:r>
      </w:hyperlink>
    </w:p>
    <w:p>
      <w:pPr>
        <w:pStyle w:val="TOC1"/>
        <w:tabs>
          <w:tab w:val="right" w:leader="dot" w:pos="8306"/>
        </w:tabs>
      </w:pPr>
      <w:hyperlink w:anchor="_Toc11376" w:history="1">
        <w:r>
          <w:rPr>
            <w:rFonts w:ascii="仿宋" w:eastAsia="仿宋" w:hAnsi="仿宋" w:cs="仿宋" w:hint="eastAsia"/>
            <w:lang w:eastAsia="zh-CN"/>
          </w:rPr>
          <w:t>十五、利益相关者分析与沟通计划</w:t>
        </w:r>
        <w:r>
          <w:tab/>
        </w:r>
        <w:r>
          <w:fldChar w:fldCharType="begin"/>
        </w:r>
        <w:r>
          <w:instrText xml:space="preserve"> PAGEREF _Toc11376 \h </w:instrText>
        </w:r>
        <w:r>
          <w:fldChar w:fldCharType="separate"/>
        </w:r>
        <w:r>
          <w:t>82</w:t>
        </w:r>
        <w:r>
          <w:fldChar w:fldCharType="end"/>
        </w:r>
      </w:hyperlink>
    </w:p>
    <w:p>
      <w:pPr>
        <w:pStyle w:val="TOC2"/>
        <w:tabs>
          <w:tab w:val="right" w:leader="dot" w:pos="8306"/>
        </w:tabs>
      </w:pPr>
      <w:hyperlink w:anchor="_Toc18562" w:history="1">
        <w:r>
          <w:rPr>
            <w:rFonts w:ascii="仿宋" w:eastAsia="仿宋" w:hAnsi="仿宋" w:cs="仿宋" w:hint="eastAsia"/>
            <w:lang w:eastAsia="zh-CN"/>
          </w:rPr>
          <w:t>(一)、利益相关者分析</w:t>
        </w:r>
        <w:r>
          <w:tab/>
        </w:r>
        <w:r>
          <w:fldChar w:fldCharType="begin"/>
        </w:r>
        <w:r>
          <w:instrText xml:space="preserve"> PAGEREF _Toc18562 \h </w:instrText>
        </w:r>
        <w:r>
          <w:fldChar w:fldCharType="separate"/>
        </w:r>
        <w:r>
          <w:t>82</w:t>
        </w:r>
        <w:r>
          <w:fldChar w:fldCharType="end"/>
        </w:r>
      </w:hyperlink>
    </w:p>
    <w:p>
      <w:pPr>
        <w:pStyle w:val="TOC2"/>
        <w:tabs>
          <w:tab w:val="right" w:leader="dot" w:pos="8306"/>
        </w:tabs>
      </w:pPr>
      <w:hyperlink w:anchor="_Toc9776" w:history="1">
        <w:r>
          <w:rPr>
            <w:rFonts w:ascii="仿宋" w:eastAsia="仿宋" w:hAnsi="仿宋" w:cs="仿宋" w:hint="eastAsia"/>
            <w:lang w:eastAsia="zh-CN"/>
          </w:rPr>
          <w:t>(二)、沟通计划</w:t>
        </w:r>
        <w:r>
          <w:tab/>
        </w:r>
        <w:r>
          <w:fldChar w:fldCharType="begin"/>
        </w:r>
        <w:r>
          <w:instrText xml:space="preserve"> PAGEREF _Toc9776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5439"/>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81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的技术管理特点体现在其创新导向。通过引入最先进的技术趋势和解决方案，军工电子行业投资项目致力于提升科技含量、提高质量和效率水平。这意味着我们将采用最新的工具和方法，确保军工电子行业投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军工电子行业投资项目技术管理的显著特征。通过整合不同领域的技术资源，我们实现了跨学科的协同工作。这有助于优化技术架构，提高整体效能。此外，整合性策略还促进了不同技术团队之间的紧密沟通和高效合作，确保军工电子行业投资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军工电子行业投资项目所采用的技术。通过不断优化技术方案，军工电子行业投资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军工电子行业投资项目团队将在军工电子行业投资项目初期识别可能的技术风险，并采取相应的预防和应对措施。通过建立健全的风险评估机制，军工电子行业投资项目能够在实施过程中及时发现并解决潜在的技术问题，保障军工电子行业投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军工电子行业投资项目中，技术将成为军工电子行业投资项目成功的有力支持。这一深度剖析揭示了技术管理在军工电子行业投资项目实施中的关键作用，为军工电子行业投资项目的技术基础奠定了坚实的基础。</w:t>
      </w:r>
    </w:p>
    <w:p>
      <w:pPr>
        <w:pStyle w:val="Heading2"/>
        <w:ind w:firstLine="560" w:firstLineChars="200"/>
        <w:rPr>
          <w:rFonts w:ascii="仿宋" w:eastAsia="仿宋" w:hAnsi="仿宋" w:cs="仿宋" w:hint="eastAsia"/>
          <w:sz w:val="28"/>
          <w:lang w:eastAsia="zh-CN"/>
        </w:rPr>
      </w:pPr>
      <w:bookmarkStart w:id="4" w:name="_Toc26257"/>
      <w:r>
        <w:rPr>
          <w:rFonts w:ascii="仿宋" w:eastAsia="仿宋" w:hAnsi="仿宋" w:cs="仿宋" w:hint="eastAsia"/>
          <w:sz w:val="28"/>
          <w:lang w:eastAsia="zh-CN"/>
        </w:rPr>
        <w:t>(二)、军工电子行业投资项目工艺技术设计方案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军工电子行业投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军工电子行业投资项目将严格按照相关行业规范要求进行组织。通过有效控制产品质量，军工电子行业投资项目将致力于为顾客提供优质的军工电子行业投资项目产品和良好的服务。这体现了军工电子行业投资项目对于生产活动合规性和质量标准的高度重视，为军工电子行业投资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军工电子行业投资项目注重生态效益和清洁生产原则。军工电子行业投资项目建设将紧密结合地方特色经济发展，与社会经济发展规划和区域环境保护规划方案相协调一致。通过与当地区域自然生态系统的结合，军工电子行业投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军工电子行业投资项目产品具有多样化的客户需求和个性化的特点。因此，军工电子行业投资项目产品规格品种多样，且单批生产数量较小。为满足这一特点，军工电子行业投资项目承办单位将建设先进的柔性制造生产线。通过广泛应用柔性制造技术，军工电子行业投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军工电子行业投资项目采用的技术具有较高的技术含量和自动化水平，处于国内先进水平。这一技术选用不仅体现了对生产效率、质量和环境友好性的高标准要求，同时为军工电子行业投资项目的可持续发展奠定了坚实的基础。</w:t>
      </w:r>
    </w:p>
    <w:p>
      <w:pPr>
        <w:pStyle w:val="Heading2"/>
        <w:ind w:firstLine="560" w:firstLineChars="200"/>
        <w:rPr>
          <w:rFonts w:ascii="仿宋" w:eastAsia="仿宋" w:hAnsi="仿宋" w:cs="仿宋" w:hint="eastAsia"/>
          <w:sz w:val="28"/>
          <w:lang w:eastAsia="zh-CN"/>
        </w:rPr>
      </w:pPr>
      <w:bookmarkStart w:id="5" w:name="_Toc812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为确保军工电子行业投资项目的高效生产和技术实施，我们制定了一套精心设计的设备选型方案，以满足军工电子行业投资项目生产、质量和环保的要求。该方案的主要特点如下：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军工电子行业投资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针对军工电子行业投资项目产品的多样性和小批量生产的特点，我们将建设柔性制造生产线。通过在设备选型中考虑柔性制造技术，可以灵活应对不同产品规格和生产需求，实现生产线的高度灵活性和适应性。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6698"/>
      <w:r>
        <w:rPr>
          <w:rFonts w:ascii="仿宋" w:eastAsia="仿宋" w:hAnsi="仿宋" w:cs="仿宋" w:hint="eastAsia"/>
          <w:sz w:val="28"/>
          <w:lang w:eastAsia="zh-CN"/>
        </w:rPr>
        <w:t>二、军工电子行业投资项目土建工程</w:t>
      </w:r>
      <w:bookmarkEnd w:id="6"/>
    </w:p>
    <w:p>
      <w:pPr>
        <w:pStyle w:val="Heading2"/>
        <w:rPr>
          <w:rFonts w:ascii="仿宋" w:eastAsia="仿宋" w:hAnsi="仿宋" w:cs="仿宋" w:hint="eastAsia"/>
          <w:lang w:eastAsia="zh-CN"/>
        </w:rPr>
      </w:pPr>
      <w:bookmarkStart w:id="7" w:name="_Toc4518"/>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在军工电子行业投资项目的建筑工程设计中，我们将秉承一系列重要的设计原则，以确保军工电子行业投资项目建筑在功能、美观、可持续性等方面达到最佳效果。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首要原则是确保建筑的功能性得到最大化的发挥。我们将充分理解军工电子行业投资项目的实际需求，合理布局各个功能区域，保证建筑在满足业务需求的同时，提供高效的工作环境。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在建筑设计中，我们将综合考虑建设和运营成本。通过精细的经济效益分析，确保设计方案在高效利用资源的同时，对军工电子行业投资项目的长期盈利能力有积极的贡献。</w:t>
      </w:r>
    </w:p>
    <w:p>
      <w:pPr>
        <w:pStyle w:val="Heading2"/>
        <w:ind w:firstLine="560" w:firstLineChars="200"/>
        <w:rPr>
          <w:rFonts w:ascii="仿宋" w:eastAsia="仿宋" w:hAnsi="仿宋" w:cs="仿宋" w:hint="eastAsia"/>
          <w:sz w:val="28"/>
          <w:lang w:eastAsia="zh-CN"/>
        </w:rPr>
      </w:pPr>
      <w:bookmarkStart w:id="8" w:name="_Toc12016"/>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的土建工程设计中，我们将精准设定设计年限，结合军工电子行业投资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军工电子行业投资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2551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军工电子行业投资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军工电子行业投资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军工电子行业投资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942"/>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本期工程军工电子行业投资项目预计总建筑面积XXX平方米，其中：计容建筑面积XXX平方米，计划建筑工程投资XX万元，占军工电子行业投资项目总投资的XX%。</w:t>
      </w:r>
    </w:p>
    <w:p>
      <w:pPr>
        <w:pStyle w:val="Heading1"/>
        <w:ind w:firstLine="560" w:firstLineChars="200"/>
        <w:rPr>
          <w:rFonts w:ascii="仿宋" w:eastAsia="仿宋" w:hAnsi="仿宋" w:cs="仿宋" w:hint="eastAsia"/>
          <w:sz w:val="28"/>
          <w:lang w:eastAsia="zh-CN"/>
        </w:rPr>
      </w:pPr>
      <w:bookmarkStart w:id="11" w:name="_Toc27936"/>
      <w:r>
        <w:rPr>
          <w:rFonts w:ascii="仿宋" w:eastAsia="仿宋" w:hAnsi="仿宋" w:cs="仿宋" w:hint="eastAsia"/>
          <w:sz w:val="28"/>
          <w:lang w:eastAsia="zh-CN"/>
        </w:rPr>
        <w:t>三、军工电子行业投资项目文档管理</w:t>
      </w:r>
      <w:bookmarkEnd w:id="11"/>
    </w:p>
    <w:p>
      <w:pPr>
        <w:pStyle w:val="Heading2"/>
        <w:rPr>
          <w:rFonts w:ascii="仿宋" w:eastAsia="仿宋" w:hAnsi="仿宋" w:cs="仿宋" w:hint="eastAsia"/>
          <w:lang w:eastAsia="zh-CN"/>
        </w:rPr>
      </w:pPr>
      <w:bookmarkStart w:id="12" w:name="_Toc1728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军工电子行业投资项目高度重视文档的质量和准确性，以支持军工电子行业投资项目的各项活动和决策。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军工电子行业投资项目文档的编制始于军工电子行业投资项目计划的初期，我们制定了详细的文档编制计划，明确了每个文档的内容、格式和编写责任人。在军工电子行业投资项目启动阶段，我们首先编制了军工电子行业投资项目章程，明确定义了军工电子行业投资项目的目标、范围、风险等关键要素。随后，军工电子行业投资项目团队根据计划陆续编制了需求文档、设计文档、测试文档等各类文档，确保军工电子行业投资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军工电子行业投资项目管理中的重要环节，旨在确保军工电子行业投资项目文档符合质量标准和军工电子行业投资项目需求。在军工电子行业投资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军工电子行业投资项目相关利益方和专业领域的专家对文档进行独立审查。这有助于获取更全面、客观的反馈，确保军工电子行业投资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在文档编制与审查方面建立了严格的管理机制，通过规范的流程和多维度的审查，确保军工电子行业投资项目文档的质量、准确性和可靠性，为军工电子行业投资项目的顺利推进提供了有力支持。</w:t>
      </w:r>
    </w:p>
    <w:p>
      <w:pPr>
        <w:pStyle w:val="Heading2"/>
        <w:ind w:firstLine="560" w:firstLineChars="200"/>
        <w:rPr>
          <w:rFonts w:ascii="仿宋" w:eastAsia="仿宋" w:hAnsi="仿宋" w:cs="仿宋" w:hint="eastAsia"/>
          <w:sz w:val="28"/>
          <w:lang w:eastAsia="zh-CN"/>
        </w:rPr>
      </w:pPr>
      <w:bookmarkStart w:id="13" w:name="_Toc31278"/>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我们通过多渠道发布文档，包括电子邮件、军工电子行业投资项目管理平台、内部网站等，以满足不同团队成员的偏好和需求。多渠道发布确保了信息的全面覆盖。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我们采用了精细的权限控制，确保只有授权人员可以访问敏感信息。这种安全措施保护了军工电子行业投资项目文档的机密性，防止了未经授权的信息泄露。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761"/>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文档存档与归档是军工电子行业投资项目生命周期中一个至关重要的环节，直接关系到军工电子行业投资项目信息的长期保存和历史记录的完整性。在军工电子行业投资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03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4992"/>
      <w:r>
        <w:rPr>
          <w:rFonts w:ascii="仿宋" w:eastAsia="仿宋" w:hAnsi="仿宋" w:cs="仿宋" w:hint="eastAsia"/>
          <w:lang w:eastAsia="zh-CN"/>
        </w:rPr>
        <w:t>(一)、军工电子行业投资行业分析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行业一直以来都是市场的关注焦点。行业内的发展趋势、竞争态势以及潜在机会都对军工电子行业投资项目的推进产生深远的影响。通过深入研究行业的整体概貌，我们将更好地理解行业的核心特征，为军工电子行业投资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行业，技术一直是推动创新和发展的关键因素。我们将对当前技术趋势进行详尽分析，包括但不限于人工智能、大数据应用、先进制造技术等。这有助于军工电子行业投资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军工电子行业投资项目成功的基础。我们将对主要竞争对手进行深入研究，包括其市场份额、产品特点、市场定位等。通过全面了解竞争对手的优势和劣势，军工电子行业投资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31700"/>
      <w:r>
        <w:rPr>
          <w:rFonts w:ascii="仿宋" w:eastAsia="仿宋" w:hAnsi="仿宋" w:cs="仿宋" w:hint="eastAsia"/>
          <w:sz w:val="28"/>
          <w:lang w:eastAsia="zh-CN"/>
        </w:rPr>
        <w:t>(二)、军工电子行业投资市场分析预测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军工电子行业投资市场未来的增长趋势。这包括市场的整体规模、各细分领域的发展趋势等。军工电子行业投资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军工电子行业投资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军工电子行业投资项目实施过程中需要充分考虑的因素。我们将对市场风险进行全面评估，包括但不限于政策法规风险、市场竞争风险、技术变革风险等。通过对潜在风险的深入分析，军工电子行业投资项目可以制定相应的风险缓解策略，降低不确定性对军工电子行业投资项目的影响。</w:t>
      </w:r>
    </w:p>
    <w:p>
      <w:pPr>
        <w:pStyle w:val="Heading1"/>
        <w:ind w:firstLine="560" w:firstLineChars="200"/>
        <w:rPr>
          <w:rFonts w:ascii="仿宋" w:eastAsia="仿宋" w:hAnsi="仿宋" w:cs="仿宋" w:hint="eastAsia"/>
          <w:sz w:val="28"/>
          <w:lang w:eastAsia="zh-CN"/>
        </w:rPr>
      </w:pPr>
      <w:bookmarkStart w:id="18" w:name="_Toc6388"/>
      <w:r>
        <w:rPr>
          <w:rFonts w:ascii="仿宋" w:eastAsia="仿宋" w:hAnsi="仿宋" w:cs="仿宋" w:hint="eastAsia"/>
          <w:sz w:val="28"/>
          <w:lang w:eastAsia="zh-CN"/>
        </w:rPr>
        <w:t>五、军工电子行业投资项目绩效评估</w:t>
      </w:r>
      <w:bookmarkEnd w:id="18"/>
    </w:p>
    <w:p>
      <w:pPr>
        <w:pStyle w:val="Heading2"/>
        <w:rPr>
          <w:rFonts w:ascii="仿宋" w:eastAsia="仿宋" w:hAnsi="仿宋" w:cs="仿宋" w:hint="eastAsia"/>
          <w:lang w:eastAsia="zh-CN"/>
        </w:rPr>
      </w:pPr>
      <w:bookmarkStart w:id="19" w:name="_Toc10891"/>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军工电子行业投资项目中，我们设计了一套全面的绩效评估指标，以确保军工电子行业投资项目的可控和成功交付。这些指标跨足军工电子行业投资项目目标、成本、进度和质量等多个维度，为我们提供了全面洞察军工电子行业投资项目的健康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目标达成率是我们关注的首要指标。我们设定了明确的目标，并通过定期监测和评估，迅速发现并应对潜在的目标偏差。这为军工电子行业投资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成本绩效是另一个核心关注点。通过实际成本与预算成本的对比分析，我们深入了解成本差异的原因，及时调整资源分配，保持军工电子行业投资项目在经济效益方面的合理水平。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军工电子行业投资项目进度作为关键的绩效指标之一，得到了精心的关注。我们制定了详细的军工电子行业投资项目进度计划，并设立了进度符合度指标，确保实际进度与计划进度保持一致。这使我们能够快速发现和解决潜在的进度问题，保持军工电子行业投资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军工电子行业投资项目绩效的不可或缺的一环。我们引入了一系列的质量标准和客户满意度指标，以确保军工电子行业投资项目交付的成果在质量上达到或超越预期水平。通过持续监测这些指标，我们努力提升军工电子行业投资项目整体质量水平，为军工电子行业投资项目的成功交付提供有力保障。通过这些科学且全面的绩效评估，我们能够更好地引导军工电子行业投资项目的持续改进，确保军工电子行业投资项目目标的顺利达成。</w:t>
      </w:r>
    </w:p>
    <w:p>
      <w:pPr>
        <w:pStyle w:val="Heading2"/>
        <w:ind w:firstLine="560" w:firstLineChars="200"/>
        <w:rPr>
          <w:rFonts w:ascii="仿宋" w:eastAsia="仿宋" w:hAnsi="仿宋" w:cs="仿宋" w:hint="eastAsia"/>
          <w:sz w:val="28"/>
          <w:lang w:eastAsia="zh-CN"/>
        </w:rPr>
      </w:pPr>
      <w:bookmarkStart w:id="20" w:name="_Toc30285"/>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https://d.book118.com/357000101046006034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军工电子行业投资项目规划设计蓝图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5548DF"/>
    <w:rsid w:val="685548D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5700010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2024-01-21T13:00:00Z</dcterms:created>
  <dcterms:modified xsi:type="dcterms:W3CDTF">2024-01-21T13:00:42Z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4A6149D075894FDFAB0F42783326314C_11</vt:lpwstr>
  </property>
  <property fmtid="{D5CDD505-2E9C-101B-9397-08002B2CF9AE}" pid="3" name="KSOProductBuildVer">
    <vt:lpwstr>2052-12.1.0.16120</vt:lpwstr>
  </property>
</Properties>
</file>