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展示终端项目计划设计方案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17" w:history="1">
        <w:r>
          <w:rPr>
            <w:rFonts w:ascii="仿宋" w:eastAsia="仿宋" w:hAnsi="仿宋" w:cs="仿宋" w:hint="eastAsia"/>
            <w:lang w:eastAsia="zh-CN"/>
          </w:rPr>
          <w:t>前言</w:t>
        </w:r>
        <w:r>
          <w:tab/>
        </w:r>
        <w:r>
          <w:fldChar w:fldCharType="begin"/>
        </w:r>
        <w:r>
          <w:instrText xml:space="preserve"> PAGEREF _Toc26817 \h </w:instrText>
        </w:r>
        <w:r>
          <w:fldChar w:fldCharType="separate"/>
        </w:r>
        <w:r>
          <w:t>3</w:t>
        </w:r>
        <w:r>
          <w:fldChar w:fldCharType="end"/>
        </w:r>
      </w:hyperlink>
    </w:p>
    <w:p>
      <w:pPr>
        <w:pStyle w:val="TOC1"/>
        <w:tabs>
          <w:tab w:val="right" w:leader="dot" w:pos="8306"/>
        </w:tabs>
      </w:pPr>
      <w:hyperlink w:anchor="_Toc28715" w:history="1">
        <w:r>
          <w:rPr>
            <w:rFonts w:ascii="仿宋" w:eastAsia="仿宋" w:hAnsi="仿宋" w:cs="仿宋" w:hint="eastAsia"/>
            <w:lang w:eastAsia="zh-CN"/>
          </w:rPr>
          <w:t>一、展示终端项目选址可行性分析</w:t>
        </w:r>
        <w:r>
          <w:tab/>
        </w:r>
        <w:r>
          <w:fldChar w:fldCharType="begin"/>
        </w:r>
        <w:r>
          <w:instrText xml:space="preserve"> PAGEREF _Toc28715 \h </w:instrText>
        </w:r>
        <w:r>
          <w:fldChar w:fldCharType="separate"/>
        </w:r>
        <w:r>
          <w:t>3</w:t>
        </w:r>
        <w:r>
          <w:fldChar w:fldCharType="end"/>
        </w:r>
      </w:hyperlink>
    </w:p>
    <w:p>
      <w:pPr>
        <w:pStyle w:val="TOC2"/>
        <w:tabs>
          <w:tab w:val="right" w:leader="dot" w:pos="8306"/>
        </w:tabs>
      </w:pPr>
      <w:hyperlink w:anchor="_Toc12458" w:history="1">
        <w:r>
          <w:rPr>
            <w:rFonts w:ascii="仿宋" w:eastAsia="仿宋" w:hAnsi="仿宋" w:cs="仿宋" w:hint="eastAsia"/>
            <w:lang w:eastAsia="zh-CN"/>
          </w:rPr>
          <w:t>(一)、展示终端项目选址</w:t>
        </w:r>
        <w:r>
          <w:tab/>
        </w:r>
        <w:r>
          <w:fldChar w:fldCharType="begin"/>
        </w:r>
        <w:r>
          <w:instrText xml:space="preserve"> PAGEREF _Toc12458 \h </w:instrText>
        </w:r>
        <w:r>
          <w:fldChar w:fldCharType="separate"/>
        </w:r>
        <w:r>
          <w:t>3</w:t>
        </w:r>
        <w:r>
          <w:fldChar w:fldCharType="end"/>
        </w:r>
      </w:hyperlink>
    </w:p>
    <w:p>
      <w:pPr>
        <w:pStyle w:val="TOC2"/>
        <w:tabs>
          <w:tab w:val="right" w:leader="dot" w:pos="8306"/>
        </w:tabs>
      </w:pPr>
      <w:hyperlink w:anchor="_Toc3939" w:history="1">
        <w:r>
          <w:rPr>
            <w:rFonts w:ascii="仿宋" w:eastAsia="仿宋" w:hAnsi="仿宋" w:cs="仿宋" w:hint="eastAsia"/>
            <w:lang w:eastAsia="zh-CN"/>
          </w:rPr>
          <w:t>(二)、用地控制指标</w:t>
        </w:r>
        <w:r>
          <w:tab/>
        </w:r>
        <w:r>
          <w:fldChar w:fldCharType="begin"/>
        </w:r>
        <w:r>
          <w:instrText xml:space="preserve"> PAGEREF _Toc3939 \h </w:instrText>
        </w:r>
        <w:r>
          <w:fldChar w:fldCharType="separate"/>
        </w:r>
        <w:r>
          <w:t>3</w:t>
        </w:r>
        <w:r>
          <w:fldChar w:fldCharType="end"/>
        </w:r>
      </w:hyperlink>
    </w:p>
    <w:p>
      <w:pPr>
        <w:pStyle w:val="TOC2"/>
        <w:tabs>
          <w:tab w:val="right" w:leader="dot" w:pos="8306"/>
        </w:tabs>
      </w:pPr>
      <w:hyperlink w:anchor="_Toc25931" w:history="1">
        <w:r>
          <w:rPr>
            <w:rFonts w:ascii="仿宋" w:eastAsia="仿宋" w:hAnsi="仿宋" w:cs="仿宋" w:hint="eastAsia"/>
            <w:lang w:eastAsia="zh-CN"/>
          </w:rPr>
          <w:t>(三)、节约用地措施</w:t>
        </w:r>
        <w:r>
          <w:tab/>
        </w:r>
        <w:r>
          <w:fldChar w:fldCharType="begin"/>
        </w:r>
        <w:r>
          <w:instrText xml:space="preserve"> PAGEREF _Toc25931 \h </w:instrText>
        </w:r>
        <w:r>
          <w:fldChar w:fldCharType="separate"/>
        </w:r>
        <w:r>
          <w:t>5</w:t>
        </w:r>
        <w:r>
          <w:fldChar w:fldCharType="end"/>
        </w:r>
      </w:hyperlink>
    </w:p>
    <w:p>
      <w:pPr>
        <w:pStyle w:val="TOC2"/>
        <w:tabs>
          <w:tab w:val="right" w:leader="dot" w:pos="8306"/>
        </w:tabs>
      </w:pPr>
      <w:hyperlink w:anchor="_Toc21839" w:history="1">
        <w:r>
          <w:rPr>
            <w:rFonts w:ascii="仿宋" w:eastAsia="仿宋" w:hAnsi="仿宋" w:cs="仿宋" w:hint="eastAsia"/>
            <w:lang w:eastAsia="zh-CN"/>
          </w:rPr>
          <w:t>(四)、总图布置方案</w:t>
        </w:r>
        <w:r>
          <w:tab/>
        </w:r>
        <w:r>
          <w:fldChar w:fldCharType="begin"/>
        </w:r>
        <w:r>
          <w:instrText xml:space="preserve"> PAGEREF _Toc21839 \h </w:instrText>
        </w:r>
        <w:r>
          <w:fldChar w:fldCharType="separate"/>
        </w:r>
        <w:r>
          <w:t>6</w:t>
        </w:r>
        <w:r>
          <w:fldChar w:fldCharType="end"/>
        </w:r>
      </w:hyperlink>
    </w:p>
    <w:p>
      <w:pPr>
        <w:pStyle w:val="TOC2"/>
        <w:tabs>
          <w:tab w:val="right" w:leader="dot" w:pos="8306"/>
        </w:tabs>
      </w:pPr>
      <w:hyperlink w:anchor="_Toc6204" w:history="1">
        <w:r>
          <w:rPr>
            <w:rFonts w:ascii="仿宋" w:eastAsia="仿宋" w:hAnsi="仿宋" w:cs="仿宋" w:hint="eastAsia"/>
            <w:lang w:eastAsia="zh-CN"/>
          </w:rPr>
          <w:t>(五)、选址综合评价</w:t>
        </w:r>
        <w:r>
          <w:tab/>
        </w:r>
        <w:r>
          <w:fldChar w:fldCharType="begin"/>
        </w:r>
        <w:r>
          <w:instrText xml:space="preserve"> PAGEREF _Toc6204 \h </w:instrText>
        </w:r>
        <w:r>
          <w:fldChar w:fldCharType="separate"/>
        </w:r>
        <w:r>
          <w:t>7</w:t>
        </w:r>
        <w:r>
          <w:fldChar w:fldCharType="end"/>
        </w:r>
      </w:hyperlink>
    </w:p>
    <w:p>
      <w:pPr>
        <w:pStyle w:val="TOC1"/>
        <w:tabs>
          <w:tab w:val="right" w:leader="dot" w:pos="8306"/>
        </w:tabs>
      </w:pPr>
      <w:hyperlink w:anchor="_Toc7669" w:history="1">
        <w:r>
          <w:rPr>
            <w:rFonts w:ascii="仿宋" w:eastAsia="仿宋" w:hAnsi="仿宋" w:cs="仿宋" w:hint="eastAsia"/>
            <w:lang w:eastAsia="zh-CN"/>
          </w:rPr>
          <w:t>二、展示终端项目可持续发展</w:t>
        </w:r>
        <w:r>
          <w:tab/>
        </w:r>
        <w:r>
          <w:fldChar w:fldCharType="begin"/>
        </w:r>
        <w:r>
          <w:instrText xml:space="preserve"> PAGEREF _Toc7669 \h </w:instrText>
        </w:r>
        <w:r>
          <w:fldChar w:fldCharType="separate"/>
        </w:r>
        <w:r>
          <w:t>8</w:t>
        </w:r>
        <w:r>
          <w:fldChar w:fldCharType="end"/>
        </w:r>
      </w:hyperlink>
    </w:p>
    <w:p>
      <w:pPr>
        <w:pStyle w:val="TOC2"/>
        <w:tabs>
          <w:tab w:val="right" w:leader="dot" w:pos="8306"/>
        </w:tabs>
      </w:pPr>
      <w:hyperlink w:anchor="_Toc19196" w:history="1">
        <w:r>
          <w:rPr>
            <w:rFonts w:ascii="仿宋" w:eastAsia="仿宋" w:hAnsi="仿宋" w:cs="仿宋" w:hint="eastAsia"/>
            <w:lang w:eastAsia="zh-CN"/>
          </w:rPr>
          <w:t>(一)、可持续战略与实践</w:t>
        </w:r>
        <w:r>
          <w:tab/>
        </w:r>
        <w:r>
          <w:fldChar w:fldCharType="begin"/>
        </w:r>
        <w:r>
          <w:instrText xml:space="preserve"> PAGEREF _Toc19196 \h </w:instrText>
        </w:r>
        <w:r>
          <w:fldChar w:fldCharType="separate"/>
        </w:r>
        <w:r>
          <w:t>8</w:t>
        </w:r>
        <w:r>
          <w:fldChar w:fldCharType="end"/>
        </w:r>
      </w:hyperlink>
    </w:p>
    <w:p>
      <w:pPr>
        <w:pStyle w:val="TOC2"/>
        <w:tabs>
          <w:tab w:val="right" w:leader="dot" w:pos="8306"/>
        </w:tabs>
      </w:pPr>
      <w:hyperlink w:anchor="_Toc19515" w:history="1">
        <w:r>
          <w:rPr>
            <w:rFonts w:ascii="仿宋" w:eastAsia="仿宋" w:hAnsi="仿宋" w:cs="仿宋" w:hint="eastAsia"/>
            <w:lang w:eastAsia="zh-CN"/>
          </w:rPr>
          <w:t>(二)、环保与社会责任</w:t>
        </w:r>
        <w:r>
          <w:tab/>
        </w:r>
        <w:r>
          <w:fldChar w:fldCharType="begin"/>
        </w:r>
        <w:r>
          <w:instrText xml:space="preserve"> PAGEREF _Toc19515 \h </w:instrText>
        </w:r>
        <w:r>
          <w:fldChar w:fldCharType="separate"/>
        </w:r>
        <w:r>
          <w:t>9</w:t>
        </w:r>
        <w:r>
          <w:fldChar w:fldCharType="end"/>
        </w:r>
      </w:hyperlink>
    </w:p>
    <w:p>
      <w:pPr>
        <w:pStyle w:val="TOC1"/>
        <w:tabs>
          <w:tab w:val="right" w:leader="dot" w:pos="8306"/>
        </w:tabs>
      </w:pPr>
      <w:hyperlink w:anchor="_Toc9907" w:history="1">
        <w:r>
          <w:rPr>
            <w:rFonts w:ascii="仿宋" w:eastAsia="仿宋" w:hAnsi="仿宋" w:cs="仿宋" w:hint="eastAsia"/>
            <w:lang w:eastAsia="zh-CN"/>
          </w:rPr>
          <w:t>三、展示终端项目文档管理</w:t>
        </w:r>
        <w:r>
          <w:tab/>
        </w:r>
        <w:r>
          <w:fldChar w:fldCharType="begin"/>
        </w:r>
        <w:r>
          <w:instrText xml:space="preserve"> PAGEREF _Toc9907 \h </w:instrText>
        </w:r>
        <w:r>
          <w:fldChar w:fldCharType="separate"/>
        </w:r>
        <w:r>
          <w:t>10</w:t>
        </w:r>
        <w:r>
          <w:fldChar w:fldCharType="end"/>
        </w:r>
      </w:hyperlink>
    </w:p>
    <w:p>
      <w:pPr>
        <w:pStyle w:val="TOC2"/>
        <w:tabs>
          <w:tab w:val="right" w:leader="dot" w:pos="8306"/>
        </w:tabs>
      </w:pPr>
      <w:hyperlink w:anchor="_Toc22305" w:history="1">
        <w:r>
          <w:rPr>
            <w:rFonts w:ascii="仿宋" w:eastAsia="仿宋" w:hAnsi="仿宋" w:cs="仿宋" w:hint="eastAsia"/>
            <w:lang w:eastAsia="zh-CN"/>
          </w:rPr>
          <w:t>(一)、文档编制与审查</w:t>
        </w:r>
        <w:r>
          <w:tab/>
        </w:r>
        <w:r>
          <w:fldChar w:fldCharType="begin"/>
        </w:r>
        <w:r>
          <w:instrText xml:space="preserve"> PAGEREF _Toc22305 \h </w:instrText>
        </w:r>
        <w:r>
          <w:fldChar w:fldCharType="separate"/>
        </w:r>
        <w:r>
          <w:t>10</w:t>
        </w:r>
        <w:r>
          <w:fldChar w:fldCharType="end"/>
        </w:r>
      </w:hyperlink>
    </w:p>
    <w:p>
      <w:pPr>
        <w:pStyle w:val="TOC2"/>
        <w:tabs>
          <w:tab w:val="right" w:leader="dot" w:pos="8306"/>
        </w:tabs>
      </w:pPr>
      <w:hyperlink w:anchor="_Toc14088" w:history="1">
        <w:r>
          <w:rPr>
            <w:rFonts w:ascii="仿宋" w:eastAsia="仿宋" w:hAnsi="仿宋" w:cs="仿宋" w:hint="eastAsia"/>
            <w:lang w:eastAsia="zh-CN"/>
          </w:rPr>
          <w:t>(二)、文档发布与分发</w:t>
        </w:r>
        <w:r>
          <w:tab/>
        </w:r>
        <w:r>
          <w:fldChar w:fldCharType="begin"/>
        </w:r>
        <w:r>
          <w:instrText xml:space="preserve"> PAGEREF _Toc14088 \h </w:instrText>
        </w:r>
        <w:r>
          <w:fldChar w:fldCharType="separate"/>
        </w:r>
        <w:r>
          <w:t>11</w:t>
        </w:r>
        <w:r>
          <w:fldChar w:fldCharType="end"/>
        </w:r>
      </w:hyperlink>
    </w:p>
    <w:p>
      <w:pPr>
        <w:pStyle w:val="TOC2"/>
        <w:tabs>
          <w:tab w:val="right" w:leader="dot" w:pos="8306"/>
        </w:tabs>
      </w:pPr>
      <w:hyperlink w:anchor="_Toc29101" w:history="1">
        <w:r>
          <w:rPr>
            <w:rFonts w:ascii="仿宋" w:eastAsia="仿宋" w:hAnsi="仿宋" w:cs="仿宋" w:hint="eastAsia"/>
            <w:lang w:eastAsia="zh-CN"/>
          </w:rPr>
          <w:t>(三)、文档存档与归档</w:t>
        </w:r>
        <w:r>
          <w:tab/>
        </w:r>
        <w:r>
          <w:fldChar w:fldCharType="begin"/>
        </w:r>
        <w:r>
          <w:instrText xml:space="preserve"> PAGEREF _Toc29101 \h </w:instrText>
        </w:r>
        <w:r>
          <w:fldChar w:fldCharType="separate"/>
        </w:r>
        <w:r>
          <w:t>12</w:t>
        </w:r>
        <w:r>
          <w:fldChar w:fldCharType="end"/>
        </w:r>
      </w:hyperlink>
    </w:p>
    <w:p>
      <w:pPr>
        <w:pStyle w:val="TOC1"/>
        <w:tabs>
          <w:tab w:val="right" w:leader="dot" w:pos="8306"/>
        </w:tabs>
      </w:pPr>
      <w:hyperlink w:anchor="_Toc26854" w:history="1">
        <w:r>
          <w:rPr>
            <w:rFonts w:ascii="仿宋" w:eastAsia="仿宋" w:hAnsi="仿宋" w:cs="仿宋" w:hint="eastAsia"/>
            <w:lang w:eastAsia="zh-CN"/>
          </w:rPr>
          <w:t>四、工艺说明</w:t>
        </w:r>
        <w:r>
          <w:tab/>
        </w:r>
        <w:r>
          <w:fldChar w:fldCharType="begin"/>
        </w:r>
        <w:r>
          <w:instrText xml:space="preserve"> PAGEREF _Toc26854 \h </w:instrText>
        </w:r>
        <w:r>
          <w:fldChar w:fldCharType="separate"/>
        </w:r>
        <w:r>
          <w:t>13</w:t>
        </w:r>
        <w:r>
          <w:fldChar w:fldCharType="end"/>
        </w:r>
      </w:hyperlink>
    </w:p>
    <w:p>
      <w:pPr>
        <w:pStyle w:val="TOC2"/>
        <w:tabs>
          <w:tab w:val="right" w:leader="dot" w:pos="8306"/>
        </w:tabs>
      </w:pPr>
      <w:hyperlink w:anchor="_Toc11056" w:history="1">
        <w:r>
          <w:rPr>
            <w:rFonts w:ascii="仿宋" w:eastAsia="仿宋" w:hAnsi="仿宋" w:cs="仿宋" w:hint="eastAsia"/>
            <w:lang w:eastAsia="zh-CN"/>
          </w:rPr>
          <w:t>(一)、技术管理特点</w:t>
        </w:r>
        <w:r>
          <w:tab/>
        </w:r>
        <w:r>
          <w:fldChar w:fldCharType="begin"/>
        </w:r>
        <w:r>
          <w:instrText xml:space="preserve"> PAGEREF _Toc11056 \h </w:instrText>
        </w:r>
        <w:r>
          <w:fldChar w:fldCharType="separate"/>
        </w:r>
        <w:r>
          <w:t>13</w:t>
        </w:r>
        <w:r>
          <w:fldChar w:fldCharType="end"/>
        </w:r>
      </w:hyperlink>
    </w:p>
    <w:p>
      <w:pPr>
        <w:pStyle w:val="TOC2"/>
        <w:tabs>
          <w:tab w:val="right" w:leader="dot" w:pos="8306"/>
        </w:tabs>
      </w:pPr>
      <w:hyperlink w:anchor="_Toc21535" w:history="1">
        <w:r>
          <w:rPr>
            <w:rFonts w:ascii="仿宋" w:eastAsia="仿宋" w:hAnsi="仿宋" w:cs="仿宋" w:hint="eastAsia"/>
            <w:lang w:eastAsia="zh-CN"/>
          </w:rPr>
          <w:t>(二)、展示终端项目工艺技术设计方案</w:t>
        </w:r>
        <w:r>
          <w:tab/>
        </w:r>
        <w:r>
          <w:fldChar w:fldCharType="begin"/>
        </w:r>
        <w:r>
          <w:instrText xml:space="preserve"> PAGEREF _Toc21535 \h </w:instrText>
        </w:r>
        <w:r>
          <w:fldChar w:fldCharType="separate"/>
        </w:r>
        <w:r>
          <w:t>14</w:t>
        </w:r>
        <w:r>
          <w:fldChar w:fldCharType="end"/>
        </w:r>
      </w:hyperlink>
    </w:p>
    <w:p>
      <w:pPr>
        <w:pStyle w:val="TOC2"/>
        <w:tabs>
          <w:tab w:val="right" w:leader="dot" w:pos="8306"/>
        </w:tabs>
      </w:pPr>
      <w:hyperlink w:anchor="_Toc4826" w:history="1">
        <w:r>
          <w:rPr>
            <w:rFonts w:ascii="仿宋" w:eastAsia="仿宋" w:hAnsi="仿宋" w:cs="仿宋" w:hint="eastAsia"/>
            <w:lang w:eastAsia="zh-CN"/>
          </w:rPr>
          <w:t>(三)、设备选型方案</w:t>
        </w:r>
        <w:r>
          <w:tab/>
        </w:r>
        <w:r>
          <w:fldChar w:fldCharType="begin"/>
        </w:r>
        <w:r>
          <w:instrText xml:space="preserve"> PAGEREF _Toc4826 \h </w:instrText>
        </w:r>
        <w:r>
          <w:fldChar w:fldCharType="separate"/>
        </w:r>
        <w:r>
          <w:t>16</w:t>
        </w:r>
        <w:r>
          <w:fldChar w:fldCharType="end"/>
        </w:r>
      </w:hyperlink>
    </w:p>
    <w:p>
      <w:pPr>
        <w:pStyle w:val="TOC1"/>
        <w:tabs>
          <w:tab w:val="right" w:leader="dot" w:pos="8306"/>
        </w:tabs>
      </w:pPr>
      <w:hyperlink w:anchor="_Toc20290" w:history="1">
        <w:r>
          <w:rPr>
            <w:rFonts w:ascii="仿宋" w:eastAsia="仿宋" w:hAnsi="仿宋" w:cs="仿宋" w:hint="eastAsia"/>
            <w:lang w:eastAsia="zh-CN"/>
          </w:rPr>
          <w:t>五、产品规划分析</w:t>
        </w:r>
        <w:r>
          <w:tab/>
        </w:r>
        <w:r>
          <w:fldChar w:fldCharType="begin"/>
        </w:r>
        <w:r>
          <w:instrText xml:space="preserve"> PAGEREF _Toc20290 \h </w:instrText>
        </w:r>
        <w:r>
          <w:fldChar w:fldCharType="separate"/>
        </w:r>
        <w:r>
          <w:t>17</w:t>
        </w:r>
        <w:r>
          <w:fldChar w:fldCharType="end"/>
        </w:r>
      </w:hyperlink>
    </w:p>
    <w:p>
      <w:pPr>
        <w:pStyle w:val="TOC2"/>
        <w:tabs>
          <w:tab w:val="right" w:leader="dot" w:pos="8306"/>
        </w:tabs>
      </w:pPr>
      <w:hyperlink w:anchor="_Toc175" w:history="1">
        <w:r>
          <w:rPr>
            <w:rFonts w:ascii="仿宋" w:eastAsia="仿宋" w:hAnsi="仿宋" w:cs="仿宋" w:hint="eastAsia"/>
            <w:lang w:eastAsia="zh-CN"/>
          </w:rPr>
          <w:t>(一)、产品规划</w:t>
        </w:r>
        <w:r>
          <w:tab/>
        </w:r>
        <w:r>
          <w:fldChar w:fldCharType="begin"/>
        </w:r>
        <w:r>
          <w:instrText xml:space="preserve"> PAGEREF _Toc175 \h </w:instrText>
        </w:r>
        <w:r>
          <w:fldChar w:fldCharType="separate"/>
        </w:r>
        <w:r>
          <w:t>17</w:t>
        </w:r>
        <w:r>
          <w:fldChar w:fldCharType="end"/>
        </w:r>
      </w:hyperlink>
    </w:p>
    <w:p>
      <w:pPr>
        <w:pStyle w:val="TOC2"/>
        <w:tabs>
          <w:tab w:val="right" w:leader="dot" w:pos="8306"/>
        </w:tabs>
      </w:pPr>
      <w:hyperlink w:anchor="_Toc1836" w:history="1">
        <w:r>
          <w:rPr>
            <w:rFonts w:ascii="仿宋" w:eastAsia="仿宋" w:hAnsi="仿宋" w:cs="仿宋" w:hint="eastAsia"/>
            <w:lang w:eastAsia="zh-CN"/>
          </w:rPr>
          <w:t>(二)、建设规模</w:t>
        </w:r>
        <w:r>
          <w:tab/>
        </w:r>
        <w:r>
          <w:fldChar w:fldCharType="begin"/>
        </w:r>
        <w:r>
          <w:instrText xml:space="preserve"> PAGEREF _Toc1836 \h </w:instrText>
        </w:r>
        <w:r>
          <w:fldChar w:fldCharType="separate"/>
        </w:r>
        <w:r>
          <w:t>18</w:t>
        </w:r>
        <w:r>
          <w:fldChar w:fldCharType="end"/>
        </w:r>
      </w:hyperlink>
    </w:p>
    <w:p>
      <w:pPr>
        <w:pStyle w:val="TOC1"/>
        <w:tabs>
          <w:tab w:val="right" w:leader="dot" w:pos="8306"/>
        </w:tabs>
      </w:pPr>
      <w:hyperlink w:anchor="_Toc30552" w:history="1">
        <w:r>
          <w:rPr>
            <w:rFonts w:ascii="仿宋" w:eastAsia="仿宋" w:hAnsi="仿宋" w:cs="仿宋" w:hint="eastAsia"/>
            <w:lang w:eastAsia="zh-CN"/>
          </w:rPr>
          <w:t>六、市场分析、调研</w:t>
        </w:r>
        <w:r>
          <w:tab/>
        </w:r>
        <w:r>
          <w:fldChar w:fldCharType="begin"/>
        </w:r>
        <w:r>
          <w:instrText xml:space="preserve"> PAGEREF _Toc30552 \h </w:instrText>
        </w:r>
        <w:r>
          <w:fldChar w:fldCharType="separate"/>
        </w:r>
        <w:r>
          <w:t>19</w:t>
        </w:r>
        <w:r>
          <w:fldChar w:fldCharType="end"/>
        </w:r>
      </w:hyperlink>
    </w:p>
    <w:p>
      <w:pPr>
        <w:pStyle w:val="TOC2"/>
        <w:tabs>
          <w:tab w:val="right" w:leader="dot" w:pos="8306"/>
        </w:tabs>
      </w:pPr>
      <w:hyperlink w:anchor="_Toc24602" w:history="1">
        <w:r>
          <w:rPr>
            <w:rFonts w:ascii="仿宋" w:eastAsia="仿宋" w:hAnsi="仿宋" w:cs="仿宋" w:hint="eastAsia"/>
            <w:lang w:eastAsia="zh-CN"/>
          </w:rPr>
          <w:t>(一)、展示终端行业分析</w:t>
        </w:r>
        <w:r>
          <w:tab/>
        </w:r>
        <w:r>
          <w:fldChar w:fldCharType="begin"/>
        </w:r>
        <w:r>
          <w:instrText xml:space="preserve"> PAGEREF _Toc24602 \h </w:instrText>
        </w:r>
        <w:r>
          <w:fldChar w:fldCharType="separate"/>
        </w:r>
        <w:r>
          <w:t>19</w:t>
        </w:r>
        <w:r>
          <w:fldChar w:fldCharType="end"/>
        </w:r>
      </w:hyperlink>
    </w:p>
    <w:p>
      <w:pPr>
        <w:pStyle w:val="TOC2"/>
        <w:tabs>
          <w:tab w:val="right" w:leader="dot" w:pos="8306"/>
        </w:tabs>
      </w:pPr>
      <w:hyperlink w:anchor="_Toc28018" w:history="1">
        <w:r>
          <w:rPr>
            <w:rFonts w:ascii="仿宋" w:eastAsia="仿宋" w:hAnsi="仿宋" w:cs="仿宋" w:hint="eastAsia"/>
            <w:lang w:eastAsia="zh-CN"/>
          </w:rPr>
          <w:t>(二)、展示终端市场分析预测</w:t>
        </w:r>
        <w:r>
          <w:tab/>
        </w:r>
        <w:r>
          <w:fldChar w:fldCharType="begin"/>
        </w:r>
        <w:r>
          <w:instrText xml:space="preserve"> PAGEREF _Toc28018 \h </w:instrText>
        </w:r>
        <w:r>
          <w:fldChar w:fldCharType="separate"/>
        </w:r>
        <w:r>
          <w:t>20</w:t>
        </w:r>
        <w:r>
          <w:fldChar w:fldCharType="end"/>
        </w:r>
      </w:hyperlink>
    </w:p>
    <w:p>
      <w:pPr>
        <w:pStyle w:val="TOC1"/>
        <w:tabs>
          <w:tab w:val="right" w:leader="dot" w:pos="8306"/>
        </w:tabs>
      </w:pPr>
      <w:hyperlink w:anchor="_Toc21570" w:history="1">
        <w:r>
          <w:rPr>
            <w:rFonts w:ascii="仿宋" w:eastAsia="仿宋" w:hAnsi="仿宋" w:cs="仿宋" w:hint="eastAsia"/>
            <w:lang w:eastAsia="zh-CN"/>
          </w:rPr>
          <w:t>七、展示终端项目投资规划</w:t>
        </w:r>
        <w:r>
          <w:tab/>
        </w:r>
        <w:r>
          <w:fldChar w:fldCharType="begin"/>
        </w:r>
        <w:r>
          <w:instrText xml:space="preserve"> PAGEREF _Toc21570 \h </w:instrText>
        </w:r>
        <w:r>
          <w:fldChar w:fldCharType="separate"/>
        </w:r>
        <w:r>
          <w:t>20</w:t>
        </w:r>
        <w:r>
          <w:fldChar w:fldCharType="end"/>
        </w:r>
      </w:hyperlink>
    </w:p>
    <w:p>
      <w:pPr>
        <w:pStyle w:val="TOC2"/>
        <w:tabs>
          <w:tab w:val="right" w:leader="dot" w:pos="8306"/>
        </w:tabs>
      </w:pPr>
      <w:hyperlink w:anchor="_Toc571" w:history="1">
        <w:r>
          <w:rPr>
            <w:rFonts w:ascii="仿宋" w:eastAsia="仿宋" w:hAnsi="仿宋" w:cs="仿宋" w:hint="eastAsia"/>
            <w:lang w:eastAsia="zh-CN"/>
          </w:rPr>
          <w:t>(一)、展示终端项目总投资估算</w:t>
        </w:r>
        <w:r>
          <w:tab/>
        </w:r>
        <w:r>
          <w:fldChar w:fldCharType="begin"/>
        </w:r>
        <w:r>
          <w:instrText xml:space="preserve"> PAGEREF _Toc571 \h </w:instrText>
        </w:r>
        <w:r>
          <w:fldChar w:fldCharType="separate"/>
        </w:r>
        <w:r>
          <w:t>20</w:t>
        </w:r>
        <w:r>
          <w:fldChar w:fldCharType="end"/>
        </w:r>
      </w:hyperlink>
    </w:p>
    <w:p>
      <w:pPr>
        <w:pStyle w:val="TOC2"/>
        <w:tabs>
          <w:tab w:val="right" w:leader="dot" w:pos="8306"/>
        </w:tabs>
      </w:pPr>
      <w:hyperlink w:anchor="_Toc25663" w:history="1">
        <w:r>
          <w:rPr>
            <w:rFonts w:ascii="仿宋" w:eastAsia="仿宋" w:hAnsi="仿宋" w:cs="仿宋" w:hint="eastAsia"/>
            <w:lang w:eastAsia="zh-CN"/>
          </w:rPr>
          <w:t>(二)、资金筹措</w:t>
        </w:r>
        <w:r>
          <w:tab/>
        </w:r>
        <w:r>
          <w:fldChar w:fldCharType="begin"/>
        </w:r>
        <w:r>
          <w:instrText xml:space="preserve"> PAGEREF _Toc25663 \h </w:instrText>
        </w:r>
        <w:r>
          <w:fldChar w:fldCharType="separate"/>
        </w:r>
        <w:r>
          <w:t>22</w:t>
        </w:r>
        <w:r>
          <w:fldChar w:fldCharType="end"/>
        </w:r>
      </w:hyperlink>
    </w:p>
    <w:p>
      <w:pPr>
        <w:pStyle w:val="TOC1"/>
        <w:tabs>
          <w:tab w:val="right" w:leader="dot" w:pos="8306"/>
        </w:tabs>
      </w:pPr>
      <w:hyperlink w:anchor="_Toc216" w:history="1">
        <w:r>
          <w:rPr>
            <w:rFonts w:ascii="仿宋" w:eastAsia="仿宋" w:hAnsi="仿宋" w:cs="仿宋" w:hint="eastAsia"/>
            <w:lang w:eastAsia="zh-CN"/>
          </w:rPr>
          <w:t>八、展示终端项目人力资源培养与发展</w:t>
        </w:r>
        <w:r>
          <w:tab/>
        </w:r>
        <w:r>
          <w:fldChar w:fldCharType="begin"/>
        </w:r>
        <w:r>
          <w:instrText xml:space="preserve"> PAGEREF _Toc216 \h </w:instrText>
        </w:r>
        <w:r>
          <w:fldChar w:fldCharType="separate"/>
        </w:r>
        <w:r>
          <w:t>22</w:t>
        </w:r>
        <w:r>
          <w:fldChar w:fldCharType="end"/>
        </w:r>
      </w:hyperlink>
    </w:p>
    <w:p>
      <w:pPr>
        <w:pStyle w:val="TOC2"/>
        <w:tabs>
          <w:tab w:val="right" w:leader="dot" w:pos="8306"/>
        </w:tabs>
      </w:pPr>
      <w:hyperlink w:anchor="_Toc4051" w:history="1">
        <w:r>
          <w:rPr>
            <w:rFonts w:ascii="仿宋" w:eastAsia="仿宋" w:hAnsi="仿宋" w:cs="仿宋" w:hint="eastAsia"/>
            <w:lang w:eastAsia="zh-CN"/>
          </w:rPr>
          <w:t>(一)、人才需求与规划</w:t>
        </w:r>
        <w:r>
          <w:tab/>
        </w:r>
        <w:r>
          <w:fldChar w:fldCharType="begin"/>
        </w:r>
        <w:r>
          <w:instrText xml:space="preserve"> PAGEREF _Toc4051 \h </w:instrText>
        </w:r>
        <w:r>
          <w:fldChar w:fldCharType="separate"/>
        </w:r>
        <w:r>
          <w:t>22</w:t>
        </w:r>
        <w:r>
          <w:fldChar w:fldCharType="end"/>
        </w:r>
      </w:hyperlink>
    </w:p>
    <w:p>
      <w:pPr>
        <w:pStyle w:val="TOC2"/>
        <w:tabs>
          <w:tab w:val="right" w:leader="dot" w:pos="8306"/>
        </w:tabs>
      </w:pPr>
      <w:hyperlink w:anchor="_Toc28287" w:history="1">
        <w:r>
          <w:rPr>
            <w:rFonts w:ascii="仿宋" w:eastAsia="仿宋" w:hAnsi="仿宋" w:cs="仿宋" w:hint="eastAsia"/>
            <w:lang w:eastAsia="zh-CN"/>
          </w:rPr>
          <w:t>(二)、培训与发展计划</w:t>
        </w:r>
        <w:r>
          <w:tab/>
        </w:r>
        <w:r>
          <w:fldChar w:fldCharType="begin"/>
        </w:r>
        <w:r>
          <w:instrText xml:space="preserve"> PAGEREF _Toc28287 \h </w:instrText>
        </w:r>
        <w:r>
          <w:fldChar w:fldCharType="separate"/>
        </w:r>
        <w:r>
          <w:t>23</w:t>
        </w:r>
        <w:r>
          <w:fldChar w:fldCharType="end"/>
        </w:r>
      </w:hyperlink>
    </w:p>
    <w:p>
      <w:pPr>
        <w:pStyle w:val="TOC1"/>
        <w:tabs>
          <w:tab w:val="right" w:leader="dot" w:pos="8306"/>
        </w:tabs>
      </w:pPr>
      <w:hyperlink w:anchor="_Toc16849" w:history="1">
        <w:r>
          <w:rPr>
            <w:rFonts w:ascii="仿宋" w:eastAsia="仿宋" w:hAnsi="仿宋" w:cs="仿宋" w:hint="eastAsia"/>
            <w:lang w:eastAsia="zh-CN"/>
          </w:rPr>
          <w:t>九、展示终端项目社会影响</w:t>
        </w:r>
        <w:r>
          <w:tab/>
        </w:r>
        <w:r>
          <w:fldChar w:fldCharType="begin"/>
        </w:r>
        <w:r>
          <w:instrText xml:space="preserve"> PAGEREF _Toc16849 \h </w:instrText>
        </w:r>
        <w:r>
          <w:fldChar w:fldCharType="separate"/>
        </w:r>
        <w:r>
          <w:t>23</w:t>
        </w:r>
        <w:r>
          <w:fldChar w:fldCharType="end"/>
        </w:r>
      </w:hyperlink>
    </w:p>
    <w:p>
      <w:pPr>
        <w:pStyle w:val="TOC2"/>
        <w:tabs>
          <w:tab w:val="right" w:leader="dot" w:pos="8306"/>
        </w:tabs>
      </w:pPr>
      <w:hyperlink w:anchor="_Toc847" w:history="1">
        <w:r>
          <w:rPr>
            <w:rFonts w:ascii="仿宋" w:eastAsia="仿宋" w:hAnsi="仿宋" w:cs="仿宋" w:hint="eastAsia"/>
            <w:lang w:eastAsia="zh-CN"/>
          </w:rPr>
          <w:t>(一)、社会责任与义务</w:t>
        </w:r>
        <w:r>
          <w:tab/>
        </w:r>
        <w:r>
          <w:fldChar w:fldCharType="begin"/>
        </w:r>
        <w:r>
          <w:instrText xml:space="preserve"> PAGEREF _Toc847 \h </w:instrText>
        </w:r>
        <w:r>
          <w:fldChar w:fldCharType="separate"/>
        </w:r>
        <w:r>
          <w:t>23</w:t>
        </w:r>
        <w:r>
          <w:fldChar w:fldCharType="end"/>
        </w:r>
      </w:hyperlink>
    </w:p>
    <w:p>
      <w:pPr>
        <w:pStyle w:val="TOC2"/>
        <w:tabs>
          <w:tab w:val="right" w:leader="dot" w:pos="8306"/>
        </w:tabs>
      </w:pPr>
      <w:hyperlink w:anchor="_Toc12324" w:history="1">
        <w:r>
          <w:rPr>
            <w:rFonts w:ascii="仿宋" w:eastAsia="仿宋" w:hAnsi="仿宋" w:cs="仿宋" w:hint="eastAsia"/>
            <w:lang w:eastAsia="zh-CN"/>
          </w:rPr>
          <w:t>(二)、社会参与与沟通</w:t>
        </w:r>
        <w:r>
          <w:tab/>
        </w:r>
        <w:r>
          <w:fldChar w:fldCharType="begin"/>
        </w:r>
        <w:r>
          <w:instrText xml:space="preserve"> PAGEREF _Toc12324 \h </w:instrText>
        </w:r>
        <w:r>
          <w:fldChar w:fldCharType="separate"/>
        </w:r>
        <w:r>
          <w:t>24</w:t>
        </w:r>
        <w:r>
          <w:fldChar w:fldCharType="end"/>
        </w:r>
      </w:hyperlink>
    </w:p>
    <w:p>
      <w:pPr>
        <w:pStyle w:val="TOC1"/>
        <w:tabs>
          <w:tab w:val="right" w:leader="dot" w:pos="8306"/>
        </w:tabs>
      </w:pPr>
      <w:hyperlink w:anchor="_Toc10918" w:history="1">
        <w:r>
          <w:rPr>
            <w:rFonts w:ascii="仿宋" w:eastAsia="仿宋" w:hAnsi="仿宋" w:cs="仿宋" w:hint="eastAsia"/>
            <w:lang w:eastAsia="zh-CN"/>
          </w:rPr>
          <w:t>十、展示终端项目财务管理</w:t>
        </w:r>
        <w:r>
          <w:tab/>
        </w:r>
        <w:r>
          <w:fldChar w:fldCharType="begin"/>
        </w:r>
        <w:r>
          <w:instrText xml:space="preserve"> PAGEREF _Toc10918 \h </w:instrText>
        </w:r>
        <w:r>
          <w:fldChar w:fldCharType="separate"/>
        </w:r>
        <w:r>
          <w:t>25</w:t>
        </w:r>
        <w:r>
          <w:fldChar w:fldCharType="end"/>
        </w:r>
      </w:hyperlink>
    </w:p>
    <w:p>
      <w:pPr>
        <w:pStyle w:val="TOC2"/>
        <w:tabs>
          <w:tab w:val="right" w:leader="dot" w:pos="8306"/>
        </w:tabs>
      </w:pPr>
      <w:hyperlink w:anchor="_Toc31060" w:history="1">
        <w:r>
          <w:rPr>
            <w:rFonts w:ascii="仿宋" w:eastAsia="仿宋" w:hAnsi="仿宋" w:cs="仿宋" w:hint="eastAsia"/>
            <w:lang w:eastAsia="zh-CN"/>
          </w:rPr>
          <w:t>(一)、资金需求大</w:t>
        </w:r>
        <w:r>
          <w:tab/>
        </w:r>
        <w:r>
          <w:fldChar w:fldCharType="begin"/>
        </w:r>
        <w:r>
          <w:instrText xml:space="preserve"> PAGEREF _Toc31060 \h </w:instrText>
        </w:r>
        <w:r>
          <w:fldChar w:fldCharType="separate"/>
        </w:r>
        <w:r>
          <w:t>25</w:t>
        </w:r>
        <w:r>
          <w:fldChar w:fldCharType="end"/>
        </w:r>
      </w:hyperlink>
    </w:p>
    <w:p>
      <w:pPr>
        <w:pStyle w:val="TOC2"/>
        <w:tabs>
          <w:tab w:val="right" w:leader="dot" w:pos="8306"/>
        </w:tabs>
      </w:pPr>
      <w:hyperlink w:anchor="_Toc20251" w:history="1">
        <w:r>
          <w:rPr>
            <w:rFonts w:ascii="仿宋" w:eastAsia="仿宋" w:hAnsi="仿宋" w:cs="仿宋" w:hint="eastAsia"/>
            <w:lang w:eastAsia="zh-CN"/>
          </w:rPr>
          <w:t>(二)、研发周期长</w:t>
        </w:r>
        <w:r>
          <w:tab/>
        </w:r>
        <w:r>
          <w:fldChar w:fldCharType="begin"/>
        </w:r>
        <w:r>
          <w:instrText xml:space="preserve"> PAGEREF _Toc20251 \h </w:instrText>
        </w:r>
        <w:r>
          <w:fldChar w:fldCharType="separate"/>
        </w:r>
        <w:r>
          <w:t>26</w:t>
        </w:r>
        <w:r>
          <w:fldChar w:fldCharType="end"/>
        </w:r>
      </w:hyperlink>
    </w:p>
    <w:p>
      <w:pPr>
        <w:pStyle w:val="TOC2"/>
        <w:tabs>
          <w:tab w:val="right" w:leader="dot" w:pos="8306"/>
        </w:tabs>
      </w:pPr>
      <w:hyperlink w:anchor="_Toc21245" w:history="1">
        <w:r>
          <w:rPr>
            <w:rFonts w:ascii="仿宋" w:eastAsia="仿宋" w:hAnsi="仿宋" w:cs="仿宋" w:hint="eastAsia"/>
            <w:lang w:eastAsia="zh-CN"/>
          </w:rPr>
          <w:t>(三)、市场风险大</w:t>
        </w:r>
        <w:r>
          <w:tab/>
        </w:r>
        <w:r>
          <w:fldChar w:fldCharType="begin"/>
        </w:r>
        <w:r>
          <w:instrText xml:space="preserve"> PAGEREF _Toc21245 \h </w:instrText>
        </w:r>
        <w:r>
          <w:fldChar w:fldCharType="separate"/>
        </w:r>
        <w:r>
          <w:t>27</w:t>
        </w:r>
        <w:r>
          <w:fldChar w:fldCharType="end"/>
        </w:r>
      </w:hyperlink>
    </w:p>
    <w:p>
      <w:pPr>
        <w:pStyle w:val="TOC2"/>
        <w:tabs>
          <w:tab w:val="right" w:leader="dot" w:pos="8306"/>
        </w:tabs>
      </w:pPr>
      <w:hyperlink w:anchor="_Toc6049" w:history="1">
        <w:r>
          <w:rPr>
            <w:rFonts w:ascii="仿宋" w:eastAsia="仿宋" w:hAnsi="仿宋" w:cs="仿宋" w:hint="eastAsia"/>
            <w:lang w:eastAsia="zh-CN"/>
          </w:rPr>
          <w:t>(四)、利润率高</w:t>
        </w:r>
        <w:r>
          <w:tab/>
        </w:r>
        <w:r>
          <w:fldChar w:fldCharType="begin"/>
        </w:r>
        <w:r>
          <w:instrText xml:space="preserve"> PAGEREF _Toc6049 \h </w:instrText>
        </w:r>
        <w:r>
          <w:fldChar w:fldCharType="separate"/>
        </w:r>
        <w:r>
          <w:t>30</w:t>
        </w:r>
        <w:r>
          <w:fldChar w:fldCharType="end"/>
        </w:r>
      </w:hyperlink>
    </w:p>
    <w:p>
      <w:pPr>
        <w:pStyle w:val="TOC1"/>
        <w:tabs>
          <w:tab w:val="right" w:leader="dot" w:pos="8306"/>
        </w:tabs>
      </w:pPr>
      <w:hyperlink w:anchor="_Toc30982" w:history="1">
        <w:r>
          <w:rPr>
            <w:rFonts w:ascii="仿宋" w:eastAsia="仿宋" w:hAnsi="仿宋" w:cs="仿宋" w:hint="eastAsia"/>
            <w:lang w:eastAsia="zh-CN"/>
          </w:rPr>
          <w:t>十一、展示终端项目创新与研发</w:t>
        </w:r>
        <w:r>
          <w:tab/>
        </w:r>
        <w:r>
          <w:fldChar w:fldCharType="begin"/>
        </w:r>
        <w:r>
          <w:instrText xml:space="preserve"> PAGEREF _Toc30982 \h </w:instrText>
        </w:r>
        <w:r>
          <w:fldChar w:fldCharType="separate"/>
        </w:r>
        <w:r>
          <w:t>32</w:t>
        </w:r>
        <w:r>
          <w:fldChar w:fldCharType="end"/>
        </w:r>
      </w:hyperlink>
    </w:p>
    <w:p>
      <w:pPr>
        <w:pStyle w:val="TOC2"/>
        <w:tabs>
          <w:tab w:val="right" w:leader="dot" w:pos="8306"/>
        </w:tabs>
      </w:pPr>
      <w:hyperlink w:anchor="_Toc9812" w:history="1">
        <w:r>
          <w:rPr>
            <w:rFonts w:ascii="仿宋" w:eastAsia="仿宋" w:hAnsi="仿宋" w:cs="仿宋" w:hint="eastAsia"/>
            <w:lang w:eastAsia="zh-CN"/>
          </w:rPr>
          <w:t>(一)、创新策略与方向</w:t>
        </w:r>
        <w:r>
          <w:tab/>
        </w:r>
        <w:r>
          <w:fldChar w:fldCharType="begin"/>
        </w:r>
        <w:r>
          <w:instrText xml:space="preserve"> PAGEREF _Toc9812 \h </w:instrText>
        </w:r>
        <w:r>
          <w:fldChar w:fldCharType="separate"/>
        </w:r>
        <w:r>
          <w:t>32</w:t>
        </w:r>
        <w:r>
          <w:fldChar w:fldCharType="end"/>
        </w:r>
      </w:hyperlink>
    </w:p>
    <w:p>
      <w:pPr>
        <w:pStyle w:val="TOC2"/>
        <w:tabs>
          <w:tab w:val="right" w:leader="dot" w:pos="8306"/>
        </w:tabs>
      </w:pPr>
      <w:hyperlink w:anchor="_Toc19365" w:history="1">
        <w:r>
          <w:rPr>
            <w:rFonts w:ascii="仿宋" w:eastAsia="仿宋" w:hAnsi="仿宋" w:cs="仿宋" w:hint="eastAsia"/>
            <w:lang w:eastAsia="zh-CN"/>
          </w:rPr>
          <w:t>(二)、研发规划与投入</w:t>
        </w:r>
        <w:r>
          <w:tab/>
        </w:r>
        <w:r>
          <w:fldChar w:fldCharType="begin"/>
        </w:r>
        <w:r>
          <w:instrText xml:space="preserve"> PAGEREF _Toc19365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20" w:history="1">
        <w:r>
          <w:rPr>
            <w:rFonts w:ascii="仿宋" w:eastAsia="仿宋" w:hAnsi="仿宋" w:cs="仿宋" w:hint="eastAsia"/>
            <w:lang w:eastAsia="zh-CN"/>
          </w:rPr>
          <w:t>十二、展示终端项目技术管理</w:t>
        </w:r>
        <w:r>
          <w:tab/>
        </w:r>
        <w:r>
          <w:fldChar w:fldCharType="begin"/>
        </w:r>
        <w:r>
          <w:instrText xml:space="preserve"> PAGEREF _Toc12020 \h </w:instrText>
        </w:r>
        <w:r>
          <w:fldChar w:fldCharType="separate"/>
        </w:r>
        <w:r>
          <w:t>35</w:t>
        </w:r>
        <w:r>
          <w:fldChar w:fldCharType="end"/>
        </w:r>
      </w:hyperlink>
    </w:p>
    <w:p>
      <w:pPr>
        <w:pStyle w:val="TOC2"/>
        <w:tabs>
          <w:tab w:val="right" w:leader="dot" w:pos="8306"/>
        </w:tabs>
      </w:pPr>
      <w:hyperlink w:anchor="_Toc14960" w:history="1">
        <w:r>
          <w:rPr>
            <w:rFonts w:ascii="仿宋" w:eastAsia="仿宋" w:hAnsi="仿宋" w:cs="仿宋" w:hint="eastAsia"/>
            <w:lang w:eastAsia="zh-CN"/>
          </w:rPr>
          <w:t>(一)、技术方案选用方向</w:t>
        </w:r>
        <w:r>
          <w:tab/>
        </w:r>
        <w:r>
          <w:fldChar w:fldCharType="begin"/>
        </w:r>
        <w:r>
          <w:instrText xml:space="preserve"> PAGEREF _Toc14960 \h </w:instrText>
        </w:r>
        <w:r>
          <w:fldChar w:fldCharType="separate"/>
        </w:r>
        <w:r>
          <w:t>35</w:t>
        </w:r>
        <w:r>
          <w:fldChar w:fldCharType="end"/>
        </w:r>
      </w:hyperlink>
    </w:p>
    <w:p>
      <w:pPr>
        <w:pStyle w:val="TOC2"/>
        <w:tabs>
          <w:tab w:val="right" w:leader="dot" w:pos="8306"/>
        </w:tabs>
      </w:pPr>
      <w:hyperlink w:anchor="_Toc10798" w:history="1">
        <w:r>
          <w:rPr>
            <w:rFonts w:ascii="仿宋" w:eastAsia="仿宋" w:hAnsi="仿宋" w:cs="仿宋" w:hint="eastAsia"/>
            <w:lang w:eastAsia="zh-CN"/>
          </w:rPr>
          <w:t>(二)、工艺技术方案选用原则</w:t>
        </w:r>
        <w:r>
          <w:tab/>
        </w:r>
        <w:r>
          <w:fldChar w:fldCharType="begin"/>
        </w:r>
        <w:r>
          <w:instrText xml:space="preserve"> PAGEREF _Toc10798 \h </w:instrText>
        </w:r>
        <w:r>
          <w:fldChar w:fldCharType="separate"/>
        </w:r>
        <w:r>
          <w:t>37</w:t>
        </w:r>
        <w:r>
          <w:fldChar w:fldCharType="end"/>
        </w:r>
      </w:hyperlink>
    </w:p>
    <w:p>
      <w:pPr>
        <w:pStyle w:val="TOC2"/>
        <w:tabs>
          <w:tab w:val="right" w:leader="dot" w:pos="8306"/>
        </w:tabs>
      </w:pPr>
      <w:hyperlink w:anchor="_Toc19726" w:history="1">
        <w:r>
          <w:rPr>
            <w:rFonts w:ascii="仿宋" w:eastAsia="仿宋" w:hAnsi="仿宋" w:cs="仿宋" w:hint="eastAsia"/>
            <w:lang w:eastAsia="zh-CN"/>
          </w:rPr>
          <w:t>(三)、工艺技术方案要求</w:t>
        </w:r>
        <w:r>
          <w:tab/>
        </w:r>
        <w:r>
          <w:fldChar w:fldCharType="begin"/>
        </w:r>
        <w:r>
          <w:instrText xml:space="preserve"> PAGEREF _Toc19726 \h </w:instrText>
        </w:r>
        <w:r>
          <w:fldChar w:fldCharType="separate"/>
        </w:r>
        <w:r>
          <w:t>39</w:t>
        </w:r>
        <w:r>
          <w:fldChar w:fldCharType="end"/>
        </w:r>
      </w:hyperlink>
    </w:p>
    <w:p>
      <w:pPr>
        <w:pStyle w:val="TOC1"/>
        <w:tabs>
          <w:tab w:val="right" w:leader="dot" w:pos="8306"/>
        </w:tabs>
      </w:pPr>
      <w:hyperlink w:anchor="_Toc21526" w:history="1">
        <w:r>
          <w:rPr>
            <w:rFonts w:ascii="仿宋" w:eastAsia="仿宋" w:hAnsi="仿宋" w:cs="仿宋" w:hint="eastAsia"/>
            <w:lang w:eastAsia="zh-CN"/>
          </w:rPr>
          <w:t>十三、风险识别与分类</w:t>
        </w:r>
        <w:r>
          <w:tab/>
        </w:r>
        <w:r>
          <w:fldChar w:fldCharType="begin"/>
        </w:r>
        <w:r>
          <w:instrText xml:space="preserve"> PAGEREF _Toc21526 \h </w:instrText>
        </w:r>
        <w:r>
          <w:fldChar w:fldCharType="separate"/>
        </w:r>
        <w:r>
          <w:t>41</w:t>
        </w:r>
        <w:r>
          <w:fldChar w:fldCharType="end"/>
        </w:r>
      </w:hyperlink>
    </w:p>
    <w:p>
      <w:pPr>
        <w:pStyle w:val="TOC2"/>
        <w:tabs>
          <w:tab w:val="right" w:leader="dot" w:pos="8306"/>
        </w:tabs>
      </w:pPr>
      <w:hyperlink w:anchor="_Toc24124" w:history="1">
        <w:r>
          <w:rPr>
            <w:rFonts w:ascii="仿宋" w:eastAsia="仿宋" w:hAnsi="仿宋" w:cs="仿宋" w:hint="eastAsia"/>
            <w:lang w:eastAsia="zh-CN"/>
          </w:rPr>
          <w:t>(一)、风险识别</w:t>
        </w:r>
        <w:r>
          <w:tab/>
        </w:r>
        <w:r>
          <w:fldChar w:fldCharType="begin"/>
        </w:r>
        <w:r>
          <w:instrText xml:space="preserve"> PAGEREF _Toc24124 \h </w:instrText>
        </w:r>
        <w:r>
          <w:fldChar w:fldCharType="separate"/>
        </w:r>
        <w:r>
          <w:t>41</w:t>
        </w:r>
        <w:r>
          <w:fldChar w:fldCharType="end"/>
        </w:r>
      </w:hyperlink>
    </w:p>
    <w:p>
      <w:pPr>
        <w:pStyle w:val="TOC2"/>
        <w:tabs>
          <w:tab w:val="right" w:leader="dot" w:pos="8306"/>
        </w:tabs>
      </w:pPr>
      <w:hyperlink w:anchor="_Toc22398" w:history="1">
        <w:r>
          <w:rPr>
            <w:rFonts w:ascii="仿宋" w:eastAsia="仿宋" w:hAnsi="仿宋" w:cs="仿宋" w:hint="eastAsia"/>
            <w:lang w:eastAsia="zh-CN"/>
          </w:rPr>
          <w:t>(二)、风险分类</w:t>
        </w:r>
        <w:r>
          <w:tab/>
        </w:r>
        <w:r>
          <w:fldChar w:fldCharType="begin"/>
        </w:r>
        <w:r>
          <w:instrText xml:space="preserve"> PAGEREF _Toc22398 \h </w:instrText>
        </w:r>
        <w:r>
          <w:fldChar w:fldCharType="separate"/>
        </w:r>
        <w:r>
          <w:t>42</w:t>
        </w:r>
        <w:r>
          <w:fldChar w:fldCharType="end"/>
        </w:r>
      </w:hyperlink>
    </w:p>
    <w:p>
      <w:pPr>
        <w:pStyle w:val="TOC1"/>
        <w:tabs>
          <w:tab w:val="right" w:leader="dot" w:pos="8306"/>
        </w:tabs>
      </w:pPr>
      <w:hyperlink w:anchor="_Toc1100" w:history="1">
        <w:r>
          <w:rPr>
            <w:rFonts w:ascii="仿宋" w:eastAsia="仿宋" w:hAnsi="仿宋" w:cs="仿宋" w:hint="eastAsia"/>
            <w:lang w:eastAsia="zh-CN"/>
          </w:rPr>
          <w:t>十四、展示终端项目实施时间节点</w:t>
        </w:r>
        <w:r>
          <w:tab/>
        </w:r>
        <w:r>
          <w:fldChar w:fldCharType="begin"/>
        </w:r>
        <w:r>
          <w:instrText xml:space="preserve"> PAGEREF _Toc1100 \h </w:instrText>
        </w:r>
        <w:r>
          <w:fldChar w:fldCharType="separate"/>
        </w:r>
        <w:r>
          <w:t>44</w:t>
        </w:r>
        <w:r>
          <w:fldChar w:fldCharType="end"/>
        </w:r>
      </w:hyperlink>
    </w:p>
    <w:p>
      <w:pPr>
        <w:pStyle w:val="TOC2"/>
        <w:tabs>
          <w:tab w:val="right" w:leader="dot" w:pos="8306"/>
        </w:tabs>
      </w:pPr>
      <w:hyperlink w:anchor="_Toc21782" w:history="1">
        <w:r>
          <w:rPr>
            <w:rFonts w:ascii="仿宋" w:eastAsia="仿宋" w:hAnsi="仿宋" w:cs="仿宋" w:hint="eastAsia"/>
            <w:lang w:eastAsia="zh-CN"/>
          </w:rPr>
          <w:t>(一)、展示终端项目启动阶段时间节点</w:t>
        </w:r>
        <w:r>
          <w:tab/>
        </w:r>
        <w:r>
          <w:fldChar w:fldCharType="begin"/>
        </w:r>
        <w:r>
          <w:instrText xml:space="preserve"> PAGEREF _Toc21782 \h </w:instrText>
        </w:r>
        <w:r>
          <w:fldChar w:fldCharType="separate"/>
        </w:r>
        <w:r>
          <w:t>44</w:t>
        </w:r>
        <w:r>
          <w:fldChar w:fldCharType="end"/>
        </w:r>
      </w:hyperlink>
    </w:p>
    <w:p>
      <w:pPr>
        <w:pStyle w:val="TOC2"/>
        <w:tabs>
          <w:tab w:val="right" w:leader="dot" w:pos="8306"/>
        </w:tabs>
      </w:pPr>
      <w:hyperlink w:anchor="_Toc14918" w:history="1">
        <w:r>
          <w:rPr>
            <w:rFonts w:ascii="仿宋" w:eastAsia="仿宋" w:hAnsi="仿宋" w:cs="仿宋" w:hint="eastAsia"/>
            <w:lang w:eastAsia="zh-CN"/>
          </w:rPr>
          <w:t>(二)、展示终端项目执行阶段时间节点</w:t>
        </w:r>
        <w:r>
          <w:tab/>
        </w:r>
        <w:r>
          <w:fldChar w:fldCharType="begin"/>
        </w:r>
        <w:r>
          <w:instrText xml:space="preserve"> PAGEREF _Toc14918 \h </w:instrText>
        </w:r>
        <w:r>
          <w:fldChar w:fldCharType="separate"/>
        </w:r>
        <w:r>
          <w:t>45</w:t>
        </w:r>
        <w:r>
          <w:fldChar w:fldCharType="end"/>
        </w:r>
      </w:hyperlink>
    </w:p>
    <w:p>
      <w:pPr>
        <w:pStyle w:val="TOC2"/>
        <w:tabs>
          <w:tab w:val="right" w:leader="dot" w:pos="8306"/>
        </w:tabs>
      </w:pPr>
      <w:hyperlink w:anchor="_Toc11385" w:history="1">
        <w:r>
          <w:rPr>
            <w:rFonts w:ascii="仿宋" w:eastAsia="仿宋" w:hAnsi="仿宋" w:cs="仿宋" w:hint="eastAsia"/>
            <w:lang w:eastAsia="zh-CN"/>
          </w:rPr>
          <w:t>(三)、展示终端项目完成阶段时间节点</w:t>
        </w:r>
        <w:r>
          <w:tab/>
        </w:r>
        <w:r>
          <w:fldChar w:fldCharType="begin"/>
        </w:r>
        <w:r>
          <w:instrText xml:space="preserve"> PAGEREF _Toc11385 \h </w:instrText>
        </w:r>
        <w:r>
          <w:fldChar w:fldCharType="separate"/>
        </w:r>
        <w:r>
          <w:t>46</w:t>
        </w:r>
        <w:r>
          <w:fldChar w:fldCharType="end"/>
        </w:r>
      </w:hyperlink>
    </w:p>
    <w:p>
      <w:pPr>
        <w:pStyle w:val="TOC1"/>
        <w:tabs>
          <w:tab w:val="right" w:leader="dot" w:pos="8306"/>
        </w:tabs>
      </w:pPr>
      <w:hyperlink w:anchor="_Toc14155" w:history="1">
        <w:r>
          <w:rPr>
            <w:rFonts w:ascii="仿宋" w:eastAsia="仿宋" w:hAnsi="仿宋" w:cs="仿宋" w:hint="eastAsia"/>
            <w:lang w:eastAsia="zh-CN"/>
          </w:rPr>
          <w:t>十五、营销与推广策略</w:t>
        </w:r>
        <w:r>
          <w:tab/>
        </w:r>
        <w:r>
          <w:fldChar w:fldCharType="begin"/>
        </w:r>
        <w:r>
          <w:instrText xml:space="preserve"> PAGEREF _Toc14155 \h </w:instrText>
        </w:r>
        <w:r>
          <w:fldChar w:fldCharType="separate"/>
        </w:r>
        <w:r>
          <w:t>47</w:t>
        </w:r>
        <w:r>
          <w:fldChar w:fldCharType="end"/>
        </w:r>
      </w:hyperlink>
    </w:p>
    <w:p>
      <w:pPr>
        <w:pStyle w:val="TOC2"/>
        <w:tabs>
          <w:tab w:val="right" w:leader="dot" w:pos="8306"/>
        </w:tabs>
      </w:pPr>
      <w:hyperlink w:anchor="_Toc24196" w:history="1">
        <w:r>
          <w:rPr>
            <w:rFonts w:ascii="仿宋" w:eastAsia="仿宋" w:hAnsi="仿宋" w:cs="仿宋" w:hint="eastAsia"/>
            <w:lang w:eastAsia="zh-CN"/>
          </w:rPr>
          <w:t>(一)、产品/服务定位与特点</w:t>
        </w:r>
        <w:r>
          <w:tab/>
        </w:r>
        <w:r>
          <w:fldChar w:fldCharType="begin"/>
        </w:r>
        <w:r>
          <w:instrText xml:space="preserve"> PAGEREF _Toc24196 \h </w:instrText>
        </w:r>
        <w:r>
          <w:fldChar w:fldCharType="separate"/>
        </w:r>
        <w:r>
          <w:t>47</w:t>
        </w:r>
        <w:r>
          <w:fldChar w:fldCharType="end"/>
        </w:r>
      </w:hyperlink>
    </w:p>
    <w:p>
      <w:pPr>
        <w:pStyle w:val="TOC2"/>
        <w:tabs>
          <w:tab w:val="right" w:leader="dot" w:pos="8306"/>
        </w:tabs>
      </w:pPr>
      <w:hyperlink w:anchor="_Toc3574" w:history="1">
        <w:r>
          <w:rPr>
            <w:rFonts w:ascii="仿宋" w:eastAsia="仿宋" w:hAnsi="仿宋" w:cs="仿宋" w:hint="eastAsia"/>
            <w:lang w:eastAsia="zh-CN"/>
          </w:rPr>
          <w:t>(二)、市场定位与竞争分析</w:t>
        </w:r>
        <w:r>
          <w:tab/>
        </w:r>
        <w:r>
          <w:fldChar w:fldCharType="begin"/>
        </w:r>
        <w:r>
          <w:instrText xml:space="preserve"> PAGEREF _Toc3574 \h </w:instrText>
        </w:r>
        <w:r>
          <w:fldChar w:fldCharType="separate"/>
        </w:r>
        <w:r>
          <w:t>49</w:t>
        </w:r>
        <w:r>
          <w:fldChar w:fldCharType="end"/>
        </w:r>
      </w:hyperlink>
    </w:p>
    <w:p>
      <w:pPr>
        <w:pStyle w:val="TOC2"/>
        <w:tabs>
          <w:tab w:val="right" w:leader="dot" w:pos="8306"/>
        </w:tabs>
      </w:pPr>
      <w:hyperlink w:anchor="_Toc23486" w:history="1">
        <w:r>
          <w:rPr>
            <w:rFonts w:ascii="仿宋" w:eastAsia="仿宋" w:hAnsi="仿宋" w:cs="仿宋" w:hint="eastAsia"/>
            <w:lang w:eastAsia="zh-CN"/>
          </w:rPr>
          <w:t>(三)、营销渠道与策略</w:t>
        </w:r>
        <w:r>
          <w:tab/>
        </w:r>
        <w:r>
          <w:fldChar w:fldCharType="begin"/>
        </w:r>
        <w:r>
          <w:instrText xml:space="preserve"> PAGEREF _Toc23486 \h </w:instrText>
        </w:r>
        <w:r>
          <w:fldChar w:fldCharType="separate"/>
        </w:r>
        <w:r>
          <w:t>50</w:t>
        </w:r>
        <w:r>
          <w:fldChar w:fldCharType="end"/>
        </w:r>
      </w:hyperlink>
    </w:p>
    <w:p>
      <w:pPr>
        <w:pStyle w:val="TOC2"/>
        <w:tabs>
          <w:tab w:val="right" w:leader="dot" w:pos="8306"/>
        </w:tabs>
      </w:pPr>
      <w:hyperlink w:anchor="_Toc15298" w:history="1">
        <w:r>
          <w:rPr>
            <w:rFonts w:ascii="仿宋" w:eastAsia="仿宋" w:hAnsi="仿宋" w:cs="仿宋" w:hint="eastAsia"/>
            <w:lang w:eastAsia="zh-CN"/>
          </w:rPr>
          <w:t>(四)、推广与宣传活动</w:t>
        </w:r>
        <w:r>
          <w:tab/>
        </w:r>
        <w:r>
          <w:fldChar w:fldCharType="begin"/>
        </w:r>
        <w:r>
          <w:instrText xml:space="preserve"> PAGEREF _Toc15298 \h </w:instrText>
        </w:r>
        <w:r>
          <w:fldChar w:fldCharType="separate"/>
        </w:r>
        <w:r>
          <w:t>51</w:t>
        </w:r>
        <w:r>
          <w:fldChar w:fldCharType="end"/>
        </w:r>
      </w:hyperlink>
    </w:p>
    <w:p>
      <w:pPr>
        <w:pStyle w:val="TOC1"/>
        <w:tabs>
          <w:tab w:val="right" w:leader="dot" w:pos="8306"/>
        </w:tabs>
      </w:pPr>
      <w:hyperlink w:anchor="_Toc26255" w:history="1">
        <w:r>
          <w:rPr>
            <w:rFonts w:ascii="仿宋" w:eastAsia="仿宋" w:hAnsi="仿宋" w:cs="仿宋" w:hint="eastAsia"/>
            <w:lang w:eastAsia="zh-CN"/>
          </w:rPr>
          <w:t>十六、展示终端项目工程方案分析</w:t>
        </w:r>
        <w:r>
          <w:tab/>
        </w:r>
        <w:r>
          <w:fldChar w:fldCharType="begin"/>
        </w:r>
        <w:r>
          <w:instrText xml:space="preserve"> PAGEREF _Toc26255 \h </w:instrText>
        </w:r>
        <w:r>
          <w:fldChar w:fldCharType="separate"/>
        </w:r>
        <w:r>
          <w:t>56</w:t>
        </w:r>
        <w:r>
          <w:fldChar w:fldCharType="end"/>
        </w:r>
      </w:hyperlink>
    </w:p>
    <w:p>
      <w:pPr>
        <w:pStyle w:val="TOC2"/>
        <w:tabs>
          <w:tab w:val="right" w:leader="dot" w:pos="8306"/>
        </w:tabs>
      </w:pPr>
      <w:hyperlink w:anchor="_Toc20684" w:history="1">
        <w:r>
          <w:rPr>
            <w:rFonts w:ascii="仿宋" w:eastAsia="仿宋" w:hAnsi="仿宋" w:cs="仿宋" w:hint="eastAsia"/>
            <w:lang w:eastAsia="zh-CN"/>
          </w:rPr>
          <w:t>(一)、建筑工程设计原则</w:t>
        </w:r>
        <w:r>
          <w:tab/>
        </w:r>
        <w:r>
          <w:fldChar w:fldCharType="begin"/>
        </w:r>
        <w:r>
          <w:instrText xml:space="preserve"> PAGEREF _Toc20684 \h </w:instrText>
        </w:r>
        <w:r>
          <w:fldChar w:fldCharType="separate"/>
        </w:r>
        <w:r>
          <w:t>56</w:t>
        </w:r>
        <w:r>
          <w:fldChar w:fldCharType="end"/>
        </w:r>
      </w:hyperlink>
    </w:p>
    <w:p>
      <w:pPr>
        <w:pStyle w:val="TOC2"/>
        <w:tabs>
          <w:tab w:val="right" w:leader="dot" w:pos="8306"/>
        </w:tabs>
      </w:pPr>
      <w:hyperlink w:anchor="_Toc12439" w:history="1">
        <w:r>
          <w:rPr>
            <w:rFonts w:ascii="仿宋" w:eastAsia="仿宋" w:hAnsi="仿宋" w:cs="仿宋" w:hint="eastAsia"/>
            <w:lang w:eastAsia="zh-CN"/>
          </w:rPr>
          <w:t>(二)、土建工程建设指标</w:t>
        </w:r>
        <w:r>
          <w:tab/>
        </w:r>
        <w:r>
          <w:fldChar w:fldCharType="begin"/>
        </w:r>
        <w:r>
          <w:instrText xml:space="preserve"> PAGEREF _Toc12439 \h </w:instrText>
        </w:r>
        <w:r>
          <w:fldChar w:fldCharType="separate"/>
        </w:r>
        <w:r>
          <w:t>60</w:t>
        </w:r>
        <w:r>
          <w:fldChar w:fldCharType="end"/>
        </w:r>
      </w:hyperlink>
    </w:p>
    <w:p>
      <w:pPr>
        <w:pStyle w:val="TOC1"/>
        <w:tabs>
          <w:tab w:val="right" w:leader="dot" w:pos="8306"/>
        </w:tabs>
      </w:pPr>
      <w:hyperlink w:anchor="_Toc23139" w:history="1">
        <w:r>
          <w:rPr>
            <w:rFonts w:ascii="仿宋" w:eastAsia="仿宋" w:hAnsi="仿宋" w:cs="仿宋" w:hint="eastAsia"/>
            <w:lang w:eastAsia="zh-CN"/>
          </w:rPr>
          <w:t>十七、展示终端项目变更管理</w:t>
        </w:r>
        <w:r>
          <w:tab/>
        </w:r>
        <w:r>
          <w:fldChar w:fldCharType="begin"/>
        </w:r>
        <w:r>
          <w:instrText xml:space="preserve"> PAGEREF _Toc23139 \h </w:instrText>
        </w:r>
        <w:r>
          <w:fldChar w:fldCharType="separate"/>
        </w:r>
        <w:r>
          <w:t>61</w:t>
        </w:r>
        <w:r>
          <w:fldChar w:fldCharType="end"/>
        </w:r>
      </w:hyperlink>
    </w:p>
    <w:p>
      <w:pPr>
        <w:pStyle w:val="TOC2"/>
        <w:tabs>
          <w:tab w:val="right" w:leader="dot" w:pos="8306"/>
        </w:tabs>
      </w:pPr>
      <w:hyperlink w:anchor="_Toc21355" w:history="1">
        <w:r>
          <w:rPr>
            <w:rFonts w:ascii="仿宋" w:eastAsia="仿宋" w:hAnsi="仿宋" w:cs="仿宋" w:hint="eastAsia"/>
            <w:lang w:eastAsia="zh-CN"/>
          </w:rPr>
          <w:t>(一)、变更申请与评估</w:t>
        </w:r>
        <w:r>
          <w:tab/>
        </w:r>
        <w:r>
          <w:fldChar w:fldCharType="begin"/>
        </w:r>
        <w:r>
          <w:instrText xml:space="preserve"> PAGEREF _Toc21355 \h </w:instrText>
        </w:r>
        <w:r>
          <w:fldChar w:fldCharType="separate"/>
        </w:r>
        <w:r>
          <w:t>61</w:t>
        </w:r>
        <w:r>
          <w:fldChar w:fldCharType="end"/>
        </w:r>
      </w:hyperlink>
    </w:p>
    <w:p>
      <w:pPr>
        <w:pStyle w:val="TOC2"/>
        <w:tabs>
          <w:tab w:val="right" w:leader="dot" w:pos="8306"/>
        </w:tabs>
      </w:pPr>
      <w:hyperlink w:anchor="_Toc20284" w:history="1">
        <w:r>
          <w:rPr>
            <w:rFonts w:ascii="仿宋" w:eastAsia="仿宋" w:hAnsi="仿宋" w:cs="仿宋" w:hint="eastAsia"/>
            <w:lang w:eastAsia="zh-CN"/>
          </w:rPr>
          <w:t>(二)、变更实施与控制</w:t>
        </w:r>
        <w:r>
          <w:tab/>
        </w:r>
        <w:r>
          <w:fldChar w:fldCharType="begin"/>
        </w:r>
        <w:r>
          <w:instrText xml:space="preserve"> PAGEREF _Toc20284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15"/>
      <w:r>
        <w:rPr>
          <w:rFonts w:ascii="仿宋" w:eastAsia="仿宋" w:hAnsi="仿宋" w:cs="仿宋" w:hint="eastAsia"/>
          <w:sz w:val="28"/>
          <w:lang w:eastAsia="zh-CN"/>
        </w:rPr>
        <w:t>一、展示终端项目选址可行性分析</w:t>
      </w:r>
      <w:bookmarkEnd w:id="2"/>
    </w:p>
    <w:p>
      <w:pPr>
        <w:pStyle w:val="Heading2"/>
        <w:rPr>
          <w:rFonts w:ascii="仿宋" w:eastAsia="仿宋" w:hAnsi="仿宋" w:cs="仿宋" w:hint="eastAsia"/>
          <w:lang w:eastAsia="zh-CN"/>
        </w:rPr>
      </w:pPr>
      <w:bookmarkStart w:id="3" w:name="_Toc12458"/>
      <w:r>
        <w:rPr>
          <w:rFonts w:ascii="仿宋" w:eastAsia="仿宋" w:hAnsi="仿宋" w:cs="仿宋" w:hint="eastAsia"/>
          <w:lang w:eastAsia="zh-CN"/>
        </w:rPr>
        <w:t>(一)、展示终端项目选址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该展示终端项目选址位于XX省XX市XX区XXX街道</w:t>
      </w:r>
    </w:p>
    <w:p>
      <w:pPr>
        <w:pStyle w:val="Heading2"/>
        <w:ind w:firstLine="560" w:firstLineChars="200"/>
        <w:rPr>
          <w:rFonts w:ascii="仿宋" w:eastAsia="仿宋" w:hAnsi="仿宋" w:cs="仿宋" w:hint="eastAsia"/>
          <w:sz w:val="28"/>
          <w:lang w:eastAsia="zh-CN"/>
        </w:rPr>
      </w:pPr>
      <w:bookmarkStart w:id="4" w:name="_Toc39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展示终端项目的征地面积将根据展示终端项目的实际规模和需求进行精确规划。具体面积XXX平方米，旨在确保展示终端项目不仅能够满足当前的发展需求，还能够预留空间以适应未来的扩展。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净用地面积是在征地面积基础上去除不可利用面积后的实际可开发用地。具体面积XXX平方米，考虑到环保、交通、安全等多方面因素，以确保展示终端项目在整体利用效率上达到最优。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展示终端项目计划建设的建筑总规模具体面积XXX平方米。这一规模的确定综合考虑了展示终端项目的性质、规模，以及城市规划的相关要求，确保建筑布局与周边环境协调一致。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绿地率是展示终端项目用地中被规划为绿地的比例。具体面积XXX平方米，旨在通过合理规划绿地，改善展示终端项目周边环境，提升居民生活质量，并符合城市整体绿化规划。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容积率是用地上可以建设的建筑总体积与用地面积之比。具体面积XXX，通过合理的容积率规划，确保展示终端项目建筑规模与周边环境和谐共生。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确保展示终端项目选址与当地城市规划相一致，具体面积XXX平方米。通过与城市规划部门深入沟通，确保展示终端项目不仅符合城市的整体发展方向，还能够融入城市的发展布局，为城市的长远发展贡献力量。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展示终端项目选址符合当地产业政策，具体面积XXX平方米。这包括展示终端项目对当地经济的促进作用，以及对相关产业的带动效应，确保展示终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用地总体要求必须符合环保和可持续发展的原则，具体面积XXX平方米。通过采用绿色建筑设计、节能减排等措施，确保展示终端项目在建设和运营过程中对环境的影响最小化，达到可持续发展的要求。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确保展示终端项目选址具备必要的公共设施配套，具体面积XXX平方米。这包括交通便利性、教育、医疗等基础设施，以提高居民生活品质，使得展示终端项目选址更具吸引力。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考虑用地总体要求对当地社会稳定性的影响，具体面积XXX平方米。通过深入了解当地社区反馈，确保展示终端项目的选址和建设过程对当地社会和谐稳定产生积极作用。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展示终端项目选址不仅符合法规和规划，还在实际操作中具有可行性。这一全面规划将为展示终端项目的成功实施提供坚实的基础，确保展示终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9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终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展示终端项目的设备规划和空间设计中，我们将采取灵活设备布局的措施。设备布局将根据实际需求进行灵活设计，避免不必要的浪费。通过合理规划设备摆放位置，我们将提高设备的利用率，减少设备间距，以确保展示终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展示终端项目内部引入共享设施的概念，例如共享会议室、办公区等。通过这种方式，我们可以减少对资源的重复建设，提高资源共享效率，从而减小展示终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8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展示终端项目的总图布置中，我们将不同功能区域进行明确的规划，以最大程度满足展示终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2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展示终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展示终端项目对环境的影响是综合评价的重要因素之一。我们将详细考虑选址周边的自然环境、生态保护区、水源地等情况，确保展示终端项目的建设和运营对环境影响最小化，并符合当地的环保法规标准。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对选址的评价还需充分考虑当地政府的产业政策和法规。我们将详细了解展示终端项目所在地的相关政策，确保展示终端项目的规划和运营与当地法规相符，降低不必要的法律风险。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考虑到社会稳定性对企业运营的重要性，我们将评估选址地区的社会安全情况、劳工关系、社区反馈等方面，以确保展示终端项目的建设和运营不会受到社会稳定性的负面影响。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最后，我们将综合考虑用地成本，包括土地购置费用、土地开发成本等。通过对用地成本的详细评估，我们能够做出更为精确的经济效益分析，为展示终端项目的投资决策提供有力支持。</w:t>
      </w:r>
    </w:p>
    <w:p>
      <w:pPr>
        <w:pStyle w:val="Heading1"/>
        <w:ind w:firstLine="560" w:firstLineChars="200"/>
        <w:rPr>
          <w:rFonts w:ascii="仿宋" w:eastAsia="仿宋" w:hAnsi="仿宋" w:cs="仿宋" w:hint="eastAsia"/>
          <w:sz w:val="28"/>
          <w:lang w:eastAsia="zh-CN"/>
        </w:rPr>
      </w:pPr>
      <w:bookmarkStart w:id="8" w:name="_Toc7669"/>
      <w:r>
        <w:rPr>
          <w:rFonts w:ascii="仿宋" w:eastAsia="仿宋" w:hAnsi="仿宋" w:cs="仿宋" w:hint="eastAsia"/>
          <w:sz w:val="28"/>
          <w:lang w:eastAsia="zh-CN"/>
        </w:rPr>
        <w:t>二、展示终端项目可持续发展</w:t>
      </w:r>
      <w:bookmarkEnd w:id="8"/>
    </w:p>
    <w:p>
      <w:pPr>
        <w:pStyle w:val="Heading2"/>
        <w:rPr>
          <w:rFonts w:ascii="仿宋" w:eastAsia="仿宋" w:hAnsi="仿宋" w:cs="仿宋" w:hint="eastAsia"/>
          <w:lang w:eastAsia="zh-CN"/>
        </w:rPr>
      </w:pPr>
      <w:bookmarkStart w:id="9" w:name="_Toc1919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终端项目中，展示终端项目团队着眼于未来，明确了可持续发展的战略方向。制定的具体可持续发展目标包括降低资源使用、采用环保技术、最大化社会效益等。这一步骤不仅有助于展示终端项目在环保和社会责任方面达到最高标准，也为未来提供了明确的指引，确保展示终端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可持续实践的融入展示终端项目管理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展示终端项目管理周期。从展示终端项目规划开始，展示终端项目团队就考虑了环境和社会的因素。在执行阶段，展示终端项目团队积极推动绿色技术的应用，优化资源利用。此外，关注员工的社会责任，通过培训和沟通活动提高员工对可持续发展的认知，使他们能够在日常工作中践行可持续实践。这些举措不仅为展示终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51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扎根于展示终端项目的可持续发展理念，我们深信环保与社会责任是展示终端项目成功的关键支柱。在展示终端项目的每一步，我们都致力于通过创新和实践，履行对环境和社会的坚定责任。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团队通过引入先进的环保技术、建立高效的废物处理系统以及推动能源节约措施，积极履行环保责任。定期的环保监测和评估确保展示终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不仅致力于自身可持续发展，还注重对社会的回馈。通过支持社区展示终端项目、参与慈善事业、提供培训机会等方式，展示终端项目积极履行社会责任。与当地社区建立积极互动，关注员工的工作与生活平衡，以及员工的身心健康，是展示终端项目在社会责任层面的关键举措。这样的实践不仅增强了展示终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907"/>
      <w:r>
        <w:rPr>
          <w:rFonts w:ascii="仿宋" w:eastAsia="仿宋" w:hAnsi="仿宋" w:cs="仿宋" w:hint="eastAsia"/>
          <w:sz w:val="28"/>
          <w:lang w:eastAsia="zh-CN"/>
        </w:rPr>
        <w:t>三、展示终端项目文档管理</w:t>
      </w:r>
      <w:bookmarkEnd w:id="11"/>
    </w:p>
    <w:p>
      <w:pPr>
        <w:pStyle w:val="Heading2"/>
        <w:rPr>
          <w:rFonts w:ascii="仿宋" w:eastAsia="仿宋" w:hAnsi="仿宋" w:cs="仿宋" w:hint="eastAsia"/>
          <w:lang w:eastAsia="zh-CN"/>
        </w:rPr>
      </w:pPr>
      <w:bookmarkStart w:id="12" w:name="_Toc2230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展示终端项目高度重视文档的质量和准确性，以支持展示终端项目的各项活动和决策。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文档的编制始于展示终端项目计划的初期，我们制定了详细的文档编制计划，明确了每个文档的内容、格式和编写责任人。在展示终端项目启动阶段，我们首先编制了展示终端项目章程，明确定义了展示终端项目的目标、范围、风险等关键要素。随后，展示终端项目团队根据计划陆续编制了需求文档、设计文档、测试文档等各类文档，确保展示终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展示终端项目管理中的重要环节，旨在确保展示终端项目文档符合质量标准和展示终端项目需求。在展示终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除了内部审查，我们还进行了外部审查，邀请展示终端项目相关利益方和专业领域的专家对文档进行独立审查。这有助于获取更全面、客观的反馈，确保展示终端项目文档不仅符合内部标准，也满足外部需求。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展示终端项目在文档编制与审查方面建立了严格的管理机制，通过规范的流程和多维度的审查，确保展示终端项目文档的质量、准确性和可靠性，为展示终端项目的顺利推进提供了有力支持。</w:t>
      </w:r>
    </w:p>
    <w:p>
      <w:pPr>
        <w:pStyle w:val="Heading2"/>
        <w:ind w:firstLine="560" w:firstLineChars="200"/>
        <w:rPr>
          <w:rFonts w:ascii="仿宋" w:eastAsia="仿宋" w:hAnsi="仿宋" w:cs="仿宋" w:hint="eastAsia"/>
          <w:sz w:val="28"/>
          <w:lang w:eastAsia="zh-CN"/>
        </w:rPr>
      </w:pPr>
      <w:bookmarkStart w:id="13" w:name="_Toc1408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在展示终端项目中，我们致力于优化文档发布与分发过程，以确保信息的高效传递和团队间协作的顺畅进行。以下是我们采取的关键优化策略：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我们通过多渠道发布文档，包括电子邮件、展示终端项目管理平台、内部网站等，以满足不同团队成员的偏好和需求。多渠道发布确保了信息的全面覆盖。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我们采用了精细的权限控制，确保只有授权人员可以访问敏感信息。这种安全措施保护了展示终端项目文档的机密性，防止了未经授权的信息泄露。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10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文档存档与归档是展示终端项目生命周期中一个至关重要的环节，直接关系到展示终端项目信息的长期保存和历史记录的完整性。在展示终端项目中，我们实施了一系列有效的文档存档与归档管理策略：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85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05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展示终端项目的技术管理特点体现在其创新导向。通过引入最先进的技术趋势和解决方案，展示终端项目致力于提升科技含量、提高质量和效率水平。这意味着我们将采用最新的工具和方法，确保展示终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展示终端项目技术管理的显著特征。通过整合不同领域的技术资源，我们实现了跨学科的协同工作。这有助于优化技术架构，提高整体效能。此外，整合性策略还促进了不同技术团队之间的紧密沟通和高效合作，确保展示终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展示终端项目所采用的技术。通过不断优化技术方案，展示终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展示终端项目团队将在展示终端项目初期识别可能的技术风险，并采取相应的预防和应对措施。通过建立健全的风险评估机制，展示终端项目能够在实施过程中及时发现并解决潜在的技术问题，保障展示终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展示终端项目中，技术将成为展示终端项目成功的有力支持。这一深度剖析揭示了技术管理在展示终端项目实施中的关键作用，为展示终端项目的技术基础奠定了坚实的基础。</w:t>
      </w:r>
    </w:p>
    <w:p>
      <w:pPr>
        <w:pStyle w:val="Heading2"/>
        <w:ind w:firstLine="560" w:firstLineChars="200"/>
        <w:rPr>
          <w:rFonts w:ascii="仿宋" w:eastAsia="仿宋" w:hAnsi="仿宋" w:cs="仿宋" w:hint="eastAsia"/>
          <w:sz w:val="28"/>
          <w:lang w:eastAsia="zh-CN"/>
        </w:rPr>
      </w:pPr>
      <w:bookmarkStart w:id="17" w:name="_Toc21535"/>
      <w:r>
        <w:rPr>
          <w:rFonts w:ascii="仿宋" w:eastAsia="仿宋" w:hAnsi="仿宋" w:cs="仿宋" w:hint="eastAsia"/>
          <w:sz w:val="28"/>
          <w:lang w:eastAsia="zh-CN"/>
        </w:rPr>
        <w:t>(二)、展示终端项目工艺技术设计方案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展示终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展示终端项目将严格按照相关行业规范要求进行组织。通过有效控制产品质量，展示终端项目将致力于为顾客提供优质的展示终端项目产品和良好的服务。这体现了展示终端项目对于生产活动合规性和质量标准的高度重视，为展示终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展示终端项目注重生态效益和清洁生产原则。展示终端项目建设将紧密结合地方特色经济发展，与社会经济发展规划和区域环境保护规划方案相协调一致。通过与当地区域自然生态系统的结合，展示终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展示终端项目产品具有多样化的客户需求和个性化的特点。因此，展示终端项目产品规格品种多样，且单批生产数量较小。为满足这一特点，展示终端项目承办单位将建设先进的柔性制造生产线。通过广泛应用柔性制造技术，展示终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展示终端项目采用的技术具有较高的技术含量和自动化水平，处于国内先进水平。这一技术选用不仅体现了对生产效率、质量和环境友好性的高标准要求，同时为展示终端项目的可持续发展奠定了坚实的基础。</w:t>
      </w:r>
    </w:p>
    <w:p>
      <w:pPr>
        <w:pStyle w:val="Heading2"/>
        <w:ind w:firstLine="560" w:firstLineChars="200"/>
        <w:rPr>
          <w:rFonts w:ascii="仿宋" w:eastAsia="仿宋" w:hAnsi="仿宋" w:cs="仿宋" w:hint="eastAsia"/>
          <w:sz w:val="28"/>
          <w:lang w:eastAsia="zh-CN"/>
        </w:rPr>
      </w:pPr>
      <w:bookmarkStart w:id="18" w:name="_Toc482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为确保展示终端项目的高效生产和技术实施，我们制定了一套精心设计的设备选型方案，以满足展示终端项目生产、质量和环保的要求。该方案的主要特点如下：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展示终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https://d.book118.com/357001113165006030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展示终端项目计划设计方案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76A36"/>
    <w:rsid w:val="7C676A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01113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2024-01-11T04:13:00Z</dcterms:created>
  <dcterms:modified xsi:type="dcterms:W3CDTF">2024-01-11T04:14:10Z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5C227C70F5B54762A0BA1E56FB82BDA4_11</vt:lpwstr>
  </property>
  <property fmtid="{D5CDD505-2E9C-101B-9397-08002B2CF9AE}" pid="3" name="KSOProductBuildVer">
    <vt:lpwstr>2052-12.1.0.16120</vt:lpwstr>
  </property>
</Properties>
</file>