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继电器项目规划设计纲要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71" w:history="1">
        <w:r>
          <w:rPr>
            <w:rFonts w:ascii="仿宋" w:eastAsia="仿宋" w:hAnsi="仿宋" w:cs="仿宋" w:hint="eastAsia"/>
            <w:lang w:eastAsia="zh-CN"/>
          </w:rPr>
          <w:t>序言</w:t>
        </w:r>
        <w:r>
          <w:tab/>
        </w:r>
        <w:r>
          <w:fldChar w:fldCharType="begin"/>
        </w:r>
        <w:r>
          <w:instrText xml:space="preserve"> PAGEREF _Toc26471 \h </w:instrText>
        </w:r>
        <w:r>
          <w:fldChar w:fldCharType="separate"/>
        </w:r>
        <w:r>
          <w:t>3</w:t>
        </w:r>
        <w:r>
          <w:fldChar w:fldCharType="end"/>
        </w:r>
      </w:hyperlink>
    </w:p>
    <w:p>
      <w:pPr>
        <w:pStyle w:val="TOC1"/>
        <w:tabs>
          <w:tab w:val="right" w:leader="dot" w:pos="8306"/>
        </w:tabs>
      </w:pPr>
      <w:hyperlink w:anchor="_Toc24984" w:history="1">
        <w:r>
          <w:rPr>
            <w:rFonts w:ascii="仿宋" w:eastAsia="仿宋" w:hAnsi="仿宋" w:cs="仿宋" w:hint="eastAsia"/>
            <w:lang w:eastAsia="zh-CN"/>
          </w:rPr>
          <w:t>一、继电器项目绩效评估</w:t>
        </w:r>
        <w:r>
          <w:tab/>
        </w:r>
        <w:r>
          <w:fldChar w:fldCharType="begin"/>
        </w:r>
        <w:r>
          <w:instrText xml:space="preserve"> PAGEREF _Toc24984 \h </w:instrText>
        </w:r>
        <w:r>
          <w:fldChar w:fldCharType="separate"/>
        </w:r>
        <w:r>
          <w:t>3</w:t>
        </w:r>
        <w:r>
          <w:fldChar w:fldCharType="end"/>
        </w:r>
      </w:hyperlink>
    </w:p>
    <w:p>
      <w:pPr>
        <w:pStyle w:val="TOC2"/>
        <w:tabs>
          <w:tab w:val="right" w:leader="dot" w:pos="8306"/>
        </w:tabs>
      </w:pPr>
      <w:hyperlink w:anchor="_Toc5848" w:history="1">
        <w:r>
          <w:rPr>
            <w:rFonts w:ascii="仿宋" w:eastAsia="仿宋" w:hAnsi="仿宋" w:cs="仿宋" w:hint="eastAsia"/>
            <w:lang w:eastAsia="zh-CN"/>
          </w:rPr>
          <w:t>(一)、绩效评估指标</w:t>
        </w:r>
        <w:r>
          <w:tab/>
        </w:r>
        <w:r>
          <w:fldChar w:fldCharType="begin"/>
        </w:r>
        <w:r>
          <w:instrText xml:space="preserve"> PAGEREF _Toc5848 \h </w:instrText>
        </w:r>
        <w:r>
          <w:fldChar w:fldCharType="separate"/>
        </w:r>
        <w:r>
          <w:t>3</w:t>
        </w:r>
        <w:r>
          <w:fldChar w:fldCharType="end"/>
        </w:r>
      </w:hyperlink>
    </w:p>
    <w:p>
      <w:pPr>
        <w:pStyle w:val="TOC2"/>
        <w:tabs>
          <w:tab w:val="right" w:leader="dot" w:pos="8306"/>
        </w:tabs>
      </w:pPr>
      <w:hyperlink w:anchor="_Toc26069" w:history="1">
        <w:r>
          <w:rPr>
            <w:rFonts w:ascii="仿宋" w:eastAsia="仿宋" w:hAnsi="仿宋" w:cs="仿宋" w:hint="eastAsia"/>
            <w:lang w:eastAsia="zh-CN"/>
          </w:rPr>
          <w:t>(二)、绩效评估方法</w:t>
        </w:r>
        <w:r>
          <w:tab/>
        </w:r>
        <w:r>
          <w:fldChar w:fldCharType="begin"/>
        </w:r>
        <w:r>
          <w:instrText xml:space="preserve"> PAGEREF _Toc26069 \h </w:instrText>
        </w:r>
        <w:r>
          <w:fldChar w:fldCharType="separate"/>
        </w:r>
        <w:r>
          <w:t>4</w:t>
        </w:r>
        <w:r>
          <w:fldChar w:fldCharType="end"/>
        </w:r>
      </w:hyperlink>
    </w:p>
    <w:p>
      <w:pPr>
        <w:pStyle w:val="TOC2"/>
        <w:tabs>
          <w:tab w:val="right" w:leader="dot" w:pos="8306"/>
        </w:tabs>
      </w:pPr>
      <w:hyperlink w:anchor="_Toc24083" w:history="1">
        <w:r>
          <w:rPr>
            <w:rFonts w:ascii="仿宋" w:eastAsia="仿宋" w:hAnsi="仿宋" w:cs="仿宋" w:hint="eastAsia"/>
            <w:lang w:eastAsia="zh-CN"/>
          </w:rPr>
          <w:t>(三)、绩效评估周期</w:t>
        </w:r>
        <w:r>
          <w:tab/>
        </w:r>
        <w:r>
          <w:fldChar w:fldCharType="begin"/>
        </w:r>
        <w:r>
          <w:instrText xml:space="preserve"> PAGEREF _Toc24083 \h </w:instrText>
        </w:r>
        <w:r>
          <w:fldChar w:fldCharType="separate"/>
        </w:r>
        <w:r>
          <w:t>5</w:t>
        </w:r>
        <w:r>
          <w:fldChar w:fldCharType="end"/>
        </w:r>
      </w:hyperlink>
    </w:p>
    <w:p>
      <w:pPr>
        <w:pStyle w:val="TOC1"/>
        <w:tabs>
          <w:tab w:val="right" w:leader="dot" w:pos="8306"/>
        </w:tabs>
      </w:pPr>
      <w:hyperlink w:anchor="_Toc29027" w:history="1">
        <w:r>
          <w:rPr>
            <w:rFonts w:ascii="仿宋" w:eastAsia="仿宋" w:hAnsi="仿宋" w:cs="仿宋" w:hint="eastAsia"/>
            <w:lang w:eastAsia="zh-CN"/>
          </w:rPr>
          <w:t>二、继电器项目危机管理</w:t>
        </w:r>
        <w:r>
          <w:tab/>
        </w:r>
        <w:r>
          <w:fldChar w:fldCharType="begin"/>
        </w:r>
        <w:r>
          <w:instrText xml:space="preserve"> PAGEREF _Toc29027 \h </w:instrText>
        </w:r>
        <w:r>
          <w:fldChar w:fldCharType="separate"/>
        </w:r>
        <w:r>
          <w:t>6</w:t>
        </w:r>
        <w:r>
          <w:fldChar w:fldCharType="end"/>
        </w:r>
      </w:hyperlink>
    </w:p>
    <w:p>
      <w:pPr>
        <w:pStyle w:val="TOC2"/>
        <w:tabs>
          <w:tab w:val="right" w:leader="dot" w:pos="8306"/>
        </w:tabs>
      </w:pPr>
      <w:hyperlink w:anchor="_Toc68" w:history="1">
        <w:r>
          <w:rPr>
            <w:rFonts w:ascii="仿宋" w:eastAsia="仿宋" w:hAnsi="仿宋" w:cs="仿宋" w:hint="eastAsia"/>
            <w:lang w:eastAsia="zh-CN"/>
          </w:rPr>
          <w:t>(一)、危机预警与识别</w:t>
        </w:r>
        <w:r>
          <w:tab/>
        </w:r>
        <w:r>
          <w:fldChar w:fldCharType="begin"/>
        </w:r>
        <w:r>
          <w:instrText xml:space="preserve"> PAGEREF _Toc68 \h </w:instrText>
        </w:r>
        <w:r>
          <w:fldChar w:fldCharType="separate"/>
        </w:r>
        <w:r>
          <w:t>6</w:t>
        </w:r>
        <w:r>
          <w:fldChar w:fldCharType="end"/>
        </w:r>
      </w:hyperlink>
    </w:p>
    <w:p>
      <w:pPr>
        <w:pStyle w:val="TOC2"/>
        <w:tabs>
          <w:tab w:val="right" w:leader="dot" w:pos="8306"/>
        </w:tabs>
      </w:pPr>
      <w:hyperlink w:anchor="_Toc609" w:history="1">
        <w:r>
          <w:rPr>
            <w:rFonts w:ascii="仿宋" w:eastAsia="仿宋" w:hAnsi="仿宋" w:cs="仿宋" w:hint="eastAsia"/>
            <w:lang w:eastAsia="zh-CN"/>
          </w:rPr>
          <w:t>(二)、危机应对与恢复</w:t>
        </w:r>
        <w:r>
          <w:tab/>
        </w:r>
        <w:r>
          <w:fldChar w:fldCharType="begin"/>
        </w:r>
        <w:r>
          <w:instrText xml:space="preserve"> PAGEREF _Toc609 \h </w:instrText>
        </w:r>
        <w:r>
          <w:fldChar w:fldCharType="separate"/>
        </w:r>
        <w:r>
          <w:t>7</w:t>
        </w:r>
        <w:r>
          <w:fldChar w:fldCharType="end"/>
        </w:r>
      </w:hyperlink>
    </w:p>
    <w:p>
      <w:pPr>
        <w:pStyle w:val="TOC1"/>
        <w:tabs>
          <w:tab w:val="right" w:leader="dot" w:pos="8306"/>
        </w:tabs>
      </w:pPr>
      <w:hyperlink w:anchor="_Toc5183" w:history="1">
        <w:r>
          <w:rPr>
            <w:rFonts w:ascii="仿宋" w:eastAsia="仿宋" w:hAnsi="仿宋" w:cs="仿宋" w:hint="eastAsia"/>
            <w:lang w:eastAsia="zh-CN"/>
          </w:rPr>
          <w:t>三、继电器项目建设单位说明</w:t>
        </w:r>
        <w:r>
          <w:tab/>
        </w:r>
        <w:r>
          <w:fldChar w:fldCharType="begin"/>
        </w:r>
        <w:r>
          <w:instrText xml:space="preserve"> PAGEREF _Toc5183 \h </w:instrText>
        </w:r>
        <w:r>
          <w:fldChar w:fldCharType="separate"/>
        </w:r>
        <w:r>
          <w:t>8</w:t>
        </w:r>
        <w:r>
          <w:fldChar w:fldCharType="end"/>
        </w:r>
      </w:hyperlink>
    </w:p>
    <w:p>
      <w:pPr>
        <w:pStyle w:val="TOC2"/>
        <w:tabs>
          <w:tab w:val="right" w:leader="dot" w:pos="8306"/>
        </w:tabs>
      </w:pPr>
      <w:hyperlink w:anchor="_Toc26805" w:history="1">
        <w:r>
          <w:rPr>
            <w:rFonts w:ascii="仿宋" w:eastAsia="仿宋" w:hAnsi="仿宋" w:cs="仿宋" w:hint="eastAsia"/>
            <w:lang w:eastAsia="zh-CN"/>
          </w:rPr>
          <w:t>(一)、继电器项目承办单位基本情况</w:t>
        </w:r>
        <w:r>
          <w:tab/>
        </w:r>
        <w:r>
          <w:fldChar w:fldCharType="begin"/>
        </w:r>
        <w:r>
          <w:instrText xml:space="preserve"> PAGEREF _Toc26805 \h </w:instrText>
        </w:r>
        <w:r>
          <w:fldChar w:fldCharType="separate"/>
        </w:r>
        <w:r>
          <w:t>8</w:t>
        </w:r>
        <w:r>
          <w:fldChar w:fldCharType="end"/>
        </w:r>
      </w:hyperlink>
    </w:p>
    <w:p>
      <w:pPr>
        <w:pStyle w:val="TOC2"/>
        <w:tabs>
          <w:tab w:val="right" w:leader="dot" w:pos="8306"/>
        </w:tabs>
      </w:pPr>
      <w:hyperlink w:anchor="_Toc5392" w:history="1">
        <w:r>
          <w:rPr>
            <w:rFonts w:ascii="仿宋" w:eastAsia="仿宋" w:hAnsi="仿宋" w:cs="仿宋" w:hint="eastAsia"/>
            <w:lang w:eastAsia="zh-CN"/>
          </w:rPr>
          <w:t>(二)、公司经济效益分析</w:t>
        </w:r>
        <w:r>
          <w:tab/>
        </w:r>
        <w:r>
          <w:fldChar w:fldCharType="begin"/>
        </w:r>
        <w:r>
          <w:instrText xml:space="preserve"> PAGEREF _Toc5392 \h </w:instrText>
        </w:r>
        <w:r>
          <w:fldChar w:fldCharType="separate"/>
        </w:r>
        <w:r>
          <w:t>9</w:t>
        </w:r>
        <w:r>
          <w:fldChar w:fldCharType="end"/>
        </w:r>
      </w:hyperlink>
    </w:p>
    <w:p>
      <w:pPr>
        <w:pStyle w:val="TOC1"/>
        <w:tabs>
          <w:tab w:val="right" w:leader="dot" w:pos="8306"/>
        </w:tabs>
      </w:pPr>
      <w:hyperlink w:anchor="_Toc31482" w:history="1">
        <w:r>
          <w:rPr>
            <w:rFonts w:ascii="仿宋" w:eastAsia="仿宋" w:hAnsi="仿宋" w:cs="仿宋" w:hint="eastAsia"/>
            <w:lang w:eastAsia="zh-CN"/>
          </w:rPr>
          <w:t>四、继电器项目文档管理</w:t>
        </w:r>
        <w:r>
          <w:tab/>
        </w:r>
        <w:r>
          <w:fldChar w:fldCharType="begin"/>
        </w:r>
        <w:r>
          <w:instrText xml:space="preserve"> PAGEREF _Toc31482 \h </w:instrText>
        </w:r>
        <w:r>
          <w:fldChar w:fldCharType="separate"/>
        </w:r>
        <w:r>
          <w:t>10</w:t>
        </w:r>
        <w:r>
          <w:fldChar w:fldCharType="end"/>
        </w:r>
      </w:hyperlink>
    </w:p>
    <w:p>
      <w:pPr>
        <w:pStyle w:val="TOC2"/>
        <w:tabs>
          <w:tab w:val="right" w:leader="dot" w:pos="8306"/>
        </w:tabs>
      </w:pPr>
      <w:hyperlink w:anchor="_Toc4026" w:history="1">
        <w:r>
          <w:rPr>
            <w:rFonts w:ascii="仿宋" w:eastAsia="仿宋" w:hAnsi="仿宋" w:cs="仿宋" w:hint="eastAsia"/>
            <w:lang w:eastAsia="zh-CN"/>
          </w:rPr>
          <w:t>(一)、文档编制与审查</w:t>
        </w:r>
        <w:r>
          <w:tab/>
        </w:r>
        <w:r>
          <w:fldChar w:fldCharType="begin"/>
        </w:r>
        <w:r>
          <w:instrText xml:space="preserve"> PAGEREF _Toc4026 \h </w:instrText>
        </w:r>
        <w:r>
          <w:fldChar w:fldCharType="separate"/>
        </w:r>
        <w:r>
          <w:t>10</w:t>
        </w:r>
        <w:r>
          <w:fldChar w:fldCharType="end"/>
        </w:r>
      </w:hyperlink>
    </w:p>
    <w:p>
      <w:pPr>
        <w:pStyle w:val="TOC2"/>
        <w:tabs>
          <w:tab w:val="right" w:leader="dot" w:pos="8306"/>
        </w:tabs>
      </w:pPr>
      <w:hyperlink w:anchor="_Toc10159" w:history="1">
        <w:r>
          <w:rPr>
            <w:rFonts w:ascii="仿宋" w:eastAsia="仿宋" w:hAnsi="仿宋" w:cs="仿宋" w:hint="eastAsia"/>
            <w:lang w:eastAsia="zh-CN"/>
          </w:rPr>
          <w:t>(二)、文档发布与分发</w:t>
        </w:r>
        <w:r>
          <w:tab/>
        </w:r>
        <w:r>
          <w:fldChar w:fldCharType="begin"/>
        </w:r>
        <w:r>
          <w:instrText xml:space="preserve"> PAGEREF _Toc10159 \h </w:instrText>
        </w:r>
        <w:r>
          <w:fldChar w:fldCharType="separate"/>
        </w:r>
        <w:r>
          <w:t>11</w:t>
        </w:r>
        <w:r>
          <w:fldChar w:fldCharType="end"/>
        </w:r>
      </w:hyperlink>
    </w:p>
    <w:p>
      <w:pPr>
        <w:pStyle w:val="TOC2"/>
        <w:tabs>
          <w:tab w:val="right" w:leader="dot" w:pos="8306"/>
        </w:tabs>
      </w:pPr>
      <w:hyperlink w:anchor="_Toc8228" w:history="1">
        <w:r>
          <w:rPr>
            <w:rFonts w:ascii="仿宋" w:eastAsia="仿宋" w:hAnsi="仿宋" w:cs="仿宋" w:hint="eastAsia"/>
            <w:lang w:eastAsia="zh-CN"/>
          </w:rPr>
          <w:t>(三)、文档存档与归档</w:t>
        </w:r>
        <w:r>
          <w:tab/>
        </w:r>
        <w:r>
          <w:fldChar w:fldCharType="begin"/>
        </w:r>
        <w:r>
          <w:instrText xml:space="preserve"> PAGEREF _Toc8228 \h </w:instrText>
        </w:r>
        <w:r>
          <w:fldChar w:fldCharType="separate"/>
        </w:r>
        <w:r>
          <w:t>12</w:t>
        </w:r>
        <w:r>
          <w:fldChar w:fldCharType="end"/>
        </w:r>
      </w:hyperlink>
    </w:p>
    <w:p>
      <w:pPr>
        <w:pStyle w:val="TOC1"/>
        <w:tabs>
          <w:tab w:val="right" w:leader="dot" w:pos="8306"/>
        </w:tabs>
      </w:pPr>
      <w:hyperlink w:anchor="_Toc27897" w:history="1">
        <w:r>
          <w:rPr>
            <w:rFonts w:ascii="仿宋" w:eastAsia="仿宋" w:hAnsi="仿宋" w:cs="仿宋" w:hint="eastAsia"/>
            <w:lang w:eastAsia="zh-CN"/>
          </w:rPr>
          <w:t>五、市场分析、调研</w:t>
        </w:r>
        <w:r>
          <w:tab/>
        </w:r>
        <w:r>
          <w:fldChar w:fldCharType="begin"/>
        </w:r>
        <w:r>
          <w:instrText xml:space="preserve"> PAGEREF _Toc27897 \h </w:instrText>
        </w:r>
        <w:r>
          <w:fldChar w:fldCharType="separate"/>
        </w:r>
        <w:r>
          <w:t>13</w:t>
        </w:r>
        <w:r>
          <w:fldChar w:fldCharType="end"/>
        </w:r>
      </w:hyperlink>
    </w:p>
    <w:p>
      <w:pPr>
        <w:pStyle w:val="TOC2"/>
        <w:tabs>
          <w:tab w:val="right" w:leader="dot" w:pos="8306"/>
        </w:tabs>
      </w:pPr>
      <w:hyperlink w:anchor="_Toc15950" w:history="1">
        <w:r>
          <w:rPr>
            <w:rFonts w:ascii="仿宋" w:eastAsia="仿宋" w:hAnsi="仿宋" w:cs="仿宋" w:hint="eastAsia"/>
            <w:lang w:eastAsia="zh-CN"/>
          </w:rPr>
          <w:t>(一)、继电器行业分析</w:t>
        </w:r>
        <w:r>
          <w:tab/>
        </w:r>
        <w:r>
          <w:fldChar w:fldCharType="begin"/>
        </w:r>
        <w:r>
          <w:instrText xml:space="preserve"> PAGEREF _Toc15950 \h </w:instrText>
        </w:r>
        <w:r>
          <w:fldChar w:fldCharType="separate"/>
        </w:r>
        <w:r>
          <w:t>13</w:t>
        </w:r>
        <w:r>
          <w:fldChar w:fldCharType="end"/>
        </w:r>
      </w:hyperlink>
    </w:p>
    <w:p>
      <w:pPr>
        <w:pStyle w:val="TOC2"/>
        <w:tabs>
          <w:tab w:val="right" w:leader="dot" w:pos="8306"/>
        </w:tabs>
      </w:pPr>
      <w:hyperlink w:anchor="_Toc21378" w:history="1">
        <w:r>
          <w:rPr>
            <w:rFonts w:ascii="仿宋" w:eastAsia="仿宋" w:hAnsi="仿宋" w:cs="仿宋" w:hint="eastAsia"/>
            <w:lang w:eastAsia="zh-CN"/>
          </w:rPr>
          <w:t>(二)、继电器市场分析预测</w:t>
        </w:r>
        <w:r>
          <w:tab/>
        </w:r>
        <w:r>
          <w:fldChar w:fldCharType="begin"/>
        </w:r>
        <w:r>
          <w:instrText xml:space="preserve"> PAGEREF _Toc21378 \h </w:instrText>
        </w:r>
        <w:r>
          <w:fldChar w:fldCharType="separate"/>
        </w:r>
        <w:r>
          <w:t>14</w:t>
        </w:r>
        <w:r>
          <w:fldChar w:fldCharType="end"/>
        </w:r>
      </w:hyperlink>
    </w:p>
    <w:p>
      <w:pPr>
        <w:pStyle w:val="TOC1"/>
        <w:tabs>
          <w:tab w:val="right" w:leader="dot" w:pos="8306"/>
        </w:tabs>
      </w:pPr>
      <w:hyperlink w:anchor="_Toc9789" w:history="1">
        <w:r>
          <w:rPr>
            <w:rFonts w:ascii="仿宋" w:eastAsia="仿宋" w:hAnsi="仿宋" w:cs="仿宋" w:hint="eastAsia"/>
            <w:lang w:eastAsia="zh-CN"/>
          </w:rPr>
          <w:t>六、继电器项目土建工程</w:t>
        </w:r>
        <w:r>
          <w:tab/>
        </w:r>
        <w:r>
          <w:fldChar w:fldCharType="begin"/>
        </w:r>
        <w:r>
          <w:instrText xml:space="preserve"> PAGEREF _Toc9789 \h </w:instrText>
        </w:r>
        <w:r>
          <w:fldChar w:fldCharType="separate"/>
        </w:r>
        <w:r>
          <w:t>15</w:t>
        </w:r>
        <w:r>
          <w:fldChar w:fldCharType="end"/>
        </w:r>
      </w:hyperlink>
    </w:p>
    <w:p>
      <w:pPr>
        <w:pStyle w:val="TOC2"/>
        <w:tabs>
          <w:tab w:val="right" w:leader="dot" w:pos="8306"/>
        </w:tabs>
      </w:pPr>
      <w:hyperlink w:anchor="_Toc11573" w:history="1">
        <w:r>
          <w:rPr>
            <w:rFonts w:ascii="仿宋" w:eastAsia="仿宋" w:hAnsi="仿宋" w:cs="仿宋" w:hint="eastAsia"/>
            <w:lang w:eastAsia="zh-CN"/>
          </w:rPr>
          <w:t>(一)、建筑工程设计原则</w:t>
        </w:r>
        <w:r>
          <w:tab/>
        </w:r>
        <w:r>
          <w:fldChar w:fldCharType="begin"/>
        </w:r>
        <w:r>
          <w:instrText xml:space="preserve"> PAGEREF _Toc11573 \h </w:instrText>
        </w:r>
        <w:r>
          <w:fldChar w:fldCharType="separate"/>
        </w:r>
        <w:r>
          <w:t>15</w:t>
        </w:r>
        <w:r>
          <w:fldChar w:fldCharType="end"/>
        </w:r>
      </w:hyperlink>
    </w:p>
    <w:p>
      <w:pPr>
        <w:pStyle w:val="TOC2"/>
        <w:tabs>
          <w:tab w:val="right" w:leader="dot" w:pos="8306"/>
        </w:tabs>
      </w:pPr>
      <w:hyperlink w:anchor="_Toc14405" w:history="1">
        <w:r>
          <w:rPr>
            <w:rFonts w:ascii="仿宋" w:eastAsia="仿宋" w:hAnsi="仿宋" w:cs="仿宋" w:hint="eastAsia"/>
            <w:lang w:eastAsia="zh-CN"/>
          </w:rPr>
          <w:t>(二)、土建工程设计年限及安全等级</w:t>
        </w:r>
        <w:r>
          <w:tab/>
        </w:r>
        <w:r>
          <w:fldChar w:fldCharType="begin"/>
        </w:r>
        <w:r>
          <w:instrText xml:space="preserve"> PAGEREF _Toc14405 \h </w:instrText>
        </w:r>
        <w:r>
          <w:fldChar w:fldCharType="separate"/>
        </w:r>
        <w:r>
          <w:t>16</w:t>
        </w:r>
        <w:r>
          <w:fldChar w:fldCharType="end"/>
        </w:r>
      </w:hyperlink>
    </w:p>
    <w:p>
      <w:pPr>
        <w:pStyle w:val="TOC2"/>
        <w:tabs>
          <w:tab w:val="right" w:leader="dot" w:pos="8306"/>
        </w:tabs>
      </w:pPr>
      <w:hyperlink w:anchor="_Toc7906" w:history="1">
        <w:r>
          <w:rPr>
            <w:rFonts w:ascii="仿宋" w:eastAsia="仿宋" w:hAnsi="仿宋" w:cs="仿宋" w:hint="eastAsia"/>
            <w:lang w:eastAsia="zh-CN"/>
          </w:rPr>
          <w:t>(三)、建筑工程设计总体要求</w:t>
        </w:r>
        <w:r>
          <w:tab/>
        </w:r>
        <w:r>
          <w:fldChar w:fldCharType="begin"/>
        </w:r>
        <w:r>
          <w:instrText xml:space="preserve"> PAGEREF _Toc7906 \h </w:instrText>
        </w:r>
        <w:r>
          <w:fldChar w:fldCharType="separate"/>
        </w:r>
        <w:r>
          <w:t>17</w:t>
        </w:r>
        <w:r>
          <w:fldChar w:fldCharType="end"/>
        </w:r>
      </w:hyperlink>
    </w:p>
    <w:p>
      <w:pPr>
        <w:pStyle w:val="TOC2"/>
        <w:tabs>
          <w:tab w:val="right" w:leader="dot" w:pos="8306"/>
        </w:tabs>
      </w:pPr>
      <w:hyperlink w:anchor="_Toc23699" w:history="1">
        <w:r>
          <w:rPr>
            <w:rFonts w:ascii="仿宋" w:eastAsia="仿宋" w:hAnsi="仿宋" w:cs="仿宋" w:hint="eastAsia"/>
            <w:lang w:eastAsia="zh-CN"/>
          </w:rPr>
          <w:t>(四)、土建工程建设指标</w:t>
        </w:r>
        <w:r>
          <w:tab/>
        </w:r>
        <w:r>
          <w:fldChar w:fldCharType="begin"/>
        </w:r>
        <w:r>
          <w:instrText xml:space="preserve"> PAGEREF _Toc23699 \h </w:instrText>
        </w:r>
        <w:r>
          <w:fldChar w:fldCharType="separate"/>
        </w:r>
        <w:r>
          <w:t>18</w:t>
        </w:r>
        <w:r>
          <w:fldChar w:fldCharType="end"/>
        </w:r>
      </w:hyperlink>
    </w:p>
    <w:p>
      <w:pPr>
        <w:pStyle w:val="TOC1"/>
        <w:tabs>
          <w:tab w:val="right" w:leader="dot" w:pos="8306"/>
        </w:tabs>
      </w:pPr>
      <w:hyperlink w:anchor="_Toc29720" w:history="1">
        <w:r>
          <w:rPr>
            <w:rFonts w:ascii="仿宋" w:eastAsia="仿宋" w:hAnsi="仿宋" w:cs="仿宋" w:hint="eastAsia"/>
            <w:lang w:eastAsia="zh-CN"/>
          </w:rPr>
          <w:t>七、继电器项目计划安排</w:t>
        </w:r>
        <w:r>
          <w:tab/>
        </w:r>
        <w:r>
          <w:fldChar w:fldCharType="begin"/>
        </w:r>
        <w:r>
          <w:instrText xml:space="preserve"> PAGEREF _Toc29720 \h </w:instrText>
        </w:r>
        <w:r>
          <w:fldChar w:fldCharType="separate"/>
        </w:r>
        <w:r>
          <w:t>18</w:t>
        </w:r>
        <w:r>
          <w:fldChar w:fldCharType="end"/>
        </w:r>
      </w:hyperlink>
    </w:p>
    <w:p>
      <w:pPr>
        <w:pStyle w:val="TOC2"/>
        <w:tabs>
          <w:tab w:val="right" w:leader="dot" w:pos="8306"/>
        </w:tabs>
      </w:pPr>
      <w:hyperlink w:anchor="_Toc3115" w:history="1">
        <w:r>
          <w:rPr>
            <w:rFonts w:ascii="仿宋" w:eastAsia="仿宋" w:hAnsi="仿宋" w:cs="仿宋" w:hint="eastAsia"/>
            <w:lang w:eastAsia="zh-CN"/>
          </w:rPr>
          <w:t>(一)、建设周期</w:t>
        </w:r>
        <w:r>
          <w:tab/>
        </w:r>
        <w:r>
          <w:fldChar w:fldCharType="begin"/>
        </w:r>
        <w:r>
          <w:instrText xml:space="preserve"> PAGEREF _Toc3115 \h </w:instrText>
        </w:r>
        <w:r>
          <w:fldChar w:fldCharType="separate"/>
        </w:r>
        <w:r>
          <w:t>18</w:t>
        </w:r>
        <w:r>
          <w:fldChar w:fldCharType="end"/>
        </w:r>
      </w:hyperlink>
    </w:p>
    <w:p>
      <w:pPr>
        <w:pStyle w:val="TOC2"/>
        <w:tabs>
          <w:tab w:val="right" w:leader="dot" w:pos="8306"/>
        </w:tabs>
      </w:pPr>
      <w:hyperlink w:anchor="_Toc30391" w:history="1">
        <w:r>
          <w:rPr>
            <w:rFonts w:ascii="仿宋" w:eastAsia="仿宋" w:hAnsi="仿宋" w:cs="仿宋" w:hint="eastAsia"/>
            <w:lang w:eastAsia="zh-CN"/>
          </w:rPr>
          <w:t>(二)、建设进度</w:t>
        </w:r>
        <w:r>
          <w:tab/>
        </w:r>
        <w:r>
          <w:fldChar w:fldCharType="begin"/>
        </w:r>
        <w:r>
          <w:instrText xml:space="preserve"> PAGEREF _Toc30391 \h </w:instrText>
        </w:r>
        <w:r>
          <w:fldChar w:fldCharType="separate"/>
        </w:r>
        <w:r>
          <w:t>19</w:t>
        </w:r>
        <w:r>
          <w:fldChar w:fldCharType="end"/>
        </w:r>
      </w:hyperlink>
    </w:p>
    <w:p>
      <w:pPr>
        <w:pStyle w:val="TOC2"/>
        <w:tabs>
          <w:tab w:val="right" w:leader="dot" w:pos="8306"/>
        </w:tabs>
      </w:pPr>
      <w:hyperlink w:anchor="_Toc29369" w:history="1">
        <w:r>
          <w:rPr>
            <w:rFonts w:ascii="仿宋" w:eastAsia="仿宋" w:hAnsi="仿宋" w:cs="仿宋" w:hint="eastAsia"/>
            <w:lang w:eastAsia="zh-CN"/>
          </w:rPr>
          <w:t>(三)、进度安排注意事项</w:t>
        </w:r>
        <w:r>
          <w:tab/>
        </w:r>
        <w:r>
          <w:fldChar w:fldCharType="begin"/>
        </w:r>
        <w:r>
          <w:instrText xml:space="preserve"> PAGEREF _Toc29369 \h </w:instrText>
        </w:r>
        <w:r>
          <w:fldChar w:fldCharType="separate"/>
        </w:r>
        <w:r>
          <w:t>20</w:t>
        </w:r>
        <w:r>
          <w:fldChar w:fldCharType="end"/>
        </w:r>
      </w:hyperlink>
    </w:p>
    <w:p>
      <w:pPr>
        <w:pStyle w:val="TOC2"/>
        <w:tabs>
          <w:tab w:val="right" w:leader="dot" w:pos="8306"/>
        </w:tabs>
      </w:pPr>
      <w:hyperlink w:anchor="_Toc4089" w:history="1">
        <w:r>
          <w:rPr>
            <w:rFonts w:ascii="仿宋" w:eastAsia="仿宋" w:hAnsi="仿宋" w:cs="仿宋" w:hint="eastAsia"/>
            <w:lang w:eastAsia="zh-CN"/>
          </w:rPr>
          <w:t>(四)、人力资源配置</w:t>
        </w:r>
        <w:r>
          <w:tab/>
        </w:r>
        <w:r>
          <w:fldChar w:fldCharType="begin"/>
        </w:r>
        <w:r>
          <w:instrText xml:space="preserve"> PAGEREF _Toc4089 \h </w:instrText>
        </w:r>
        <w:r>
          <w:fldChar w:fldCharType="separate"/>
        </w:r>
        <w:r>
          <w:t>21</w:t>
        </w:r>
        <w:r>
          <w:fldChar w:fldCharType="end"/>
        </w:r>
      </w:hyperlink>
    </w:p>
    <w:p>
      <w:pPr>
        <w:pStyle w:val="TOC1"/>
        <w:tabs>
          <w:tab w:val="right" w:leader="dot" w:pos="8306"/>
        </w:tabs>
      </w:pPr>
      <w:hyperlink w:anchor="_Toc30678" w:history="1">
        <w:r>
          <w:rPr>
            <w:rFonts w:ascii="仿宋" w:eastAsia="仿宋" w:hAnsi="仿宋" w:cs="仿宋" w:hint="eastAsia"/>
            <w:lang w:eastAsia="zh-CN"/>
          </w:rPr>
          <w:t>八、继电器项目经营效益</w:t>
        </w:r>
        <w:r>
          <w:tab/>
        </w:r>
        <w:r>
          <w:fldChar w:fldCharType="begin"/>
        </w:r>
        <w:r>
          <w:instrText xml:space="preserve"> PAGEREF _Toc30678 \h </w:instrText>
        </w:r>
        <w:r>
          <w:fldChar w:fldCharType="separate"/>
        </w:r>
        <w:r>
          <w:t>22</w:t>
        </w:r>
        <w:r>
          <w:fldChar w:fldCharType="end"/>
        </w:r>
      </w:hyperlink>
    </w:p>
    <w:p>
      <w:pPr>
        <w:pStyle w:val="TOC2"/>
        <w:tabs>
          <w:tab w:val="right" w:leader="dot" w:pos="8306"/>
        </w:tabs>
      </w:pPr>
      <w:hyperlink w:anchor="_Toc26389" w:history="1">
        <w:r>
          <w:rPr>
            <w:rFonts w:ascii="仿宋" w:eastAsia="仿宋" w:hAnsi="仿宋" w:cs="仿宋" w:hint="eastAsia"/>
            <w:lang w:eastAsia="zh-CN"/>
          </w:rPr>
          <w:t>(一)、经济评价财务测算</w:t>
        </w:r>
        <w:r>
          <w:tab/>
        </w:r>
        <w:r>
          <w:fldChar w:fldCharType="begin"/>
        </w:r>
        <w:r>
          <w:instrText xml:space="preserve"> PAGEREF _Toc26389 \h </w:instrText>
        </w:r>
        <w:r>
          <w:fldChar w:fldCharType="separate"/>
        </w:r>
        <w:r>
          <w:t>22</w:t>
        </w:r>
        <w:r>
          <w:fldChar w:fldCharType="end"/>
        </w:r>
      </w:hyperlink>
    </w:p>
    <w:p>
      <w:pPr>
        <w:pStyle w:val="TOC2"/>
        <w:tabs>
          <w:tab w:val="right" w:leader="dot" w:pos="8306"/>
        </w:tabs>
      </w:pPr>
      <w:hyperlink w:anchor="_Toc13252" w:history="1">
        <w:r>
          <w:rPr>
            <w:rFonts w:ascii="仿宋" w:eastAsia="仿宋" w:hAnsi="仿宋" w:cs="仿宋" w:hint="eastAsia"/>
            <w:lang w:eastAsia="zh-CN"/>
          </w:rPr>
          <w:t>(二)、继电器项目盈利能力分析</w:t>
        </w:r>
        <w:r>
          <w:tab/>
        </w:r>
        <w:r>
          <w:fldChar w:fldCharType="begin"/>
        </w:r>
        <w:r>
          <w:instrText xml:space="preserve"> PAGEREF _Toc13252 \h </w:instrText>
        </w:r>
        <w:r>
          <w:fldChar w:fldCharType="separate"/>
        </w:r>
        <w:r>
          <w:t>24</w:t>
        </w:r>
        <w:r>
          <w:fldChar w:fldCharType="end"/>
        </w:r>
      </w:hyperlink>
    </w:p>
    <w:p>
      <w:pPr>
        <w:pStyle w:val="TOC1"/>
        <w:tabs>
          <w:tab w:val="right" w:leader="dot" w:pos="8306"/>
        </w:tabs>
      </w:pPr>
      <w:hyperlink w:anchor="_Toc4517" w:history="1">
        <w:r>
          <w:rPr>
            <w:rFonts w:ascii="仿宋" w:eastAsia="仿宋" w:hAnsi="仿宋" w:cs="仿宋" w:hint="eastAsia"/>
            <w:lang w:eastAsia="zh-CN"/>
          </w:rPr>
          <w:t>九、继电器项目人力资源培养与发展</w:t>
        </w:r>
        <w:r>
          <w:tab/>
        </w:r>
        <w:r>
          <w:fldChar w:fldCharType="begin"/>
        </w:r>
        <w:r>
          <w:instrText xml:space="preserve"> PAGEREF _Toc4517 \h </w:instrText>
        </w:r>
        <w:r>
          <w:fldChar w:fldCharType="separate"/>
        </w:r>
        <w:r>
          <w:t>24</w:t>
        </w:r>
        <w:r>
          <w:fldChar w:fldCharType="end"/>
        </w:r>
      </w:hyperlink>
    </w:p>
    <w:p>
      <w:pPr>
        <w:pStyle w:val="TOC2"/>
        <w:tabs>
          <w:tab w:val="right" w:leader="dot" w:pos="8306"/>
        </w:tabs>
      </w:pPr>
      <w:hyperlink w:anchor="_Toc12964" w:history="1">
        <w:r>
          <w:rPr>
            <w:rFonts w:ascii="仿宋" w:eastAsia="仿宋" w:hAnsi="仿宋" w:cs="仿宋" w:hint="eastAsia"/>
            <w:lang w:eastAsia="zh-CN"/>
          </w:rPr>
          <w:t>(一)、人才需求与规划</w:t>
        </w:r>
        <w:r>
          <w:tab/>
        </w:r>
        <w:r>
          <w:fldChar w:fldCharType="begin"/>
        </w:r>
        <w:r>
          <w:instrText xml:space="preserve"> PAGEREF _Toc12964 \h </w:instrText>
        </w:r>
        <w:r>
          <w:fldChar w:fldCharType="separate"/>
        </w:r>
        <w:r>
          <w:t>24</w:t>
        </w:r>
        <w:r>
          <w:fldChar w:fldCharType="end"/>
        </w:r>
      </w:hyperlink>
    </w:p>
    <w:p>
      <w:pPr>
        <w:pStyle w:val="TOC2"/>
        <w:tabs>
          <w:tab w:val="right" w:leader="dot" w:pos="8306"/>
        </w:tabs>
      </w:pPr>
      <w:hyperlink w:anchor="_Toc19566" w:history="1">
        <w:r>
          <w:rPr>
            <w:rFonts w:ascii="仿宋" w:eastAsia="仿宋" w:hAnsi="仿宋" w:cs="仿宋" w:hint="eastAsia"/>
            <w:lang w:eastAsia="zh-CN"/>
          </w:rPr>
          <w:t>(二)、培训与发展计划</w:t>
        </w:r>
        <w:r>
          <w:tab/>
        </w:r>
        <w:r>
          <w:fldChar w:fldCharType="begin"/>
        </w:r>
        <w:r>
          <w:instrText xml:space="preserve"> PAGEREF _Toc19566 \h </w:instrText>
        </w:r>
        <w:r>
          <w:fldChar w:fldCharType="separate"/>
        </w:r>
        <w:r>
          <w:t>25</w:t>
        </w:r>
        <w:r>
          <w:fldChar w:fldCharType="end"/>
        </w:r>
      </w:hyperlink>
    </w:p>
    <w:p>
      <w:pPr>
        <w:pStyle w:val="TOC1"/>
        <w:tabs>
          <w:tab w:val="right" w:leader="dot" w:pos="8306"/>
        </w:tabs>
      </w:pPr>
      <w:hyperlink w:anchor="_Toc17071" w:history="1">
        <w:r>
          <w:rPr>
            <w:rFonts w:ascii="仿宋" w:eastAsia="仿宋" w:hAnsi="仿宋" w:cs="仿宋" w:hint="eastAsia"/>
            <w:lang w:eastAsia="zh-CN"/>
          </w:rPr>
          <w:t>十、继电器项目风险管理</w:t>
        </w:r>
        <w:r>
          <w:tab/>
        </w:r>
        <w:r>
          <w:fldChar w:fldCharType="begin"/>
        </w:r>
        <w:r>
          <w:instrText xml:space="preserve"> PAGEREF _Toc17071 \h </w:instrText>
        </w:r>
        <w:r>
          <w:fldChar w:fldCharType="separate"/>
        </w:r>
        <w:r>
          <w:t>25</w:t>
        </w:r>
        <w:r>
          <w:fldChar w:fldCharType="end"/>
        </w:r>
      </w:hyperlink>
    </w:p>
    <w:p>
      <w:pPr>
        <w:pStyle w:val="TOC2"/>
        <w:tabs>
          <w:tab w:val="right" w:leader="dot" w:pos="8306"/>
        </w:tabs>
      </w:pPr>
      <w:hyperlink w:anchor="_Toc10047" w:history="1">
        <w:r>
          <w:rPr>
            <w:rFonts w:ascii="仿宋" w:eastAsia="仿宋" w:hAnsi="仿宋" w:cs="仿宋" w:hint="eastAsia"/>
            <w:lang w:eastAsia="zh-CN"/>
          </w:rPr>
          <w:t>(一)、风险识别与评估</w:t>
        </w:r>
        <w:r>
          <w:tab/>
        </w:r>
        <w:r>
          <w:fldChar w:fldCharType="begin"/>
        </w:r>
        <w:r>
          <w:instrText xml:space="preserve"> PAGEREF _Toc10047 \h </w:instrText>
        </w:r>
        <w:r>
          <w:fldChar w:fldCharType="separate"/>
        </w:r>
        <w:r>
          <w:t>25</w:t>
        </w:r>
        <w:r>
          <w:fldChar w:fldCharType="end"/>
        </w:r>
      </w:hyperlink>
    </w:p>
    <w:p>
      <w:pPr>
        <w:pStyle w:val="TOC2"/>
        <w:tabs>
          <w:tab w:val="right" w:leader="dot" w:pos="8306"/>
        </w:tabs>
      </w:pPr>
      <w:hyperlink w:anchor="_Toc11524" w:history="1">
        <w:r>
          <w:rPr>
            <w:rFonts w:ascii="仿宋" w:eastAsia="仿宋" w:hAnsi="仿宋" w:cs="仿宋" w:hint="eastAsia"/>
            <w:lang w:eastAsia="zh-CN"/>
          </w:rPr>
          <w:t>(二)、风险应对策略</w:t>
        </w:r>
        <w:r>
          <w:tab/>
        </w:r>
        <w:r>
          <w:fldChar w:fldCharType="begin"/>
        </w:r>
        <w:r>
          <w:instrText xml:space="preserve"> PAGEREF _Toc11524 \h </w:instrText>
        </w:r>
        <w:r>
          <w:fldChar w:fldCharType="separate"/>
        </w:r>
        <w:r>
          <w:t>27</w:t>
        </w:r>
        <w:r>
          <w:fldChar w:fldCharType="end"/>
        </w:r>
      </w:hyperlink>
    </w:p>
    <w:p>
      <w:pPr>
        <w:pStyle w:val="TOC2"/>
        <w:tabs>
          <w:tab w:val="right" w:leader="dot" w:pos="8306"/>
        </w:tabs>
      </w:pPr>
      <w:hyperlink w:anchor="_Toc9478" w:history="1">
        <w:r>
          <w:rPr>
            <w:rFonts w:ascii="仿宋" w:eastAsia="仿宋" w:hAnsi="仿宋" w:cs="仿宋" w:hint="eastAsia"/>
            <w:lang w:eastAsia="zh-CN"/>
          </w:rPr>
          <w:t>(三)、风险监控与控制</w:t>
        </w:r>
        <w:r>
          <w:tab/>
        </w:r>
        <w:r>
          <w:fldChar w:fldCharType="begin"/>
        </w:r>
        <w:r>
          <w:instrText xml:space="preserve"> PAGEREF _Toc9478 \h </w:instrText>
        </w:r>
        <w:r>
          <w:fldChar w:fldCharType="separate"/>
        </w:r>
        <w:r>
          <w:t>28</w:t>
        </w:r>
        <w:r>
          <w:fldChar w:fldCharType="end"/>
        </w:r>
      </w:hyperlink>
    </w:p>
    <w:p>
      <w:pPr>
        <w:pStyle w:val="TOC1"/>
        <w:tabs>
          <w:tab w:val="right" w:leader="dot" w:pos="8306"/>
        </w:tabs>
      </w:pPr>
      <w:hyperlink w:anchor="_Toc30206" w:history="1">
        <w:r>
          <w:rPr>
            <w:rFonts w:ascii="仿宋" w:eastAsia="仿宋" w:hAnsi="仿宋" w:cs="仿宋" w:hint="eastAsia"/>
            <w:lang w:eastAsia="zh-CN"/>
          </w:rPr>
          <w:t>十一、继电器项目财务管理</w:t>
        </w:r>
        <w:r>
          <w:tab/>
        </w:r>
        <w:r>
          <w:fldChar w:fldCharType="begin"/>
        </w:r>
        <w:r>
          <w:instrText xml:space="preserve"> PAGEREF _Toc30206 \h </w:instrText>
        </w:r>
        <w:r>
          <w:fldChar w:fldCharType="separate"/>
        </w:r>
        <w:r>
          <w:t>29</w:t>
        </w:r>
        <w:r>
          <w:fldChar w:fldCharType="end"/>
        </w:r>
      </w:hyperlink>
    </w:p>
    <w:p>
      <w:pPr>
        <w:pStyle w:val="TOC2"/>
        <w:tabs>
          <w:tab w:val="right" w:leader="dot" w:pos="8306"/>
        </w:tabs>
      </w:pPr>
      <w:hyperlink w:anchor="_Toc6475" w:history="1">
        <w:r>
          <w:rPr>
            <w:rFonts w:ascii="仿宋" w:eastAsia="仿宋" w:hAnsi="仿宋" w:cs="仿宋" w:hint="eastAsia"/>
            <w:lang w:eastAsia="zh-CN"/>
          </w:rPr>
          <w:t>(一)、资金需求大</w:t>
        </w:r>
        <w:r>
          <w:tab/>
        </w:r>
        <w:r>
          <w:fldChar w:fldCharType="begin"/>
        </w:r>
        <w:r>
          <w:instrText xml:space="preserve"> PAGEREF _Toc6475 \h </w:instrText>
        </w:r>
        <w:r>
          <w:fldChar w:fldCharType="separate"/>
        </w:r>
        <w:r>
          <w:t>29</w:t>
        </w:r>
        <w:r>
          <w:fldChar w:fldCharType="end"/>
        </w:r>
      </w:hyperlink>
    </w:p>
    <w:p>
      <w:pPr>
        <w:pStyle w:val="TOC2"/>
        <w:tabs>
          <w:tab w:val="right" w:leader="dot" w:pos="8306"/>
        </w:tabs>
      </w:pPr>
      <w:hyperlink w:anchor="_Toc26936" w:history="1">
        <w:r>
          <w:rPr>
            <w:rFonts w:ascii="仿宋" w:eastAsia="仿宋" w:hAnsi="仿宋" w:cs="仿宋" w:hint="eastAsia"/>
            <w:lang w:eastAsia="zh-CN"/>
          </w:rPr>
          <w:t>(二)、研发周期长</w:t>
        </w:r>
        <w:r>
          <w:tab/>
        </w:r>
        <w:r>
          <w:fldChar w:fldCharType="begin"/>
        </w:r>
        <w:r>
          <w:instrText xml:space="preserve"> PAGEREF _Toc26936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00" w:history="1">
        <w:r>
          <w:rPr>
            <w:rFonts w:ascii="仿宋" w:eastAsia="仿宋" w:hAnsi="仿宋" w:cs="仿宋" w:hint="eastAsia"/>
            <w:lang w:eastAsia="zh-CN"/>
          </w:rPr>
          <w:t>(三)、市场风险大</w:t>
        </w:r>
        <w:r>
          <w:tab/>
        </w:r>
        <w:r>
          <w:fldChar w:fldCharType="begin"/>
        </w:r>
        <w:r>
          <w:instrText xml:space="preserve"> PAGEREF _Toc5800 \h </w:instrText>
        </w:r>
        <w:r>
          <w:fldChar w:fldCharType="separate"/>
        </w:r>
        <w:r>
          <w:t>32</w:t>
        </w:r>
        <w:r>
          <w:fldChar w:fldCharType="end"/>
        </w:r>
      </w:hyperlink>
    </w:p>
    <w:p>
      <w:pPr>
        <w:pStyle w:val="TOC2"/>
        <w:tabs>
          <w:tab w:val="right" w:leader="dot" w:pos="8306"/>
        </w:tabs>
      </w:pPr>
      <w:hyperlink w:anchor="_Toc5794" w:history="1">
        <w:r>
          <w:rPr>
            <w:rFonts w:ascii="仿宋" w:eastAsia="仿宋" w:hAnsi="仿宋" w:cs="仿宋" w:hint="eastAsia"/>
            <w:lang w:eastAsia="zh-CN"/>
          </w:rPr>
          <w:t>(四)、利润率高</w:t>
        </w:r>
        <w:r>
          <w:tab/>
        </w:r>
        <w:r>
          <w:fldChar w:fldCharType="begin"/>
        </w:r>
        <w:r>
          <w:instrText xml:space="preserve"> PAGEREF _Toc5794 \h </w:instrText>
        </w:r>
        <w:r>
          <w:fldChar w:fldCharType="separate"/>
        </w:r>
        <w:r>
          <w:t>34</w:t>
        </w:r>
        <w:r>
          <w:fldChar w:fldCharType="end"/>
        </w:r>
      </w:hyperlink>
    </w:p>
    <w:p>
      <w:pPr>
        <w:pStyle w:val="TOC1"/>
        <w:tabs>
          <w:tab w:val="right" w:leader="dot" w:pos="8306"/>
        </w:tabs>
      </w:pPr>
      <w:hyperlink w:anchor="_Toc7685" w:history="1">
        <w:r>
          <w:rPr>
            <w:rFonts w:ascii="仿宋" w:eastAsia="仿宋" w:hAnsi="仿宋" w:cs="仿宋" w:hint="eastAsia"/>
            <w:lang w:eastAsia="zh-CN"/>
          </w:rPr>
          <w:t>十二、继电器项目技术管理</w:t>
        </w:r>
        <w:r>
          <w:tab/>
        </w:r>
        <w:r>
          <w:fldChar w:fldCharType="begin"/>
        </w:r>
        <w:r>
          <w:instrText xml:space="preserve"> PAGEREF _Toc7685 \h </w:instrText>
        </w:r>
        <w:r>
          <w:fldChar w:fldCharType="separate"/>
        </w:r>
        <w:r>
          <w:t>36</w:t>
        </w:r>
        <w:r>
          <w:fldChar w:fldCharType="end"/>
        </w:r>
      </w:hyperlink>
    </w:p>
    <w:p>
      <w:pPr>
        <w:pStyle w:val="TOC2"/>
        <w:tabs>
          <w:tab w:val="right" w:leader="dot" w:pos="8306"/>
        </w:tabs>
      </w:pPr>
      <w:hyperlink w:anchor="_Toc20825" w:history="1">
        <w:r>
          <w:rPr>
            <w:rFonts w:ascii="仿宋" w:eastAsia="仿宋" w:hAnsi="仿宋" w:cs="仿宋" w:hint="eastAsia"/>
            <w:lang w:eastAsia="zh-CN"/>
          </w:rPr>
          <w:t>(一)、技术方案选用方向</w:t>
        </w:r>
        <w:r>
          <w:tab/>
        </w:r>
        <w:r>
          <w:fldChar w:fldCharType="begin"/>
        </w:r>
        <w:r>
          <w:instrText xml:space="preserve"> PAGEREF _Toc20825 \h </w:instrText>
        </w:r>
        <w:r>
          <w:fldChar w:fldCharType="separate"/>
        </w:r>
        <w:r>
          <w:t>36</w:t>
        </w:r>
        <w:r>
          <w:fldChar w:fldCharType="end"/>
        </w:r>
      </w:hyperlink>
    </w:p>
    <w:p>
      <w:pPr>
        <w:pStyle w:val="TOC2"/>
        <w:tabs>
          <w:tab w:val="right" w:leader="dot" w:pos="8306"/>
        </w:tabs>
      </w:pPr>
      <w:hyperlink w:anchor="_Toc31896" w:history="1">
        <w:r>
          <w:rPr>
            <w:rFonts w:ascii="仿宋" w:eastAsia="仿宋" w:hAnsi="仿宋" w:cs="仿宋" w:hint="eastAsia"/>
            <w:lang w:eastAsia="zh-CN"/>
          </w:rPr>
          <w:t>(二)、工艺技术方案选用原则</w:t>
        </w:r>
        <w:r>
          <w:tab/>
        </w:r>
        <w:r>
          <w:fldChar w:fldCharType="begin"/>
        </w:r>
        <w:r>
          <w:instrText xml:space="preserve"> PAGEREF _Toc31896 \h </w:instrText>
        </w:r>
        <w:r>
          <w:fldChar w:fldCharType="separate"/>
        </w:r>
        <w:r>
          <w:t>38</w:t>
        </w:r>
        <w:r>
          <w:fldChar w:fldCharType="end"/>
        </w:r>
      </w:hyperlink>
    </w:p>
    <w:p>
      <w:pPr>
        <w:pStyle w:val="TOC2"/>
        <w:tabs>
          <w:tab w:val="right" w:leader="dot" w:pos="8306"/>
        </w:tabs>
      </w:pPr>
      <w:hyperlink w:anchor="_Toc1565" w:history="1">
        <w:r>
          <w:rPr>
            <w:rFonts w:ascii="仿宋" w:eastAsia="仿宋" w:hAnsi="仿宋" w:cs="仿宋" w:hint="eastAsia"/>
            <w:lang w:eastAsia="zh-CN"/>
          </w:rPr>
          <w:t>(三)、工艺技术方案要求</w:t>
        </w:r>
        <w:r>
          <w:tab/>
        </w:r>
        <w:r>
          <w:fldChar w:fldCharType="begin"/>
        </w:r>
        <w:r>
          <w:instrText xml:space="preserve"> PAGEREF _Toc1565 \h </w:instrText>
        </w:r>
        <w:r>
          <w:fldChar w:fldCharType="separate"/>
        </w:r>
        <w:r>
          <w:t>40</w:t>
        </w:r>
        <w:r>
          <w:fldChar w:fldCharType="end"/>
        </w:r>
      </w:hyperlink>
    </w:p>
    <w:p>
      <w:pPr>
        <w:pStyle w:val="TOC1"/>
        <w:tabs>
          <w:tab w:val="right" w:leader="dot" w:pos="8306"/>
        </w:tabs>
      </w:pPr>
      <w:hyperlink w:anchor="_Toc30455" w:history="1">
        <w:r>
          <w:rPr>
            <w:rFonts w:ascii="仿宋" w:eastAsia="仿宋" w:hAnsi="仿宋" w:cs="仿宋" w:hint="eastAsia"/>
            <w:lang w:eastAsia="zh-CN"/>
          </w:rPr>
          <w:t>十三、继电器项目治理与监督</w:t>
        </w:r>
        <w:r>
          <w:tab/>
        </w:r>
        <w:r>
          <w:fldChar w:fldCharType="begin"/>
        </w:r>
        <w:r>
          <w:instrText xml:space="preserve"> PAGEREF _Toc30455 \h </w:instrText>
        </w:r>
        <w:r>
          <w:fldChar w:fldCharType="separate"/>
        </w:r>
        <w:r>
          <w:t>42</w:t>
        </w:r>
        <w:r>
          <w:fldChar w:fldCharType="end"/>
        </w:r>
      </w:hyperlink>
    </w:p>
    <w:p>
      <w:pPr>
        <w:pStyle w:val="TOC2"/>
        <w:tabs>
          <w:tab w:val="right" w:leader="dot" w:pos="8306"/>
        </w:tabs>
      </w:pPr>
      <w:hyperlink w:anchor="_Toc11931" w:history="1">
        <w:r>
          <w:rPr>
            <w:rFonts w:ascii="仿宋" w:eastAsia="仿宋" w:hAnsi="仿宋" w:cs="仿宋" w:hint="eastAsia"/>
            <w:lang w:eastAsia="zh-CN"/>
          </w:rPr>
          <w:t>(一)、继电器项目治理结构</w:t>
        </w:r>
        <w:r>
          <w:tab/>
        </w:r>
        <w:r>
          <w:fldChar w:fldCharType="begin"/>
        </w:r>
        <w:r>
          <w:instrText xml:space="preserve"> PAGEREF _Toc11931 \h </w:instrText>
        </w:r>
        <w:r>
          <w:fldChar w:fldCharType="separate"/>
        </w:r>
        <w:r>
          <w:t>42</w:t>
        </w:r>
        <w:r>
          <w:fldChar w:fldCharType="end"/>
        </w:r>
      </w:hyperlink>
    </w:p>
    <w:p>
      <w:pPr>
        <w:pStyle w:val="TOC2"/>
        <w:tabs>
          <w:tab w:val="right" w:leader="dot" w:pos="8306"/>
        </w:tabs>
      </w:pPr>
      <w:hyperlink w:anchor="_Toc4552" w:history="1">
        <w:r>
          <w:rPr>
            <w:rFonts w:ascii="仿宋" w:eastAsia="仿宋" w:hAnsi="仿宋" w:cs="仿宋" w:hint="eastAsia"/>
            <w:lang w:eastAsia="zh-CN"/>
          </w:rPr>
          <w:t>(二)、监督与审计</w:t>
        </w:r>
        <w:r>
          <w:tab/>
        </w:r>
        <w:r>
          <w:fldChar w:fldCharType="begin"/>
        </w:r>
        <w:r>
          <w:instrText xml:space="preserve"> PAGEREF _Toc4552 \h </w:instrText>
        </w:r>
        <w:r>
          <w:fldChar w:fldCharType="separate"/>
        </w:r>
        <w:r>
          <w:t>44</w:t>
        </w:r>
        <w:r>
          <w:fldChar w:fldCharType="end"/>
        </w:r>
      </w:hyperlink>
    </w:p>
    <w:p>
      <w:pPr>
        <w:pStyle w:val="TOC1"/>
        <w:tabs>
          <w:tab w:val="right" w:leader="dot" w:pos="8306"/>
        </w:tabs>
      </w:pPr>
      <w:hyperlink w:anchor="_Toc4070" w:history="1">
        <w:r>
          <w:rPr>
            <w:rFonts w:ascii="仿宋" w:eastAsia="仿宋" w:hAnsi="仿宋" w:cs="仿宋" w:hint="eastAsia"/>
            <w:lang w:eastAsia="zh-CN"/>
          </w:rPr>
          <w:t>十四、供应链管理</w:t>
        </w:r>
        <w:r>
          <w:tab/>
        </w:r>
        <w:r>
          <w:fldChar w:fldCharType="begin"/>
        </w:r>
        <w:r>
          <w:instrText xml:space="preserve"> PAGEREF _Toc4070 \h </w:instrText>
        </w:r>
        <w:r>
          <w:fldChar w:fldCharType="separate"/>
        </w:r>
        <w:r>
          <w:t>45</w:t>
        </w:r>
        <w:r>
          <w:fldChar w:fldCharType="end"/>
        </w:r>
      </w:hyperlink>
    </w:p>
    <w:p>
      <w:pPr>
        <w:pStyle w:val="TOC2"/>
        <w:tabs>
          <w:tab w:val="right" w:leader="dot" w:pos="8306"/>
        </w:tabs>
      </w:pPr>
      <w:hyperlink w:anchor="_Toc3274" w:history="1">
        <w:r>
          <w:rPr>
            <w:rFonts w:ascii="仿宋" w:eastAsia="仿宋" w:hAnsi="仿宋" w:cs="仿宋" w:hint="eastAsia"/>
            <w:lang w:eastAsia="zh-CN"/>
          </w:rPr>
          <w:t>(一)、供应链战略规划</w:t>
        </w:r>
        <w:r>
          <w:tab/>
        </w:r>
        <w:r>
          <w:fldChar w:fldCharType="begin"/>
        </w:r>
        <w:r>
          <w:instrText xml:space="preserve"> PAGEREF _Toc3274 \h </w:instrText>
        </w:r>
        <w:r>
          <w:fldChar w:fldCharType="separate"/>
        </w:r>
        <w:r>
          <w:t>45</w:t>
        </w:r>
        <w:r>
          <w:fldChar w:fldCharType="end"/>
        </w:r>
      </w:hyperlink>
    </w:p>
    <w:p>
      <w:pPr>
        <w:pStyle w:val="TOC2"/>
        <w:tabs>
          <w:tab w:val="right" w:leader="dot" w:pos="8306"/>
        </w:tabs>
      </w:pPr>
      <w:hyperlink w:anchor="_Toc9682" w:history="1">
        <w:r>
          <w:rPr>
            <w:rFonts w:ascii="仿宋" w:eastAsia="仿宋" w:hAnsi="仿宋" w:cs="仿宋" w:hint="eastAsia"/>
            <w:lang w:eastAsia="zh-CN"/>
          </w:rPr>
          <w:t>(二)、供应商选择与合作</w:t>
        </w:r>
        <w:r>
          <w:tab/>
        </w:r>
        <w:r>
          <w:fldChar w:fldCharType="begin"/>
        </w:r>
        <w:r>
          <w:instrText xml:space="preserve"> PAGEREF _Toc9682 \h </w:instrText>
        </w:r>
        <w:r>
          <w:fldChar w:fldCharType="separate"/>
        </w:r>
        <w:r>
          <w:t>46</w:t>
        </w:r>
        <w:r>
          <w:fldChar w:fldCharType="end"/>
        </w:r>
      </w:hyperlink>
    </w:p>
    <w:p>
      <w:pPr>
        <w:pStyle w:val="TOC2"/>
        <w:tabs>
          <w:tab w:val="right" w:leader="dot" w:pos="8306"/>
        </w:tabs>
      </w:pPr>
      <w:hyperlink w:anchor="_Toc2894" w:history="1">
        <w:r>
          <w:rPr>
            <w:rFonts w:ascii="仿宋" w:eastAsia="仿宋" w:hAnsi="仿宋" w:cs="仿宋" w:hint="eastAsia"/>
            <w:lang w:eastAsia="zh-CN"/>
          </w:rPr>
          <w:t>(三)、物流与库存管理</w:t>
        </w:r>
        <w:r>
          <w:tab/>
        </w:r>
        <w:r>
          <w:fldChar w:fldCharType="begin"/>
        </w:r>
        <w:r>
          <w:instrText xml:space="preserve"> PAGEREF _Toc2894 \h </w:instrText>
        </w:r>
        <w:r>
          <w:fldChar w:fldCharType="separate"/>
        </w:r>
        <w:r>
          <w:t>48</w:t>
        </w:r>
        <w:r>
          <w:fldChar w:fldCharType="end"/>
        </w:r>
      </w:hyperlink>
    </w:p>
    <w:p>
      <w:pPr>
        <w:pStyle w:val="TOC1"/>
        <w:tabs>
          <w:tab w:val="right" w:leader="dot" w:pos="8306"/>
        </w:tabs>
      </w:pPr>
      <w:hyperlink w:anchor="_Toc27151" w:history="1">
        <w:r>
          <w:rPr>
            <w:rFonts w:ascii="仿宋" w:eastAsia="仿宋" w:hAnsi="仿宋" w:cs="仿宋" w:hint="eastAsia"/>
            <w:lang w:eastAsia="zh-CN"/>
          </w:rPr>
          <w:t>十五、营销与推广策略</w:t>
        </w:r>
        <w:r>
          <w:tab/>
        </w:r>
        <w:r>
          <w:fldChar w:fldCharType="begin"/>
        </w:r>
        <w:r>
          <w:instrText xml:space="preserve"> PAGEREF _Toc27151 \h </w:instrText>
        </w:r>
        <w:r>
          <w:fldChar w:fldCharType="separate"/>
        </w:r>
        <w:r>
          <w:t>49</w:t>
        </w:r>
        <w:r>
          <w:fldChar w:fldCharType="end"/>
        </w:r>
      </w:hyperlink>
    </w:p>
    <w:p>
      <w:pPr>
        <w:pStyle w:val="TOC2"/>
        <w:tabs>
          <w:tab w:val="right" w:leader="dot" w:pos="8306"/>
        </w:tabs>
      </w:pPr>
      <w:hyperlink w:anchor="_Toc32093" w:history="1">
        <w:r>
          <w:rPr>
            <w:rFonts w:ascii="仿宋" w:eastAsia="仿宋" w:hAnsi="仿宋" w:cs="仿宋" w:hint="eastAsia"/>
            <w:lang w:eastAsia="zh-CN"/>
          </w:rPr>
          <w:t>(一)、产品/服务定位与特点</w:t>
        </w:r>
        <w:r>
          <w:tab/>
        </w:r>
        <w:r>
          <w:fldChar w:fldCharType="begin"/>
        </w:r>
        <w:r>
          <w:instrText xml:space="preserve"> PAGEREF _Toc32093 \h </w:instrText>
        </w:r>
        <w:r>
          <w:fldChar w:fldCharType="separate"/>
        </w:r>
        <w:r>
          <w:t>49</w:t>
        </w:r>
        <w:r>
          <w:fldChar w:fldCharType="end"/>
        </w:r>
      </w:hyperlink>
    </w:p>
    <w:p>
      <w:pPr>
        <w:pStyle w:val="TOC2"/>
        <w:tabs>
          <w:tab w:val="right" w:leader="dot" w:pos="8306"/>
        </w:tabs>
      </w:pPr>
      <w:hyperlink w:anchor="_Toc23861" w:history="1">
        <w:r>
          <w:rPr>
            <w:rFonts w:ascii="仿宋" w:eastAsia="仿宋" w:hAnsi="仿宋" w:cs="仿宋" w:hint="eastAsia"/>
            <w:lang w:eastAsia="zh-CN"/>
          </w:rPr>
          <w:t>(二)、市场定位与竞争分析</w:t>
        </w:r>
        <w:r>
          <w:tab/>
        </w:r>
        <w:r>
          <w:fldChar w:fldCharType="begin"/>
        </w:r>
        <w:r>
          <w:instrText xml:space="preserve"> PAGEREF _Toc23861 \h </w:instrText>
        </w:r>
        <w:r>
          <w:fldChar w:fldCharType="separate"/>
        </w:r>
        <w:r>
          <w:t>50</w:t>
        </w:r>
        <w:r>
          <w:fldChar w:fldCharType="end"/>
        </w:r>
      </w:hyperlink>
    </w:p>
    <w:p>
      <w:pPr>
        <w:pStyle w:val="TOC2"/>
        <w:tabs>
          <w:tab w:val="right" w:leader="dot" w:pos="8306"/>
        </w:tabs>
      </w:pPr>
      <w:hyperlink w:anchor="_Toc14102" w:history="1">
        <w:r>
          <w:rPr>
            <w:rFonts w:ascii="仿宋" w:eastAsia="仿宋" w:hAnsi="仿宋" w:cs="仿宋" w:hint="eastAsia"/>
            <w:lang w:eastAsia="zh-CN"/>
          </w:rPr>
          <w:t>(三)、营销渠道与策略</w:t>
        </w:r>
        <w:r>
          <w:tab/>
        </w:r>
        <w:r>
          <w:fldChar w:fldCharType="begin"/>
        </w:r>
        <w:r>
          <w:instrText xml:space="preserve"> PAGEREF _Toc14102 \h </w:instrText>
        </w:r>
        <w:r>
          <w:fldChar w:fldCharType="separate"/>
        </w:r>
        <w:r>
          <w:t>52</w:t>
        </w:r>
        <w:r>
          <w:fldChar w:fldCharType="end"/>
        </w:r>
      </w:hyperlink>
    </w:p>
    <w:p>
      <w:pPr>
        <w:pStyle w:val="TOC2"/>
        <w:tabs>
          <w:tab w:val="right" w:leader="dot" w:pos="8306"/>
        </w:tabs>
      </w:pPr>
      <w:hyperlink w:anchor="_Toc10533" w:history="1">
        <w:r>
          <w:rPr>
            <w:rFonts w:ascii="仿宋" w:eastAsia="仿宋" w:hAnsi="仿宋" w:cs="仿宋" w:hint="eastAsia"/>
            <w:lang w:eastAsia="zh-CN"/>
          </w:rPr>
          <w:t>(四)、推广与宣传活动</w:t>
        </w:r>
        <w:r>
          <w:tab/>
        </w:r>
        <w:r>
          <w:fldChar w:fldCharType="begin"/>
        </w:r>
        <w:r>
          <w:instrText xml:space="preserve"> PAGEREF _Toc10533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84"/>
      <w:r>
        <w:rPr>
          <w:rFonts w:ascii="仿宋" w:eastAsia="仿宋" w:hAnsi="仿宋" w:cs="仿宋" w:hint="eastAsia"/>
          <w:sz w:val="28"/>
          <w:lang w:eastAsia="zh-CN"/>
        </w:rPr>
        <w:t>一、继电器项目绩效评估</w:t>
      </w:r>
      <w:bookmarkEnd w:id="2"/>
    </w:p>
    <w:p>
      <w:pPr>
        <w:pStyle w:val="Heading2"/>
        <w:rPr>
          <w:rFonts w:ascii="仿宋" w:eastAsia="仿宋" w:hAnsi="仿宋" w:cs="仿宋" w:hint="eastAsia"/>
          <w:lang w:eastAsia="zh-CN"/>
        </w:rPr>
      </w:pPr>
      <w:bookmarkStart w:id="3" w:name="_Toc58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在继电器项目中，我们设计了一套全面的绩效评估指标，以确保继电器项目的可控和成功交付。这些指标跨足继电器项目目标、成本、进度和质量等多个维度，为我们提供了全面洞察继电器项目的健康状况。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目标达成率是我们关注的首要指标。我们设定了明确的目标，并通过定期监测和评估，迅速发现并应对潜在的目标偏差。这为继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成本绩效是另一个核心关注点。通过实际成本与预算成本的对比分析，我们深入了解成本差异的原因，及时调整资源分配，保持继电器项目在经济效益方面的合理水平。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进度作为关键的绩效指标之一，得到了精心的关注。我们制定了详细的继电器项目进度计划，并设立了进度符合度指标，确保实际进度与计划进度保持一致。这使我们能够快速发现和解决潜在的进度问题，保持继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继电器项目绩效的不可或缺的一环。我们引入了一系列的质量标准和客户满意度指标，以确保继电器项目交付的成果在质量上达到或超越预期水平。通过持续监测这些指标，我们努力提升继电器项目整体质量水平，为继电器项目的成功交付提供有力保障。通过这些科学且全面的绩效评估，我们能够更好地引导继电器项目的持续改进，确保继电器项目目标的顺利达成。</w:t>
      </w:r>
    </w:p>
    <w:p>
      <w:pPr>
        <w:pStyle w:val="Heading2"/>
        <w:ind w:firstLine="560" w:firstLineChars="200"/>
        <w:rPr>
          <w:rFonts w:ascii="仿宋" w:eastAsia="仿宋" w:hAnsi="仿宋" w:cs="仿宋" w:hint="eastAsia"/>
          <w:sz w:val="28"/>
          <w:lang w:eastAsia="zh-CN"/>
        </w:rPr>
      </w:pPr>
      <w:bookmarkStart w:id="4" w:name="_Toc260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绩效评估是继电器项目中的关键环节，为确保继电器项目达到预期目标，我们采用了多层次、多维度的绩效评估方法。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继电器项目的战略目标对齐，确保每个决策和行动都与继电器项目整体目标保持一致。团队会定期召开战略对齐会议，审视当前工作与继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继电器项目进度、质量、成本和风险等方面。这些指标通过数据收集和分析，为继电器项目管理团队提供了客观的评估依据。例如，我们通过继电器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绩效评估不仅仅停留在继电器项目内部，还考虑了继电器项目对外部环境的影响。我们定期进行干系人满意度调查，以了解各利益相关方对继电器项目的期望和满意度，并及时做出调整。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这种多层次、多角度的绩效评估方法，使得我们能够全面了解继电器项目的运行状态，及时做出调整，确保继电器项目在不断变化的环境中保持稳健前行。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40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为了确保继电器项目的有效管理和不断优化，我们采用了精心设计的绩效评估周期。这个周期旨在实现灵活、实时和全面的评估，以适应继电器项目执行中的各种挑战。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继电器项目的不同需求，分为短期、中期和长期。短期评估关注每个迭代或工作周期，以及时发现和解决当前任务中的问题。中期评估涵盖几个迭代，深入了解整体继电器项目的趋势和性能。长期评估则着眼于整个继电器项目阶段，确保继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继电器项目管理工具和协作平台，团队成员能够随时更新和分享继电器项目数据。这种实时性的反馈机制使我们能够及时察觉潜在问题，快速调整，保持继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继电器项目的决策制定密不可分。每个周期的继电器项目回顾会议成为集体总结经验、识别问题深层次原因并找到创新解决方案的平台。这种定期的反思与调整机制使继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027"/>
      <w:r>
        <w:rPr>
          <w:rFonts w:ascii="仿宋" w:eastAsia="仿宋" w:hAnsi="仿宋" w:cs="仿宋" w:hint="eastAsia"/>
          <w:sz w:val="28"/>
          <w:lang w:eastAsia="zh-CN"/>
        </w:rPr>
        <w:t>二、继电器项目危机管理</w:t>
      </w:r>
      <w:bookmarkEnd w:id="6"/>
    </w:p>
    <w:p>
      <w:pPr>
        <w:pStyle w:val="Heading2"/>
        <w:rPr>
          <w:rFonts w:ascii="仿宋" w:eastAsia="仿宋" w:hAnsi="仿宋" w:cs="仿宋" w:hint="eastAsia"/>
          <w:lang w:eastAsia="zh-CN"/>
        </w:rPr>
      </w:pPr>
      <w:bookmarkStart w:id="7" w:name="_Toc6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继电器项目危机管理中，危机预警与识别是确保继电器项目稳健运行的核心步骤。通过建立全面的监测机制，继电器项目团队旨在及时发现和理解潜在的风险和危机因素，以便采取及时的预防和应对措施，确保继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首先，通过深入的风险评估，继电器项目团队全面分析了整个继电器项目和各个阶段可能存在的威胁。这包括准确评估每个潜在风险的发生概率和可能影响的程度，为后续危机预警提供了有力支持。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继电器项目团队着重于明确定义继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继电器项目进展的持续监控，团队能够及时发现潜在问题并作出迅速反应。继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在这一阶段，团队的专业素养和反应速度将发挥至关重要的作用，以确保潜在危机能够在初期得到有效的处理，最大程度地减轻负面影响。通过危机预警与识别，继电器项目得以更有序、可控地推进。</w:t>
      </w:r>
    </w:p>
    <w:p>
      <w:pPr>
        <w:pStyle w:val="Heading2"/>
        <w:ind w:firstLine="560" w:firstLineChars="200"/>
        <w:rPr>
          <w:rFonts w:ascii="仿宋" w:eastAsia="仿宋" w:hAnsi="仿宋" w:cs="仿宋" w:hint="eastAsia"/>
          <w:sz w:val="28"/>
          <w:lang w:eastAsia="zh-CN"/>
        </w:rPr>
      </w:pPr>
      <w:bookmarkStart w:id="8" w:name="_Toc60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在危机发生时，继电器项目团队立即行动，成立了应急小组。该小组的任务是迅速制定并实施紧急应对措施，以最小化潜在损失。以下是采取的主要措施：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暂停继电器项目进度：为遏制危机蔓延，继电器项目暂时停止进行，以便全面评估当前状况。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资源重新分配：重新评估继电器项目资源的分配，确保最大限度地减小损失。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实时沟通：与关键利益相关者建立实时沟通机制，向他们传递继电器项目危机的实际状况，保障继电器项目核心利益。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在紧急应对的同时，继电器项目团队强调了团队协作和有效沟通的重要性。以下是团队协作的关键举措：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信息共享机制：建立了信息共享平台，确保团队成员能够及时获取继电器项目危机的实时信息。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领导者沟通：继电器项目领导者通过定期会议和即时沟通工具，指导团队应对危机，保持团队稳定运行。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随着危机得到初步控制，继电器项目团队转向制定恢复计划，以确保继电器项目能够从中迅速恢复。主要恢复计划包括：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修复受损的进度计划：重新评估继电器项目进度，制定修复计划，确保继电器项目尽快回归正常进程。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重新调整资源分配：优化资源分配，确保继电器项目在有限资源下高效运转。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风险管理机制加强：对继电器项目风险进行全面评估，制定更强化的风险管理策略，以预防未来可能的危机。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183"/>
      <w:r>
        <w:rPr>
          <w:rFonts w:ascii="仿宋" w:eastAsia="仿宋" w:hAnsi="仿宋" w:cs="仿宋" w:hint="eastAsia"/>
          <w:sz w:val="28"/>
          <w:lang w:eastAsia="zh-CN"/>
        </w:rPr>
        <w:t>三、继电器项目建设单位说明</w:t>
      </w:r>
      <w:bookmarkEnd w:id="9"/>
    </w:p>
    <w:p>
      <w:pPr>
        <w:pStyle w:val="Heading2"/>
        <w:rPr>
          <w:rFonts w:ascii="仿宋" w:eastAsia="仿宋" w:hAnsi="仿宋" w:cs="仿宋" w:hint="eastAsia"/>
          <w:lang w:eastAsia="zh-CN"/>
        </w:rPr>
      </w:pPr>
      <w:bookmarkStart w:id="10" w:name="_Toc26805"/>
      <w:r>
        <w:rPr>
          <w:rFonts w:ascii="仿宋" w:eastAsia="仿宋" w:hAnsi="仿宋" w:cs="仿宋" w:hint="eastAsia"/>
          <w:lang w:eastAsia="zh-CN"/>
        </w:rPr>
        <w:t>(一)、继电器项目承办单位基本情况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539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继电器项目承办单位的XXXX，我们着眼于实现可持续的经济效益。通过技术创新和解决方案的提供，公司预计在继电器项目执行期间将获得可观的收入增长。这一收入来源主要包括继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同时，我们注重成本控制和效率提升，以确保继电器项目的可持续盈利。透过精细的管理和资源优化，公司期望实现继电器项目利润最大化。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继电器项目实施进行全面的投资评估，包括继电器项目启动阶段的资金投入和后续运营成本。通过对继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继电器项目实施过程中具备足够的资金流动性，公司将进行详尽的现金流分析。这包括资金需求的合理预测、继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1482"/>
      <w:r>
        <w:rPr>
          <w:rFonts w:ascii="仿宋" w:eastAsia="仿宋" w:hAnsi="仿宋" w:cs="仿宋" w:hint="eastAsia"/>
          <w:sz w:val="28"/>
          <w:lang w:eastAsia="zh-CN"/>
        </w:rPr>
        <w:t>四、继电器项目文档管理</w:t>
      </w:r>
      <w:bookmarkEnd w:id="12"/>
    </w:p>
    <w:p>
      <w:pPr>
        <w:pStyle w:val="Heading2"/>
        <w:rPr>
          <w:rFonts w:ascii="仿宋" w:eastAsia="仿宋" w:hAnsi="仿宋" w:cs="仿宋" w:hint="eastAsia"/>
          <w:lang w:eastAsia="zh-CN"/>
        </w:rPr>
      </w:pPr>
      <w:bookmarkStart w:id="13" w:name="_Toc402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继电器项目高度重视文档的质量和准确性，以支持继电器项目的各项活动和决策。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文档的编制始于继电器项目计划的初期，我们制定了详细的文档编制计划，明确了每个文档的内容、格式和编写责任人。在继电器项目启动阶段，我们首先编制了继电器项目章程，明确定义了继电器项目的目标、范围、风险等关键要素。随后，继电器项目团队根据计划陆续编制了需求文档、设计文档、测试文档等各类文档，确保继电器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继电器项目管理中的重要环节，旨在确保继电器项目文档符合质量标准和继电器项目需求。在继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除了内部审查，我们还进行了外部审查，邀请继电器项目相关利益方和专业领域的专家对文档进行独立审查。这有助于获取更全面、客观的反馈，确保继电器项目文档不仅符合内部标准，也满足外部需求。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继电器项目在文档编制与审查方面建立了严格的管理机制，通过规范的流程和多维度的审查，确保继电器项目文档的质量、准确性和可靠性，为继电器项目的顺利推进提供了有力支持。</w:t>
      </w:r>
    </w:p>
    <w:p>
      <w:pPr>
        <w:pStyle w:val="Heading2"/>
        <w:ind w:firstLine="560" w:firstLineChars="200"/>
        <w:rPr>
          <w:rFonts w:ascii="仿宋" w:eastAsia="仿宋" w:hAnsi="仿宋" w:cs="仿宋" w:hint="eastAsia"/>
          <w:sz w:val="28"/>
          <w:lang w:eastAsia="zh-CN"/>
        </w:rPr>
      </w:pPr>
      <w:bookmarkStart w:id="14" w:name="_Toc1015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在继电器项目中，我们致力于优化文档发布与分发过程，以确保信息的高效传递和团队间协作的顺畅进行。以下是我们采取的关键优化策略：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我们通过多渠道发布文档，包括电子邮件、继电器项目管理平台、内部网站等，以满足不同团队成员的偏好和需求。多渠道发布确保了信息的全面覆盖。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我们采用了精细的权限控制，确保只有授权人员可以访问敏感信息。这种安全措施保护了继电器项目文档的机密性，防止了未经授权的信息泄露。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22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文档存档与归档是继电器项目生命周期中一个至关重要的环节，直接关系到继电器项目信息的长期保存和历史记录的完整性。在继电器项目中，我们实施了一系列有效的文档存档与归档管理策略：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789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5950"/>
      <w:r>
        <w:rPr>
          <w:rFonts w:ascii="仿宋" w:eastAsia="仿宋" w:hAnsi="仿宋" w:cs="仿宋" w:hint="eastAsia"/>
          <w:lang w:eastAsia="zh-CN"/>
        </w:rPr>
        <w:t>(一)、继电器行业分析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继电器行业一直以来都是市场的关注焦点。行业内的发展趋势、竞争态势以及潜在机会都对继电器项目的推进产生深远的影响。通过深入研究行业的整体概貌，我们将更好地理解行业的核心特征，为继电器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继电器行业，技术一直是推动创新和发展的关键因素。我们将对当前技术趋势进行详尽分析，包括但不限于人工智能、大数据应用、先进制造技术等。这有助于继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继电器项目成功的基础。我们将对主要竞争对手进行深入研究，包括其市场份额、产品特点、市场定位等。通过全面了解竞争对手的优势和劣势，继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1378"/>
      <w:r>
        <w:rPr>
          <w:rFonts w:ascii="仿宋" w:eastAsia="仿宋" w:hAnsi="仿宋" w:cs="仿宋" w:hint="eastAsia"/>
          <w:sz w:val="28"/>
          <w:lang w:eastAsia="zh-CN"/>
        </w:rPr>
        <w:t>(二)、继电器市场分析预测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通过对市场规模的深入调研，我们将预测继电器市场未来的增长趋势。这包括市场的整体规模、各细分领域的发展趋势等。继电器项目可以根据市场的扩张速度和潜在机会，制定更符合市场需求的发展策略。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了解消费者的需求是市场分析的核心。我们将通过调查研究，深入挖掘目标消费者的需求特点、购买习惯以及对产品和服务的期望。这有助于继电器项目更好地定位目标市场，提供更符合消费者期待的解决方案。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继电器项目实施过程中需要充分考虑的因素。我们将对市场风险进行全面评估，包括但不限于政策法规风险、市场竞争风险、技术变革风险等。通过对潜在风险的深入分析，继电器项目可以制定相应的风险缓解策略，降低不确定性对继电器项目的影响。</w:t>
      </w:r>
    </w:p>
    <w:p>
      <w:pPr>
        <w:pStyle w:val="Heading1"/>
        <w:ind w:firstLine="560" w:firstLineChars="200"/>
        <w:rPr>
          <w:rFonts w:ascii="仿宋" w:eastAsia="仿宋" w:hAnsi="仿宋" w:cs="仿宋" w:hint="eastAsia"/>
          <w:sz w:val="28"/>
          <w:lang w:eastAsia="zh-CN"/>
        </w:rPr>
      </w:pPr>
      <w:bookmarkStart w:id="19" w:name="_Toc9789"/>
      <w:r>
        <w:rPr>
          <w:rFonts w:ascii="仿宋" w:eastAsia="仿宋" w:hAnsi="仿宋" w:cs="仿宋" w:hint="eastAsia"/>
          <w:sz w:val="28"/>
          <w:lang w:eastAsia="zh-CN"/>
        </w:rPr>
        <w:t>六、继电器项目土建工程</w:t>
      </w:r>
      <w:bookmarkEnd w:id="19"/>
    </w:p>
    <w:p>
      <w:pPr>
        <w:pStyle w:val="Heading2"/>
        <w:rPr>
          <w:rFonts w:ascii="仿宋" w:eastAsia="仿宋" w:hAnsi="仿宋" w:cs="仿宋" w:hint="eastAsia"/>
          <w:lang w:eastAsia="zh-CN"/>
        </w:rPr>
      </w:pPr>
      <w:bookmarkStart w:id="20" w:name="_Toc11573"/>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在继电器项目的建筑工程设计中，我们将秉承一系列重要的设计原则，以确保继电器项目建筑在功能、美观、可持续性等方面达到最佳效果。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首要原则是确保建筑的功能性得到最大化的发挥。我们将充分理解继电器项目的实际需求，合理布局各个功能区域，保证建筑在满足业务需求的同时，提供高效的工作环境。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在建筑设计中，我们将综合考虑建设和运营成本。通过精细的经济效益分析，确保设计方案在高效利用资源的同时，对继电器项目的长期盈利能力有积极的贡献。</w:t>
      </w:r>
    </w:p>
    <w:p>
      <w:pPr>
        <w:pStyle w:val="Heading2"/>
        <w:ind w:firstLine="560" w:firstLineChars="200"/>
        <w:rPr>
          <w:rFonts w:ascii="仿宋" w:eastAsia="仿宋" w:hAnsi="仿宋" w:cs="仿宋" w:hint="eastAsia"/>
          <w:sz w:val="28"/>
          <w:lang w:eastAsia="zh-CN"/>
        </w:rPr>
      </w:pPr>
      <w:bookmarkStart w:id="21" w:name="_Toc14405"/>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继电器项目的土建工程设计中，我们将精准设定设计年限，结合继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https://d.book118.com/357046045036006033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77EB1"/>
    <w:rsid w:val="0F977E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4604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2024-01-21T17:50:00Z</dcterms:created>
  <dcterms:modified xsi:type="dcterms:W3CDTF">2024-01-21T17:51:10Z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C8446D4DEC764063B7875B9A73822345_11</vt:lpwstr>
  </property>
  <property fmtid="{D5CDD505-2E9C-101B-9397-08002B2CF9AE}" pid="3" name="KSOProductBuildVer">
    <vt:lpwstr>2052-12.1.0.16120</vt:lpwstr>
  </property>
</Properties>
</file>