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07" w:history="1">
        <w:r>
          <w:rPr>
            <w:rFonts w:ascii="仿宋" w:eastAsia="仿宋" w:hAnsi="仿宋" w:cs="仿宋" w:hint="eastAsia"/>
            <w:lang w:eastAsia="zh-CN"/>
          </w:rPr>
          <w:t>前言</w:t>
        </w:r>
        <w:r>
          <w:tab/>
        </w:r>
        <w:r>
          <w:fldChar w:fldCharType="begin"/>
        </w:r>
        <w:r>
          <w:instrText xml:space="preserve"> PAGEREF _Toc28307 \h </w:instrText>
        </w:r>
        <w:r>
          <w:fldChar w:fldCharType="separate"/>
        </w:r>
        <w:r>
          <w:t>3</w:t>
        </w:r>
        <w:r>
          <w:fldChar w:fldCharType="end"/>
        </w:r>
      </w:hyperlink>
    </w:p>
    <w:p>
      <w:pPr>
        <w:pStyle w:val="TOC1"/>
        <w:tabs>
          <w:tab w:val="right" w:leader="dot" w:pos="8306"/>
        </w:tabs>
      </w:pPr>
      <w:hyperlink w:anchor="_Toc18926" w:history="1">
        <w:r>
          <w:rPr>
            <w:rFonts w:ascii="仿宋" w:eastAsia="仿宋" w:hAnsi="仿宋" w:cs="仿宋" w:hint="eastAsia"/>
            <w:lang w:eastAsia="zh-CN"/>
          </w:rPr>
          <w:t>一、燃气具项目可持续发展</w:t>
        </w:r>
        <w:r>
          <w:tab/>
        </w:r>
        <w:r>
          <w:fldChar w:fldCharType="begin"/>
        </w:r>
        <w:r>
          <w:instrText xml:space="preserve"> PAGEREF _Toc18926 \h </w:instrText>
        </w:r>
        <w:r>
          <w:fldChar w:fldCharType="separate"/>
        </w:r>
        <w:r>
          <w:t>3</w:t>
        </w:r>
        <w:r>
          <w:fldChar w:fldCharType="end"/>
        </w:r>
      </w:hyperlink>
    </w:p>
    <w:p>
      <w:pPr>
        <w:pStyle w:val="TOC2"/>
        <w:tabs>
          <w:tab w:val="right" w:leader="dot" w:pos="8306"/>
        </w:tabs>
      </w:pPr>
      <w:hyperlink w:anchor="_Toc26845" w:history="1">
        <w:r>
          <w:rPr>
            <w:rFonts w:ascii="仿宋" w:eastAsia="仿宋" w:hAnsi="仿宋" w:cs="仿宋" w:hint="eastAsia"/>
            <w:lang w:eastAsia="zh-CN"/>
          </w:rPr>
          <w:t>(一)、可持续战略与实践</w:t>
        </w:r>
        <w:r>
          <w:tab/>
        </w:r>
        <w:r>
          <w:fldChar w:fldCharType="begin"/>
        </w:r>
        <w:r>
          <w:instrText xml:space="preserve"> PAGEREF _Toc26845 \h </w:instrText>
        </w:r>
        <w:r>
          <w:fldChar w:fldCharType="separate"/>
        </w:r>
        <w:r>
          <w:t>3</w:t>
        </w:r>
        <w:r>
          <w:fldChar w:fldCharType="end"/>
        </w:r>
      </w:hyperlink>
    </w:p>
    <w:p>
      <w:pPr>
        <w:pStyle w:val="TOC2"/>
        <w:tabs>
          <w:tab w:val="right" w:leader="dot" w:pos="8306"/>
        </w:tabs>
      </w:pPr>
      <w:hyperlink w:anchor="_Toc253" w:history="1">
        <w:r>
          <w:rPr>
            <w:rFonts w:ascii="仿宋" w:eastAsia="仿宋" w:hAnsi="仿宋" w:cs="仿宋" w:hint="eastAsia"/>
            <w:lang w:eastAsia="zh-CN"/>
          </w:rPr>
          <w:t>(二)、环保与社会责任</w:t>
        </w:r>
        <w:r>
          <w:tab/>
        </w:r>
        <w:r>
          <w:fldChar w:fldCharType="begin"/>
        </w:r>
        <w:r>
          <w:instrText xml:space="preserve"> PAGEREF _Toc253 \h </w:instrText>
        </w:r>
        <w:r>
          <w:fldChar w:fldCharType="separate"/>
        </w:r>
        <w:r>
          <w:t>4</w:t>
        </w:r>
        <w:r>
          <w:fldChar w:fldCharType="end"/>
        </w:r>
      </w:hyperlink>
    </w:p>
    <w:p>
      <w:pPr>
        <w:pStyle w:val="TOC1"/>
        <w:tabs>
          <w:tab w:val="right" w:leader="dot" w:pos="8306"/>
        </w:tabs>
      </w:pPr>
      <w:hyperlink w:anchor="_Toc520" w:history="1">
        <w:r>
          <w:rPr>
            <w:rFonts w:ascii="仿宋" w:eastAsia="仿宋" w:hAnsi="仿宋" w:cs="仿宋" w:hint="eastAsia"/>
            <w:lang w:eastAsia="zh-CN"/>
          </w:rPr>
          <w:t>二、燃气具项目绩效评估</w:t>
        </w:r>
        <w:r>
          <w:tab/>
        </w:r>
        <w:r>
          <w:fldChar w:fldCharType="begin"/>
        </w:r>
        <w:r>
          <w:instrText xml:space="preserve"> PAGEREF _Toc520 \h </w:instrText>
        </w:r>
        <w:r>
          <w:fldChar w:fldCharType="separate"/>
        </w:r>
        <w:r>
          <w:t>5</w:t>
        </w:r>
        <w:r>
          <w:fldChar w:fldCharType="end"/>
        </w:r>
      </w:hyperlink>
    </w:p>
    <w:p>
      <w:pPr>
        <w:pStyle w:val="TOC2"/>
        <w:tabs>
          <w:tab w:val="right" w:leader="dot" w:pos="8306"/>
        </w:tabs>
      </w:pPr>
      <w:hyperlink w:anchor="_Toc27156" w:history="1">
        <w:r>
          <w:rPr>
            <w:rFonts w:ascii="仿宋" w:eastAsia="仿宋" w:hAnsi="仿宋" w:cs="仿宋" w:hint="eastAsia"/>
            <w:lang w:eastAsia="zh-CN"/>
          </w:rPr>
          <w:t>(一)、绩效评估指标</w:t>
        </w:r>
        <w:r>
          <w:tab/>
        </w:r>
        <w:r>
          <w:fldChar w:fldCharType="begin"/>
        </w:r>
        <w:r>
          <w:instrText xml:space="preserve"> PAGEREF _Toc27156 \h </w:instrText>
        </w:r>
        <w:r>
          <w:fldChar w:fldCharType="separate"/>
        </w:r>
        <w:r>
          <w:t>5</w:t>
        </w:r>
        <w:r>
          <w:fldChar w:fldCharType="end"/>
        </w:r>
      </w:hyperlink>
    </w:p>
    <w:p>
      <w:pPr>
        <w:pStyle w:val="TOC2"/>
        <w:tabs>
          <w:tab w:val="right" w:leader="dot" w:pos="8306"/>
        </w:tabs>
      </w:pPr>
      <w:hyperlink w:anchor="_Toc23062" w:history="1">
        <w:r>
          <w:rPr>
            <w:rFonts w:ascii="仿宋" w:eastAsia="仿宋" w:hAnsi="仿宋" w:cs="仿宋" w:hint="eastAsia"/>
            <w:lang w:eastAsia="zh-CN"/>
          </w:rPr>
          <w:t>(二)、绩效评估方法</w:t>
        </w:r>
        <w:r>
          <w:tab/>
        </w:r>
        <w:r>
          <w:fldChar w:fldCharType="begin"/>
        </w:r>
        <w:r>
          <w:instrText xml:space="preserve"> PAGEREF _Toc23062 \h </w:instrText>
        </w:r>
        <w:r>
          <w:fldChar w:fldCharType="separate"/>
        </w:r>
        <w:r>
          <w:t>6</w:t>
        </w:r>
        <w:r>
          <w:fldChar w:fldCharType="end"/>
        </w:r>
      </w:hyperlink>
    </w:p>
    <w:p>
      <w:pPr>
        <w:pStyle w:val="TOC2"/>
        <w:tabs>
          <w:tab w:val="right" w:leader="dot" w:pos="8306"/>
        </w:tabs>
      </w:pPr>
      <w:hyperlink w:anchor="_Toc5268" w:history="1">
        <w:r>
          <w:rPr>
            <w:rFonts w:ascii="仿宋" w:eastAsia="仿宋" w:hAnsi="仿宋" w:cs="仿宋" w:hint="eastAsia"/>
            <w:lang w:eastAsia="zh-CN"/>
          </w:rPr>
          <w:t>(三)、绩效评估周期</w:t>
        </w:r>
        <w:r>
          <w:tab/>
        </w:r>
        <w:r>
          <w:fldChar w:fldCharType="begin"/>
        </w:r>
        <w:r>
          <w:instrText xml:space="preserve"> PAGEREF _Toc5268 \h </w:instrText>
        </w:r>
        <w:r>
          <w:fldChar w:fldCharType="separate"/>
        </w:r>
        <w:r>
          <w:t>7</w:t>
        </w:r>
        <w:r>
          <w:fldChar w:fldCharType="end"/>
        </w:r>
      </w:hyperlink>
    </w:p>
    <w:p>
      <w:pPr>
        <w:pStyle w:val="TOC1"/>
        <w:tabs>
          <w:tab w:val="right" w:leader="dot" w:pos="8306"/>
        </w:tabs>
      </w:pPr>
      <w:hyperlink w:anchor="_Toc31932" w:history="1">
        <w:r>
          <w:rPr>
            <w:rFonts w:ascii="仿宋" w:eastAsia="仿宋" w:hAnsi="仿宋" w:cs="仿宋" w:hint="eastAsia"/>
            <w:lang w:eastAsia="zh-CN"/>
          </w:rPr>
          <w:t>三、燃气具项目危机管理</w:t>
        </w:r>
        <w:r>
          <w:tab/>
        </w:r>
        <w:r>
          <w:fldChar w:fldCharType="begin"/>
        </w:r>
        <w:r>
          <w:instrText xml:space="preserve"> PAGEREF _Toc31932 \h </w:instrText>
        </w:r>
        <w:r>
          <w:fldChar w:fldCharType="separate"/>
        </w:r>
        <w:r>
          <w:t>8</w:t>
        </w:r>
        <w:r>
          <w:fldChar w:fldCharType="end"/>
        </w:r>
      </w:hyperlink>
    </w:p>
    <w:p>
      <w:pPr>
        <w:pStyle w:val="TOC2"/>
        <w:tabs>
          <w:tab w:val="right" w:leader="dot" w:pos="8306"/>
        </w:tabs>
      </w:pPr>
      <w:hyperlink w:anchor="_Toc6088" w:history="1">
        <w:r>
          <w:rPr>
            <w:rFonts w:ascii="仿宋" w:eastAsia="仿宋" w:hAnsi="仿宋" w:cs="仿宋" w:hint="eastAsia"/>
            <w:lang w:eastAsia="zh-CN"/>
          </w:rPr>
          <w:t>(一)、危机预警与识别</w:t>
        </w:r>
        <w:r>
          <w:tab/>
        </w:r>
        <w:r>
          <w:fldChar w:fldCharType="begin"/>
        </w:r>
        <w:r>
          <w:instrText xml:space="preserve"> PAGEREF _Toc6088 \h </w:instrText>
        </w:r>
        <w:r>
          <w:fldChar w:fldCharType="separate"/>
        </w:r>
        <w:r>
          <w:t>8</w:t>
        </w:r>
        <w:r>
          <w:fldChar w:fldCharType="end"/>
        </w:r>
      </w:hyperlink>
    </w:p>
    <w:p>
      <w:pPr>
        <w:pStyle w:val="TOC2"/>
        <w:tabs>
          <w:tab w:val="right" w:leader="dot" w:pos="8306"/>
        </w:tabs>
      </w:pPr>
      <w:hyperlink w:anchor="_Toc15561" w:history="1">
        <w:r>
          <w:rPr>
            <w:rFonts w:ascii="仿宋" w:eastAsia="仿宋" w:hAnsi="仿宋" w:cs="仿宋" w:hint="eastAsia"/>
            <w:lang w:eastAsia="zh-CN"/>
          </w:rPr>
          <w:t>(二)、危机应对与恢复</w:t>
        </w:r>
        <w:r>
          <w:tab/>
        </w:r>
        <w:r>
          <w:fldChar w:fldCharType="begin"/>
        </w:r>
        <w:r>
          <w:instrText xml:space="preserve"> PAGEREF _Toc15561 \h </w:instrText>
        </w:r>
        <w:r>
          <w:fldChar w:fldCharType="separate"/>
        </w:r>
        <w:r>
          <w:t>9</w:t>
        </w:r>
        <w:r>
          <w:fldChar w:fldCharType="end"/>
        </w:r>
      </w:hyperlink>
    </w:p>
    <w:p>
      <w:pPr>
        <w:pStyle w:val="TOC1"/>
        <w:tabs>
          <w:tab w:val="right" w:leader="dot" w:pos="8306"/>
        </w:tabs>
      </w:pPr>
      <w:hyperlink w:anchor="_Toc22862" w:history="1">
        <w:r>
          <w:rPr>
            <w:rFonts w:ascii="仿宋" w:eastAsia="仿宋" w:hAnsi="仿宋" w:cs="仿宋" w:hint="eastAsia"/>
            <w:lang w:eastAsia="zh-CN"/>
          </w:rPr>
          <w:t>四、产品规划分析</w:t>
        </w:r>
        <w:r>
          <w:tab/>
        </w:r>
        <w:r>
          <w:fldChar w:fldCharType="begin"/>
        </w:r>
        <w:r>
          <w:instrText xml:space="preserve"> PAGEREF _Toc22862 \h </w:instrText>
        </w:r>
        <w:r>
          <w:fldChar w:fldCharType="separate"/>
        </w:r>
        <w:r>
          <w:t>10</w:t>
        </w:r>
        <w:r>
          <w:fldChar w:fldCharType="end"/>
        </w:r>
      </w:hyperlink>
    </w:p>
    <w:p>
      <w:pPr>
        <w:pStyle w:val="TOC2"/>
        <w:tabs>
          <w:tab w:val="right" w:leader="dot" w:pos="8306"/>
        </w:tabs>
      </w:pPr>
      <w:hyperlink w:anchor="_Toc22358" w:history="1">
        <w:r>
          <w:rPr>
            <w:rFonts w:ascii="仿宋" w:eastAsia="仿宋" w:hAnsi="仿宋" w:cs="仿宋" w:hint="eastAsia"/>
            <w:lang w:eastAsia="zh-CN"/>
          </w:rPr>
          <w:t>(一)、产品规划</w:t>
        </w:r>
        <w:r>
          <w:tab/>
        </w:r>
        <w:r>
          <w:fldChar w:fldCharType="begin"/>
        </w:r>
        <w:r>
          <w:instrText xml:space="preserve"> PAGEREF _Toc22358 \h </w:instrText>
        </w:r>
        <w:r>
          <w:fldChar w:fldCharType="separate"/>
        </w:r>
        <w:r>
          <w:t>10</w:t>
        </w:r>
        <w:r>
          <w:fldChar w:fldCharType="end"/>
        </w:r>
      </w:hyperlink>
    </w:p>
    <w:p>
      <w:pPr>
        <w:pStyle w:val="TOC2"/>
        <w:tabs>
          <w:tab w:val="right" w:leader="dot" w:pos="8306"/>
        </w:tabs>
      </w:pPr>
      <w:hyperlink w:anchor="_Toc16356" w:history="1">
        <w:r>
          <w:rPr>
            <w:rFonts w:ascii="仿宋" w:eastAsia="仿宋" w:hAnsi="仿宋" w:cs="仿宋" w:hint="eastAsia"/>
            <w:lang w:eastAsia="zh-CN"/>
          </w:rPr>
          <w:t>(二)、建设规模</w:t>
        </w:r>
        <w:r>
          <w:tab/>
        </w:r>
        <w:r>
          <w:fldChar w:fldCharType="begin"/>
        </w:r>
        <w:r>
          <w:instrText xml:space="preserve"> PAGEREF _Toc16356 \h </w:instrText>
        </w:r>
        <w:r>
          <w:fldChar w:fldCharType="separate"/>
        </w:r>
        <w:r>
          <w:t>11</w:t>
        </w:r>
        <w:r>
          <w:fldChar w:fldCharType="end"/>
        </w:r>
      </w:hyperlink>
    </w:p>
    <w:p>
      <w:pPr>
        <w:pStyle w:val="TOC1"/>
        <w:tabs>
          <w:tab w:val="right" w:leader="dot" w:pos="8306"/>
        </w:tabs>
      </w:pPr>
      <w:hyperlink w:anchor="_Toc1529" w:history="1">
        <w:r>
          <w:rPr>
            <w:rFonts w:ascii="仿宋" w:eastAsia="仿宋" w:hAnsi="仿宋" w:cs="仿宋" w:hint="eastAsia"/>
            <w:lang w:eastAsia="zh-CN"/>
          </w:rPr>
          <w:t>五、市场分析、调研</w:t>
        </w:r>
        <w:r>
          <w:tab/>
        </w:r>
        <w:r>
          <w:fldChar w:fldCharType="begin"/>
        </w:r>
        <w:r>
          <w:instrText xml:space="preserve"> PAGEREF _Toc1529 \h </w:instrText>
        </w:r>
        <w:r>
          <w:fldChar w:fldCharType="separate"/>
        </w:r>
        <w:r>
          <w:t>12</w:t>
        </w:r>
        <w:r>
          <w:fldChar w:fldCharType="end"/>
        </w:r>
      </w:hyperlink>
    </w:p>
    <w:p>
      <w:pPr>
        <w:pStyle w:val="TOC2"/>
        <w:tabs>
          <w:tab w:val="right" w:leader="dot" w:pos="8306"/>
        </w:tabs>
      </w:pPr>
      <w:hyperlink w:anchor="_Toc32113" w:history="1">
        <w:r>
          <w:rPr>
            <w:rFonts w:ascii="仿宋" w:eastAsia="仿宋" w:hAnsi="仿宋" w:cs="仿宋" w:hint="eastAsia"/>
            <w:lang w:eastAsia="zh-CN"/>
          </w:rPr>
          <w:t>(一)、燃气具行业分析</w:t>
        </w:r>
        <w:r>
          <w:tab/>
        </w:r>
        <w:r>
          <w:fldChar w:fldCharType="begin"/>
        </w:r>
        <w:r>
          <w:instrText xml:space="preserve"> PAGEREF _Toc32113 \h </w:instrText>
        </w:r>
        <w:r>
          <w:fldChar w:fldCharType="separate"/>
        </w:r>
        <w:r>
          <w:t>12</w:t>
        </w:r>
        <w:r>
          <w:fldChar w:fldCharType="end"/>
        </w:r>
      </w:hyperlink>
    </w:p>
    <w:p>
      <w:pPr>
        <w:pStyle w:val="TOC2"/>
        <w:tabs>
          <w:tab w:val="right" w:leader="dot" w:pos="8306"/>
        </w:tabs>
      </w:pPr>
      <w:hyperlink w:anchor="_Toc7953" w:history="1">
        <w:r>
          <w:rPr>
            <w:rFonts w:ascii="仿宋" w:eastAsia="仿宋" w:hAnsi="仿宋" w:cs="仿宋" w:hint="eastAsia"/>
            <w:lang w:eastAsia="zh-CN"/>
          </w:rPr>
          <w:t>(二)、燃气具市场分析预测</w:t>
        </w:r>
        <w:r>
          <w:tab/>
        </w:r>
        <w:r>
          <w:fldChar w:fldCharType="begin"/>
        </w:r>
        <w:r>
          <w:instrText xml:space="preserve"> PAGEREF _Toc7953 \h </w:instrText>
        </w:r>
        <w:r>
          <w:fldChar w:fldCharType="separate"/>
        </w:r>
        <w:r>
          <w:t>13</w:t>
        </w:r>
        <w:r>
          <w:fldChar w:fldCharType="end"/>
        </w:r>
      </w:hyperlink>
    </w:p>
    <w:p>
      <w:pPr>
        <w:pStyle w:val="TOC1"/>
        <w:tabs>
          <w:tab w:val="right" w:leader="dot" w:pos="8306"/>
        </w:tabs>
      </w:pPr>
      <w:hyperlink w:anchor="_Toc12932" w:history="1">
        <w:r>
          <w:rPr>
            <w:rFonts w:ascii="仿宋" w:eastAsia="仿宋" w:hAnsi="仿宋" w:cs="仿宋" w:hint="eastAsia"/>
            <w:lang w:eastAsia="zh-CN"/>
          </w:rPr>
          <w:t>六、燃气具项目文档管理</w:t>
        </w:r>
        <w:r>
          <w:tab/>
        </w:r>
        <w:r>
          <w:fldChar w:fldCharType="begin"/>
        </w:r>
        <w:r>
          <w:instrText xml:space="preserve"> PAGEREF _Toc12932 \h </w:instrText>
        </w:r>
        <w:r>
          <w:fldChar w:fldCharType="separate"/>
        </w:r>
        <w:r>
          <w:t>14</w:t>
        </w:r>
        <w:r>
          <w:fldChar w:fldCharType="end"/>
        </w:r>
      </w:hyperlink>
    </w:p>
    <w:p>
      <w:pPr>
        <w:pStyle w:val="TOC2"/>
        <w:tabs>
          <w:tab w:val="right" w:leader="dot" w:pos="8306"/>
        </w:tabs>
      </w:pPr>
      <w:hyperlink w:anchor="_Toc7648" w:history="1">
        <w:r>
          <w:rPr>
            <w:rFonts w:ascii="仿宋" w:eastAsia="仿宋" w:hAnsi="仿宋" w:cs="仿宋" w:hint="eastAsia"/>
            <w:lang w:eastAsia="zh-CN"/>
          </w:rPr>
          <w:t>(一)、文档编制与审查</w:t>
        </w:r>
        <w:r>
          <w:tab/>
        </w:r>
        <w:r>
          <w:fldChar w:fldCharType="begin"/>
        </w:r>
        <w:r>
          <w:instrText xml:space="preserve"> PAGEREF _Toc7648 \h </w:instrText>
        </w:r>
        <w:r>
          <w:fldChar w:fldCharType="separate"/>
        </w:r>
        <w:r>
          <w:t>14</w:t>
        </w:r>
        <w:r>
          <w:fldChar w:fldCharType="end"/>
        </w:r>
      </w:hyperlink>
    </w:p>
    <w:p>
      <w:pPr>
        <w:pStyle w:val="TOC2"/>
        <w:tabs>
          <w:tab w:val="right" w:leader="dot" w:pos="8306"/>
        </w:tabs>
      </w:pPr>
      <w:hyperlink w:anchor="_Toc32417" w:history="1">
        <w:r>
          <w:rPr>
            <w:rFonts w:ascii="仿宋" w:eastAsia="仿宋" w:hAnsi="仿宋" w:cs="仿宋" w:hint="eastAsia"/>
            <w:lang w:eastAsia="zh-CN"/>
          </w:rPr>
          <w:t>(二)、文档发布与分发</w:t>
        </w:r>
        <w:r>
          <w:tab/>
        </w:r>
        <w:r>
          <w:fldChar w:fldCharType="begin"/>
        </w:r>
        <w:r>
          <w:instrText xml:space="preserve"> PAGEREF _Toc32417 \h </w:instrText>
        </w:r>
        <w:r>
          <w:fldChar w:fldCharType="separate"/>
        </w:r>
        <w:r>
          <w:t>15</w:t>
        </w:r>
        <w:r>
          <w:fldChar w:fldCharType="end"/>
        </w:r>
      </w:hyperlink>
    </w:p>
    <w:p>
      <w:pPr>
        <w:pStyle w:val="TOC2"/>
        <w:tabs>
          <w:tab w:val="right" w:leader="dot" w:pos="8306"/>
        </w:tabs>
      </w:pPr>
      <w:hyperlink w:anchor="_Toc30738" w:history="1">
        <w:r>
          <w:rPr>
            <w:rFonts w:ascii="仿宋" w:eastAsia="仿宋" w:hAnsi="仿宋" w:cs="仿宋" w:hint="eastAsia"/>
            <w:lang w:eastAsia="zh-CN"/>
          </w:rPr>
          <w:t>(三)、文档存档与归档</w:t>
        </w:r>
        <w:r>
          <w:tab/>
        </w:r>
        <w:r>
          <w:fldChar w:fldCharType="begin"/>
        </w:r>
        <w:r>
          <w:instrText xml:space="preserve"> PAGEREF _Toc30738 \h </w:instrText>
        </w:r>
        <w:r>
          <w:fldChar w:fldCharType="separate"/>
        </w:r>
        <w:r>
          <w:t>16</w:t>
        </w:r>
        <w:r>
          <w:fldChar w:fldCharType="end"/>
        </w:r>
      </w:hyperlink>
    </w:p>
    <w:p>
      <w:pPr>
        <w:pStyle w:val="TOC1"/>
        <w:tabs>
          <w:tab w:val="right" w:leader="dot" w:pos="8306"/>
        </w:tabs>
      </w:pPr>
      <w:hyperlink w:anchor="_Toc27662" w:history="1">
        <w:r>
          <w:rPr>
            <w:rFonts w:ascii="仿宋" w:eastAsia="仿宋" w:hAnsi="仿宋" w:cs="仿宋" w:hint="eastAsia"/>
            <w:lang w:eastAsia="zh-CN"/>
          </w:rPr>
          <w:t>七、燃气具项目经营效益</w:t>
        </w:r>
        <w:r>
          <w:tab/>
        </w:r>
        <w:r>
          <w:fldChar w:fldCharType="begin"/>
        </w:r>
        <w:r>
          <w:instrText xml:space="preserve"> PAGEREF _Toc27662 \h </w:instrText>
        </w:r>
        <w:r>
          <w:fldChar w:fldCharType="separate"/>
        </w:r>
        <w:r>
          <w:t>17</w:t>
        </w:r>
        <w:r>
          <w:fldChar w:fldCharType="end"/>
        </w:r>
      </w:hyperlink>
    </w:p>
    <w:p>
      <w:pPr>
        <w:pStyle w:val="TOC2"/>
        <w:tabs>
          <w:tab w:val="right" w:leader="dot" w:pos="8306"/>
        </w:tabs>
      </w:pPr>
      <w:hyperlink w:anchor="_Toc5345" w:history="1">
        <w:r>
          <w:rPr>
            <w:rFonts w:ascii="仿宋" w:eastAsia="仿宋" w:hAnsi="仿宋" w:cs="仿宋" w:hint="eastAsia"/>
            <w:lang w:eastAsia="zh-CN"/>
          </w:rPr>
          <w:t>(一)、经济评价财务测算</w:t>
        </w:r>
        <w:r>
          <w:tab/>
        </w:r>
        <w:r>
          <w:fldChar w:fldCharType="begin"/>
        </w:r>
        <w:r>
          <w:instrText xml:space="preserve"> PAGEREF _Toc5345 \h </w:instrText>
        </w:r>
        <w:r>
          <w:fldChar w:fldCharType="separate"/>
        </w:r>
        <w:r>
          <w:t>17</w:t>
        </w:r>
        <w:r>
          <w:fldChar w:fldCharType="end"/>
        </w:r>
      </w:hyperlink>
    </w:p>
    <w:p>
      <w:pPr>
        <w:pStyle w:val="TOC2"/>
        <w:tabs>
          <w:tab w:val="right" w:leader="dot" w:pos="8306"/>
        </w:tabs>
      </w:pPr>
      <w:hyperlink w:anchor="_Toc23300" w:history="1">
        <w:r>
          <w:rPr>
            <w:rFonts w:ascii="仿宋" w:eastAsia="仿宋" w:hAnsi="仿宋" w:cs="仿宋" w:hint="eastAsia"/>
            <w:lang w:eastAsia="zh-CN"/>
          </w:rPr>
          <w:t>(二)、燃气具项目盈利能力分析</w:t>
        </w:r>
        <w:r>
          <w:tab/>
        </w:r>
        <w:r>
          <w:fldChar w:fldCharType="begin"/>
        </w:r>
        <w:r>
          <w:instrText xml:space="preserve"> PAGEREF _Toc23300 \h </w:instrText>
        </w:r>
        <w:r>
          <w:fldChar w:fldCharType="separate"/>
        </w:r>
        <w:r>
          <w:t>18</w:t>
        </w:r>
        <w:r>
          <w:fldChar w:fldCharType="end"/>
        </w:r>
      </w:hyperlink>
    </w:p>
    <w:p>
      <w:pPr>
        <w:pStyle w:val="TOC1"/>
        <w:tabs>
          <w:tab w:val="right" w:leader="dot" w:pos="8306"/>
        </w:tabs>
      </w:pPr>
      <w:hyperlink w:anchor="_Toc6648" w:history="1">
        <w:r>
          <w:rPr>
            <w:rFonts w:ascii="仿宋" w:eastAsia="仿宋" w:hAnsi="仿宋" w:cs="仿宋" w:hint="eastAsia"/>
            <w:lang w:eastAsia="zh-CN"/>
          </w:rPr>
          <w:t>八、燃气具项目社会影响</w:t>
        </w:r>
        <w:r>
          <w:tab/>
        </w:r>
        <w:r>
          <w:fldChar w:fldCharType="begin"/>
        </w:r>
        <w:r>
          <w:instrText xml:space="preserve"> PAGEREF _Toc6648 \h </w:instrText>
        </w:r>
        <w:r>
          <w:fldChar w:fldCharType="separate"/>
        </w:r>
        <w:r>
          <w:t>19</w:t>
        </w:r>
        <w:r>
          <w:fldChar w:fldCharType="end"/>
        </w:r>
      </w:hyperlink>
    </w:p>
    <w:p>
      <w:pPr>
        <w:pStyle w:val="TOC2"/>
        <w:tabs>
          <w:tab w:val="right" w:leader="dot" w:pos="8306"/>
        </w:tabs>
      </w:pPr>
      <w:hyperlink w:anchor="_Toc28528" w:history="1">
        <w:r>
          <w:rPr>
            <w:rFonts w:ascii="仿宋" w:eastAsia="仿宋" w:hAnsi="仿宋" w:cs="仿宋" w:hint="eastAsia"/>
            <w:lang w:eastAsia="zh-CN"/>
          </w:rPr>
          <w:t>(一)、社会责任与义务</w:t>
        </w:r>
        <w:r>
          <w:tab/>
        </w:r>
        <w:r>
          <w:fldChar w:fldCharType="begin"/>
        </w:r>
        <w:r>
          <w:instrText xml:space="preserve"> PAGEREF _Toc28528 \h </w:instrText>
        </w:r>
        <w:r>
          <w:fldChar w:fldCharType="separate"/>
        </w:r>
        <w:r>
          <w:t>19</w:t>
        </w:r>
        <w:r>
          <w:fldChar w:fldCharType="end"/>
        </w:r>
      </w:hyperlink>
    </w:p>
    <w:p>
      <w:pPr>
        <w:pStyle w:val="TOC2"/>
        <w:tabs>
          <w:tab w:val="right" w:leader="dot" w:pos="8306"/>
        </w:tabs>
      </w:pPr>
      <w:hyperlink w:anchor="_Toc9406" w:history="1">
        <w:r>
          <w:rPr>
            <w:rFonts w:ascii="仿宋" w:eastAsia="仿宋" w:hAnsi="仿宋" w:cs="仿宋" w:hint="eastAsia"/>
            <w:lang w:eastAsia="zh-CN"/>
          </w:rPr>
          <w:t>(二)、社会参与与沟通</w:t>
        </w:r>
        <w:r>
          <w:tab/>
        </w:r>
        <w:r>
          <w:fldChar w:fldCharType="begin"/>
        </w:r>
        <w:r>
          <w:instrText xml:space="preserve"> PAGEREF _Toc9406 \h </w:instrText>
        </w:r>
        <w:r>
          <w:fldChar w:fldCharType="separate"/>
        </w:r>
        <w:r>
          <w:t>20</w:t>
        </w:r>
        <w:r>
          <w:fldChar w:fldCharType="end"/>
        </w:r>
      </w:hyperlink>
    </w:p>
    <w:p>
      <w:pPr>
        <w:pStyle w:val="TOC1"/>
        <w:tabs>
          <w:tab w:val="right" w:leader="dot" w:pos="8306"/>
        </w:tabs>
      </w:pPr>
      <w:hyperlink w:anchor="_Toc23972" w:history="1">
        <w:r>
          <w:rPr>
            <w:rFonts w:ascii="仿宋" w:eastAsia="仿宋" w:hAnsi="仿宋" w:cs="仿宋" w:hint="eastAsia"/>
            <w:lang w:eastAsia="zh-CN"/>
          </w:rPr>
          <w:t>九、燃气具项目环境影响分析</w:t>
        </w:r>
        <w:r>
          <w:tab/>
        </w:r>
        <w:r>
          <w:fldChar w:fldCharType="begin"/>
        </w:r>
        <w:r>
          <w:instrText xml:space="preserve"> PAGEREF _Toc23972 \h </w:instrText>
        </w:r>
        <w:r>
          <w:fldChar w:fldCharType="separate"/>
        </w:r>
        <w:r>
          <w:t>21</w:t>
        </w:r>
        <w:r>
          <w:fldChar w:fldCharType="end"/>
        </w:r>
      </w:hyperlink>
    </w:p>
    <w:p>
      <w:pPr>
        <w:pStyle w:val="TOC2"/>
        <w:tabs>
          <w:tab w:val="right" w:leader="dot" w:pos="8306"/>
        </w:tabs>
      </w:pPr>
      <w:hyperlink w:anchor="_Toc31412" w:history="1">
        <w:r>
          <w:rPr>
            <w:rFonts w:ascii="仿宋" w:eastAsia="仿宋" w:hAnsi="仿宋" w:cs="仿宋" w:hint="eastAsia"/>
            <w:lang w:eastAsia="zh-CN"/>
          </w:rPr>
          <w:t>(一)、建设区域环境质量现状</w:t>
        </w:r>
        <w:r>
          <w:tab/>
        </w:r>
        <w:r>
          <w:fldChar w:fldCharType="begin"/>
        </w:r>
        <w:r>
          <w:instrText xml:space="preserve"> PAGEREF _Toc31412 \h </w:instrText>
        </w:r>
        <w:r>
          <w:fldChar w:fldCharType="separate"/>
        </w:r>
        <w:r>
          <w:t>21</w:t>
        </w:r>
        <w:r>
          <w:fldChar w:fldCharType="end"/>
        </w:r>
      </w:hyperlink>
    </w:p>
    <w:p>
      <w:pPr>
        <w:pStyle w:val="TOC2"/>
        <w:tabs>
          <w:tab w:val="right" w:leader="dot" w:pos="8306"/>
        </w:tabs>
      </w:pPr>
      <w:hyperlink w:anchor="_Toc5545" w:history="1">
        <w:r>
          <w:rPr>
            <w:rFonts w:ascii="仿宋" w:eastAsia="仿宋" w:hAnsi="仿宋" w:cs="仿宋" w:hint="eastAsia"/>
            <w:lang w:eastAsia="zh-CN"/>
          </w:rPr>
          <w:t>(二)、建设期环境保护</w:t>
        </w:r>
        <w:r>
          <w:tab/>
        </w:r>
        <w:r>
          <w:fldChar w:fldCharType="begin"/>
        </w:r>
        <w:r>
          <w:instrText xml:space="preserve"> PAGEREF _Toc5545 \h </w:instrText>
        </w:r>
        <w:r>
          <w:fldChar w:fldCharType="separate"/>
        </w:r>
        <w:r>
          <w:t>22</w:t>
        </w:r>
        <w:r>
          <w:fldChar w:fldCharType="end"/>
        </w:r>
      </w:hyperlink>
    </w:p>
    <w:p>
      <w:pPr>
        <w:pStyle w:val="TOC2"/>
        <w:tabs>
          <w:tab w:val="right" w:leader="dot" w:pos="8306"/>
        </w:tabs>
      </w:pPr>
      <w:hyperlink w:anchor="_Toc21003" w:history="1">
        <w:r>
          <w:rPr>
            <w:rFonts w:ascii="仿宋" w:eastAsia="仿宋" w:hAnsi="仿宋" w:cs="仿宋" w:hint="eastAsia"/>
            <w:lang w:eastAsia="zh-CN"/>
          </w:rPr>
          <w:t>(三)、运营期环境保护</w:t>
        </w:r>
        <w:r>
          <w:tab/>
        </w:r>
        <w:r>
          <w:fldChar w:fldCharType="begin"/>
        </w:r>
        <w:r>
          <w:instrText xml:space="preserve"> PAGEREF _Toc21003 \h </w:instrText>
        </w:r>
        <w:r>
          <w:fldChar w:fldCharType="separate"/>
        </w:r>
        <w:r>
          <w:t>23</w:t>
        </w:r>
        <w:r>
          <w:fldChar w:fldCharType="end"/>
        </w:r>
      </w:hyperlink>
    </w:p>
    <w:p>
      <w:pPr>
        <w:pStyle w:val="TOC2"/>
        <w:tabs>
          <w:tab w:val="right" w:leader="dot" w:pos="8306"/>
        </w:tabs>
      </w:pPr>
      <w:hyperlink w:anchor="_Toc2581" w:history="1">
        <w:r>
          <w:rPr>
            <w:rFonts w:ascii="仿宋" w:eastAsia="仿宋" w:hAnsi="仿宋" w:cs="仿宋" w:hint="eastAsia"/>
            <w:lang w:eastAsia="zh-CN"/>
          </w:rPr>
          <w:t>(四)、燃气具项目建设对区域经济的影响</w:t>
        </w:r>
        <w:r>
          <w:tab/>
        </w:r>
        <w:r>
          <w:fldChar w:fldCharType="begin"/>
        </w:r>
        <w:r>
          <w:instrText xml:space="preserve"> PAGEREF _Toc2581 \h </w:instrText>
        </w:r>
        <w:r>
          <w:fldChar w:fldCharType="separate"/>
        </w:r>
        <w:r>
          <w:t>25</w:t>
        </w:r>
        <w:r>
          <w:fldChar w:fldCharType="end"/>
        </w:r>
      </w:hyperlink>
    </w:p>
    <w:p>
      <w:pPr>
        <w:pStyle w:val="TOC2"/>
        <w:tabs>
          <w:tab w:val="right" w:leader="dot" w:pos="8306"/>
        </w:tabs>
      </w:pPr>
      <w:hyperlink w:anchor="_Toc7067" w:history="1">
        <w:r>
          <w:rPr>
            <w:rFonts w:ascii="仿宋" w:eastAsia="仿宋" w:hAnsi="仿宋" w:cs="仿宋" w:hint="eastAsia"/>
            <w:lang w:eastAsia="zh-CN"/>
          </w:rPr>
          <w:t>(五)、废弃物处理</w:t>
        </w:r>
        <w:r>
          <w:tab/>
        </w:r>
        <w:r>
          <w:fldChar w:fldCharType="begin"/>
        </w:r>
        <w:r>
          <w:instrText xml:space="preserve"> PAGEREF _Toc7067 \h </w:instrText>
        </w:r>
        <w:r>
          <w:fldChar w:fldCharType="separate"/>
        </w:r>
        <w:r>
          <w:t>26</w:t>
        </w:r>
        <w:r>
          <w:fldChar w:fldCharType="end"/>
        </w:r>
      </w:hyperlink>
    </w:p>
    <w:p>
      <w:pPr>
        <w:pStyle w:val="TOC2"/>
        <w:tabs>
          <w:tab w:val="right" w:leader="dot" w:pos="8306"/>
        </w:tabs>
      </w:pPr>
      <w:hyperlink w:anchor="_Toc30347" w:history="1">
        <w:r>
          <w:rPr>
            <w:rFonts w:ascii="仿宋" w:eastAsia="仿宋" w:hAnsi="仿宋" w:cs="仿宋" w:hint="eastAsia"/>
            <w:lang w:eastAsia="zh-CN"/>
          </w:rPr>
          <w:t>(六)、特殊环境影响分析</w:t>
        </w:r>
        <w:r>
          <w:tab/>
        </w:r>
        <w:r>
          <w:fldChar w:fldCharType="begin"/>
        </w:r>
        <w:r>
          <w:instrText xml:space="preserve"> PAGEREF _Toc30347 \h </w:instrText>
        </w:r>
        <w:r>
          <w:fldChar w:fldCharType="separate"/>
        </w:r>
        <w:r>
          <w:t>28</w:t>
        </w:r>
        <w:r>
          <w:fldChar w:fldCharType="end"/>
        </w:r>
      </w:hyperlink>
    </w:p>
    <w:p>
      <w:pPr>
        <w:pStyle w:val="TOC2"/>
        <w:tabs>
          <w:tab w:val="right" w:leader="dot" w:pos="8306"/>
        </w:tabs>
      </w:pPr>
      <w:hyperlink w:anchor="_Toc16866" w:history="1">
        <w:r>
          <w:rPr>
            <w:rFonts w:ascii="仿宋" w:eastAsia="仿宋" w:hAnsi="仿宋" w:cs="仿宋" w:hint="eastAsia"/>
            <w:lang w:eastAsia="zh-CN"/>
          </w:rPr>
          <w:t>(七)、清洁生产</w:t>
        </w:r>
        <w:r>
          <w:tab/>
        </w:r>
        <w:r>
          <w:fldChar w:fldCharType="begin"/>
        </w:r>
        <w:r>
          <w:instrText xml:space="preserve"> PAGEREF _Toc16866 \h </w:instrText>
        </w:r>
        <w:r>
          <w:fldChar w:fldCharType="separate"/>
        </w:r>
        <w:r>
          <w:t>29</w:t>
        </w:r>
        <w:r>
          <w:fldChar w:fldCharType="end"/>
        </w:r>
      </w:hyperlink>
    </w:p>
    <w:p>
      <w:pPr>
        <w:pStyle w:val="TOC2"/>
        <w:tabs>
          <w:tab w:val="right" w:leader="dot" w:pos="8306"/>
        </w:tabs>
      </w:pPr>
      <w:hyperlink w:anchor="_Toc27479" w:history="1">
        <w:r>
          <w:rPr>
            <w:rFonts w:ascii="仿宋" w:eastAsia="仿宋" w:hAnsi="仿宋" w:cs="仿宋" w:hint="eastAsia"/>
            <w:lang w:eastAsia="zh-CN"/>
          </w:rPr>
          <w:t>(八)、环境保护综合评价</w:t>
        </w:r>
        <w:r>
          <w:tab/>
        </w:r>
        <w:r>
          <w:fldChar w:fldCharType="begin"/>
        </w:r>
        <w:r>
          <w:instrText xml:space="preserve"> PAGEREF _Toc27479 \h </w:instrText>
        </w:r>
        <w:r>
          <w:fldChar w:fldCharType="separate"/>
        </w:r>
        <w:r>
          <w:t>30</w:t>
        </w:r>
        <w:r>
          <w:fldChar w:fldCharType="end"/>
        </w:r>
      </w:hyperlink>
    </w:p>
    <w:p>
      <w:pPr>
        <w:pStyle w:val="TOC1"/>
        <w:tabs>
          <w:tab w:val="right" w:leader="dot" w:pos="8306"/>
        </w:tabs>
      </w:pPr>
      <w:hyperlink w:anchor="_Toc11449" w:history="1">
        <w:r>
          <w:rPr>
            <w:rFonts w:ascii="仿宋" w:eastAsia="仿宋" w:hAnsi="仿宋" w:cs="仿宋" w:hint="eastAsia"/>
            <w:lang w:eastAsia="zh-CN"/>
          </w:rPr>
          <w:t>十、燃气具项目投资规划</w:t>
        </w:r>
        <w:r>
          <w:tab/>
        </w:r>
        <w:r>
          <w:fldChar w:fldCharType="begin"/>
        </w:r>
        <w:r>
          <w:instrText xml:space="preserve"> PAGEREF _Toc11449 \h </w:instrText>
        </w:r>
        <w:r>
          <w:fldChar w:fldCharType="separate"/>
        </w:r>
        <w:r>
          <w:t>31</w:t>
        </w:r>
        <w:r>
          <w:fldChar w:fldCharType="end"/>
        </w:r>
      </w:hyperlink>
    </w:p>
    <w:p>
      <w:pPr>
        <w:pStyle w:val="TOC2"/>
        <w:tabs>
          <w:tab w:val="right" w:leader="dot" w:pos="8306"/>
        </w:tabs>
      </w:pPr>
      <w:hyperlink w:anchor="_Toc20159" w:history="1">
        <w:r>
          <w:rPr>
            <w:rFonts w:ascii="仿宋" w:eastAsia="仿宋" w:hAnsi="仿宋" w:cs="仿宋" w:hint="eastAsia"/>
            <w:lang w:eastAsia="zh-CN"/>
          </w:rPr>
          <w:t>(一)、燃气具项目总投资估算</w:t>
        </w:r>
        <w:r>
          <w:tab/>
        </w:r>
        <w:r>
          <w:fldChar w:fldCharType="begin"/>
        </w:r>
        <w:r>
          <w:instrText xml:space="preserve"> PAGEREF _Toc20159 \h </w:instrText>
        </w:r>
        <w:r>
          <w:fldChar w:fldCharType="separate"/>
        </w:r>
        <w:r>
          <w:t>31</w:t>
        </w:r>
        <w:r>
          <w:fldChar w:fldCharType="end"/>
        </w:r>
      </w:hyperlink>
    </w:p>
    <w:p>
      <w:pPr>
        <w:pStyle w:val="TOC2"/>
        <w:tabs>
          <w:tab w:val="right" w:leader="dot" w:pos="8306"/>
        </w:tabs>
      </w:pPr>
      <w:hyperlink w:anchor="_Toc6105" w:history="1">
        <w:r>
          <w:rPr>
            <w:rFonts w:ascii="仿宋" w:eastAsia="仿宋" w:hAnsi="仿宋" w:cs="仿宋" w:hint="eastAsia"/>
            <w:lang w:eastAsia="zh-CN"/>
          </w:rPr>
          <w:t>(二)、资金筹措</w:t>
        </w:r>
        <w:r>
          <w:tab/>
        </w:r>
        <w:r>
          <w:fldChar w:fldCharType="begin"/>
        </w:r>
        <w:r>
          <w:instrText xml:space="preserve"> PAGEREF _Toc6105 \h </w:instrText>
        </w:r>
        <w:r>
          <w:fldChar w:fldCharType="separate"/>
        </w:r>
        <w:r>
          <w:t>32</w:t>
        </w:r>
        <w:r>
          <w:fldChar w:fldCharType="end"/>
        </w:r>
      </w:hyperlink>
    </w:p>
    <w:p>
      <w:pPr>
        <w:pStyle w:val="TOC1"/>
        <w:tabs>
          <w:tab w:val="right" w:leader="dot" w:pos="8306"/>
        </w:tabs>
      </w:pPr>
      <w:hyperlink w:anchor="_Toc18941" w:history="1">
        <w:r>
          <w:rPr>
            <w:rFonts w:ascii="仿宋" w:eastAsia="仿宋" w:hAnsi="仿宋" w:cs="仿宋" w:hint="eastAsia"/>
            <w:lang w:eastAsia="zh-CN"/>
          </w:rPr>
          <w:t>十一、燃气具项目人力资源管理</w:t>
        </w:r>
        <w:r>
          <w:tab/>
        </w:r>
        <w:r>
          <w:fldChar w:fldCharType="begin"/>
        </w:r>
        <w:r>
          <w:instrText xml:space="preserve"> PAGEREF _Toc18941 \h </w:instrText>
        </w:r>
        <w:r>
          <w:fldChar w:fldCharType="separate"/>
        </w:r>
        <w:r>
          <w:t>33</w:t>
        </w:r>
        <w:r>
          <w:fldChar w:fldCharType="end"/>
        </w:r>
      </w:hyperlink>
    </w:p>
    <w:p>
      <w:pPr>
        <w:pStyle w:val="TOC2"/>
        <w:tabs>
          <w:tab w:val="right" w:leader="dot" w:pos="8306"/>
        </w:tabs>
      </w:pPr>
      <w:hyperlink w:anchor="_Toc31337" w:history="1">
        <w:r>
          <w:rPr>
            <w:rFonts w:ascii="仿宋" w:eastAsia="仿宋" w:hAnsi="仿宋" w:cs="仿宋" w:hint="eastAsia"/>
            <w:lang w:eastAsia="zh-CN"/>
          </w:rPr>
          <w:t>(一)、建立健全的预算管理制度</w:t>
        </w:r>
        <w:r>
          <w:tab/>
        </w:r>
        <w:r>
          <w:fldChar w:fldCharType="begin"/>
        </w:r>
        <w:r>
          <w:instrText xml:space="preserve"> PAGEREF _Toc31337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1" w:history="1">
        <w:r>
          <w:rPr>
            <w:rFonts w:ascii="仿宋" w:eastAsia="仿宋" w:hAnsi="仿宋" w:cs="仿宋" w:hint="eastAsia"/>
            <w:lang w:eastAsia="zh-CN"/>
          </w:rPr>
          <w:t>(二)、加强资金流动监控</w:t>
        </w:r>
        <w:r>
          <w:tab/>
        </w:r>
        <w:r>
          <w:fldChar w:fldCharType="begin"/>
        </w:r>
        <w:r>
          <w:instrText xml:space="preserve"> PAGEREF _Toc1801 \h </w:instrText>
        </w:r>
        <w:r>
          <w:fldChar w:fldCharType="separate"/>
        </w:r>
        <w:r>
          <w:t>35</w:t>
        </w:r>
        <w:r>
          <w:fldChar w:fldCharType="end"/>
        </w:r>
      </w:hyperlink>
    </w:p>
    <w:p>
      <w:pPr>
        <w:pStyle w:val="TOC2"/>
        <w:tabs>
          <w:tab w:val="right" w:leader="dot" w:pos="8306"/>
        </w:tabs>
      </w:pPr>
      <w:hyperlink w:anchor="_Toc28721" w:history="1">
        <w:r>
          <w:rPr>
            <w:rFonts w:ascii="仿宋" w:eastAsia="仿宋" w:hAnsi="仿宋" w:cs="仿宋" w:hint="eastAsia"/>
            <w:lang w:eastAsia="zh-CN"/>
          </w:rPr>
          <w:t>(三)、制定完善的风险控制机制</w:t>
        </w:r>
        <w:r>
          <w:tab/>
        </w:r>
        <w:r>
          <w:fldChar w:fldCharType="begin"/>
        </w:r>
        <w:r>
          <w:instrText xml:space="preserve"> PAGEREF _Toc28721 \h </w:instrText>
        </w:r>
        <w:r>
          <w:fldChar w:fldCharType="separate"/>
        </w:r>
        <w:r>
          <w:t>36</w:t>
        </w:r>
        <w:r>
          <w:fldChar w:fldCharType="end"/>
        </w:r>
      </w:hyperlink>
    </w:p>
    <w:p>
      <w:pPr>
        <w:pStyle w:val="TOC2"/>
        <w:tabs>
          <w:tab w:val="right" w:leader="dot" w:pos="8306"/>
        </w:tabs>
      </w:pPr>
      <w:hyperlink w:anchor="_Toc3471" w:history="1">
        <w:r>
          <w:rPr>
            <w:rFonts w:ascii="仿宋" w:eastAsia="仿宋" w:hAnsi="仿宋" w:cs="仿宋" w:hint="eastAsia"/>
            <w:lang w:eastAsia="zh-CN"/>
          </w:rPr>
          <w:t>(四)、优化成本管理</w:t>
        </w:r>
        <w:r>
          <w:tab/>
        </w:r>
        <w:r>
          <w:fldChar w:fldCharType="begin"/>
        </w:r>
        <w:r>
          <w:instrText xml:space="preserve"> PAGEREF _Toc3471 \h </w:instrText>
        </w:r>
        <w:r>
          <w:fldChar w:fldCharType="separate"/>
        </w:r>
        <w:r>
          <w:t>37</w:t>
        </w:r>
        <w:r>
          <w:fldChar w:fldCharType="end"/>
        </w:r>
      </w:hyperlink>
    </w:p>
    <w:p>
      <w:pPr>
        <w:pStyle w:val="TOC1"/>
        <w:tabs>
          <w:tab w:val="right" w:leader="dot" w:pos="8306"/>
        </w:tabs>
      </w:pPr>
      <w:hyperlink w:anchor="_Toc22819" w:history="1">
        <w:r>
          <w:rPr>
            <w:rFonts w:ascii="仿宋" w:eastAsia="仿宋" w:hAnsi="仿宋" w:cs="仿宋" w:hint="eastAsia"/>
            <w:lang w:eastAsia="zh-CN"/>
          </w:rPr>
          <w:t>十二、燃气具项目财务管理</w:t>
        </w:r>
        <w:r>
          <w:tab/>
        </w:r>
        <w:r>
          <w:fldChar w:fldCharType="begin"/>
        </w:r>
        <w:r>
          <w:instrText xml:space="preserve"> PAGEREF _Toc22819 \h </w:instrText>
        </w:r>
        <w:r>
          <w:fldChar w:fldCharType="separate"/>
        </w:r>
        <w:r>
          <w:t>38</w:t>
        </w:r>
        <w:r>
          <w:fldChar w:fldCharType="end"/>
        </w:r>
      </w:hyperlink>
    </w:p>
    <w:p>
      <w:pPr>
        <w:pStyle w:val="TOC2"/>
        <w:tabs>
          <w:tab w:val="right" w:leader="dot" w:pos="8306"/>
        </w:tabs>
      </w:pPr>
      <w:hyperlink w:anchor="_Toc16589" w:history="1">
        <w:r>
          <w:rPr>
            <w:rFonts w:ascii="仿宋" w:eastAsia="仿宋" w:hAnsi="仿宋" w:cs="仿宋" w:hint="eastAsia"/>
            <w:lang w:eastAsia="zh-CN"/>
          </w:rPr>
          <w:t>(一)、资金需求大</w:t>
        </w:r>
        <w:r>
          <w:tab/>
        </w:r>
        <w:r>
          <w:fldChar w:fldCharType="begin"/>
        </w:r>
        <w:r>
          <w:instrText xml:space="preserve"> PAGEREF _Toc16589 \h </w:instrText>
        </w:r>
        <w:r>
          <w:fldChar w:fldCharType="separate"/>
        </w:r>
        <w:r>
          <w:t>38</w:t>
        </w:r>
        <w:r>
          <w:fldChar w:fldCharType="end"/>
        </w:r>
      </w:hyperlink>
    </w:p>
    <w:p>
      <w:pPr>
        <w:pStyle w:val="TOC2"/>
        <w:tabs>
          <w:tab w:val="right" w:leader="dot" w:pos="8306"/>
        </w:tabs>
      </w:pPr>
      <w:hyperlink w:anchor="_Toc19024" w:history="1">
        <w:r>
          <w:rPr>
            <w:rFonts w:ascii="仿宋" w:eastAsia="仿宋" w:hAnsi="仿宋" w:cs="仿宋" w:hint="eastAsia"/>
            <w:lang w:eastAsia="zh-CN"/>
          </w:rPr>
          <w:t>(二)、研发周期长</w:t>
        </w:r>
        <w:r>
          <w:tab/>
        </w:r>
        <w:r>
          <w:fldChar w:fldCharType="begin"/>
        </w:r>
        <w:r>
          <w:instrText xml:space="preserve"> PAGEREF _Toc19024 \h </w:instrText>
        </w:r>
        <w:r>
          <w:fldChar w:fldCharType="separate"/>
        </w:r>
        <w:r>
          <w:t>40</w:t>
        </w:r>
        <w:r>
          <w:fldChar w:fldCharType="end"/>
        </w:r>
      </w:hyperlink>
    </w:p>
    <w:p>
      <w:pPr>
        <w:pStyle w:val="TOC2"/>
        <w:tabs>
          <w:tab w:val="right" w:leader="dot" w:pos="8306"/>
        </w:tabs>
      </w:pPr>
      <w:hyperlink w:anchor="_Toc19758" w:history="1">
        <w:r>
          <w:rPr>
            <w:rFonts w:ascii="仿宋" w:eastAsia="仿宋" w:hAnsi="仿宋" w:cs="仿宋" w:hint="eastAsia"/>
            <w:lang w:eastAsia="zh-CN"/>
          </w:rPr>
          <w:t>(三)、市场风险大</w:t>
        </w:r>
        <w:r>
          <w:tab/>
        </w:r>
        <w:r>
          <w:fldChar w:fldCharType="begin"/>
        </w:r>
        <w:r>
          <w:instrText xml:space="preserve"> PAGEREF _Toc19758 \h </w:instrText>
        </w:r>
        <w:r>
          <w:fldChar w:fldCharType="separate"/>
        </w:r>
        <w:r>
          <w:t>41</w:t>
        </w:r>
        <w:r>
          <w:fldChar w:fldCharType="end"/>
        </w:r>
      </w:hyperlink>
    </w:p>
    <w:p>
      <w:pPr>
        <w:pStyle w:val="TOC2"/>
        <w:tabs>
          <w:tab w:val="right" w:leader="dot" w:pos="8306"/>
        </w:tabs>
      </w:pPr>
      <w:hyperlink w:anchor="_Toc916" w:history="1">
        <w:r>
          <w:rPr>
            <w:rFonts w:ascii="仿宋" w:eastAsia="仿宋" w:hAnsi="仿宋" w:cs="仿宋" w:hint="eastAsia"/>
            <w:lang w:eastAsia="zh-CN"/>
          </w:rPr>
          <w:t>(四)、利润率高</w:t>
        </w:r>
        <w:r>
          <w:tab/>
        </w:r>
        <w:r>
          <w:fldChar w:fldCharType="begin"/>
        </w:r>
        <w:r>
          <w:instrText xml:space="preserve"> PAGEREF _Toc916 \h </w:instrText>
        </w:r>
        <w:r>
          <w:fldChar w:fldCharType="separate"/>
        </w:r>
        <w:r>
          <w:t>43</w:t>
        </w:r>
        <w:r>
          <w:fldChar w:fldCharType="end"/>
        </w:r>
      </w:hyperlink>
    </w:p>
    <w:p>
      <w:pPr>
        <w:pStyle w:val="TOC1"/>
        <w:tabs>
          <w:tab w:val="right" w:leader="dot" w:pos="8306"/>
        </w:tabs>
      </w:pPr>
      <w:hyperlink w:anchor="_Toc3027" w:history="1">
        <w:r>
          <w:rPr>
            <w:rFonts w:ascii="仿宋" w:eastAsia="仿宋" w:hAnsi="仿宋" w:cs="仿宋" w:hint="eastAsia"/>
            <w:lang w:eastAsia="zh-CN"/>
          </w:rPr>
          <w:t>十三、燃气具项目治理与监督</w:t>
        </w:r>
        <w:r>
          <w:tab/>
        </w:r>
        <w:r>
          <w:fldChar w:fldCharType="begin"/>
        </w:r>
        <w:r>
          <w:instrText xml:space="preserve"> PAGEREF _Toc3027 \h </w:instrText>
        </w:r>
        <w:r>
          <w:fldChar w:fldCharType="separate"/>
        </w:r>
        <w:r>
          <w:t>45</w:t>
        </w:r>
        <w:r>
          <w:fldChar w:fldCharType="end"/>
        </w:r>
      </w:hyperlink>
    </w:p>
    <w:p>
      <w:pPr>
        <w:pStyle w:val="TOC2"/>
        <w:tabs>
          <w:tab w:val="right" w:leader="dot" w:pos="8306"/>
        </w:tabs>
      </w:pPr>
      <w:hyperlink w:anchor="_Toc30577" w:history="1">
        <w:r>
          <w:rPr>
            <w:rFonts w:ascii="仿宋" w:eastAsia="仿宋" w:hAnsi="仿宋" w:cs="仿宋" w:hint="eastAsia"/>
            <w:lang w:eastAsia="zh-CN"/>
          </w:rPr>
          <w:t>(一)、燃气具项目治理结构</w:t>
        </w:r>
        <w:r>
          <w:tab/>
        </w:r>
        <w:r>
          <w:fldChar w:fldCharType="begin"/>
        </w:r>
        <w:r>
          <w:instrText xml:space="preserve"> PAGEREF _Toc30577 \h </w:instrText>
        </w:r>
        <w:r>
          <w:fldChar w:fldCharType="separate"/>
        </w:r>
        <w:r>
          <w:t>45</w:t>
        </w:r>
        <w:r>
          <w:fldChar w:fldCharType="end"/>
        </w:r>
      </w:hyperlink>
    </w:p>
    <w:p>
      <w:pPr>
        <w:pStyle w:val="TOC2"/>
        <w:tabs>
          <w:tab w:val="right" w:leader="dot" w:pos="8306"/>
        </w:tabs>
      </w:pPr>
      <w:hyperlink w:anchor="_Toc21366" w:history="1">
        <w:r>
          <w:rPr>
            <w:rFonts w:ascii="仿宋" w:eastAsia="仿宋" w:hAnsi="仿宋" w:cs="仿宋" w:hint="eastAsia"/>
            <w:lang w:eastAsia="zh-CN"/>
          </w:rPr>
          <w:t>(二)、监督与审计</w:t>
        </w:r>
        <w:r>
          <w:tab/>
        </w:r>
        <w:r>
          <w:fldChar w:fldCharType="begin"/>
        </w:r>
        <w:r>
          <w:instrText xml:space="preserve"> PAGEREF _Toc21366 \h </w:instrText>
        </w:r>
        <w:r>
          <w:fldChar w:fldCharType="separate"/>
        </w:r>
        <w:r>
          <w:t>47</w:t>
        </w:r>
        <w:r>
          <w:fldChar w:fldCharType="end"/>
        </w:r>
      </w:hyperlink>
    </w:p>
    <w:p>
      <w:pPr>
        <w:pStyle w:val="TOC1"/>
        <w:tabs>
          <w:tab w:val="right" w:leader="dot" w:pos="8306"/>
        </w:tabs>
      </w:pPr>
      <w:hyperlink w:anchor="_Toc7924" w:history="1">
        <w:r>
          <w:rPr>
            <w:rFonts w:ascii="仿宋" w:eastAsia="仿宋" w:hAnsi="仿宋" w:cs="仿宋" w:hint="eastAsia"/>
            <w:lang w:eastAsia="zh-CN"/>
          </w:rPr>
          <w:t>十四、燃气具项目实施保障措施</w:t>
        </w:r>
        <w:r>
          <w:tab/>
        </w:r>
        <w:r>
          <w:fldChar w:fldCharType="begin"/>
        </w:r>
        <w:r>
          <w:instrText xml:space="preserve"> PAGEREF _Toc7924 \h </w:instrText>
        </w:r>
        <w:r>
          <w:fldChar w:fldCharType="separate"/>
        </w:r>
        <w:r>
          <w:t>48</w:t>
        </w:r>
        <w:r>
          <w:fldChar w:fldCharType="end"/>
        </w:r>
      </w:hyperlink>
    </w:p>
    <w:p>
      <w:pPr>
        <w:pStyle w:val="TOC2"/>
        <w:tabs>
          <w:tab w:val="right" w:leader="dot" w:pos="8306"/>
        </w:tabs>
      </w:pPr>
      <w:hyperlink w:anchor="_Toc10567" w:history="1">
        <w:r>
          <w:rPr>
            <w:rFonts w:ascii="仿宋" w:eastAsia="仿宋" w:hAnsi="仿宋" w:cs="仿宋" w:hint="eastAsia"/>
            <w:lang w:eastAsia="zh-CN"/>
          </w:rPr>
          <w:t>(一)、燃气具项目实施保障机制</w:t>
        </w:r>
        <w:r>
          <w:tab/>
        </w:r>
        <w:r>
          <w:fldChar w:fldCharType="begin"/>
        </w:r>
        <w:r>
          <w:instrText xml:space="preserve"> PAGEREF _Toc10567 \h </w:instrText>
        </w:r>
        <w:r>
          <w:fldChar w:fldCharType="separate"/>
        </w:r>
        <w:r>
          <w:t>48</w:t>
        </w:r>
        <w:r>
          <w:fldChar w:fldCharType="end"/>
        </w:r>
      </w:hyperlink>
    </w:p>
    <w:p>
      <w:pPr>
        <w:pStyle w:val="TOC2"/>
        <w:tabs>
          <w:tab w:val="right" w:leader="dot" w:pos="8306"/>
        </w:tabs>
      </w:pPr>
      <w:hyperlink w:anchor="_Toc24987" w:history="1">
        <w:r>
          <w:rPr>
            <w:rFonts w:ascii="仿宋" w:eastAsia="仿宋" w:hAnsi="仿宋" w:cs="仿宋" w:hint="eastAsia"/>
            <w:lang w:eastAsia="zh-CN"/>
          </w:rPr>
          <w:t>(二)、燃气具项目法律合规要求</w:t>
        </w:r>
        <w:r>
          <w:tab/>
        </w:r>
        <w:r>
          <w:fldChar w:fldCharType="begin"/>
        </w:r>
        <w:r>
          <w:instrText xml:space="preserve"> PAGEREF _Toc24987 \h </w:instrText>
        </w:r>
        <w:r>
          <w:fldChar w:fldCharType="separate"/>
        </w:r>
        <w:r>
          <w:t>51</w:t>
        </w:r>
        <w:r>
          <w:fldChar w:fldCharType="end"/>
        </w:r>
      </w:hyperlink>
    </w:p>
    <w:p>
      <w:pPr>
        <w:pStyle w:val="TOC2"/>
        <w:tabs>
          <w:tab w:val="right" w:leader="dot" w:pos="8306"/>
        </w:tabs>
      </w:pPr>
      <w:hyperlink w:anchor="_Toc6569" w:history="1">
        <w:r>
          <w:rPr>
            <w:rFonts w:ascii="仿宋" w:eastAsia="仿宋" w:hAnsi="仿宋" w:cs="仿宋" w:hint="eastAsia"/>
            <w:lang w:eastAsia="zh-CN"/>
          </w:rPr>
          <w:t>(三)、燃气具项目合同管理与法律事务</w:t>
        </w:r>
        <w:r>
          <w:tab/>
        </w:r>
        <w:r>
          <w:fldChar w:fldCharType="begin"/>
        </w:r>
        <w:r>
          <w:instrText xml:space="preserve"> PAGEREF _Toc6569 \h </w:instrText>
        </w:r>
        <w:r>
          <w:fldChar w:fldCharType="separate"/>
        </w:r>
        <w:r>
          <w:t>55</w:t>
        </w:r>
        <w:r>
          <w:fldChar w:fldCharType="end"/>
        </w:r>
      </w:hyperlink>
    </w:p>
    <w:p>
      <w:pPr>
        <w:pStyle w:val="TOC2"/>
        <w:tabs>
          <w:tab w:val="right" w:leader="dot" w:pos="8306"/>
        </w:tabs>
      </w:pPr>
      <w:hyperlink w:anchor="_Toc22932" w:history="1">
        <w:r>
          <w:rPr>
            <w:rFonts w:ascii="仿宋" w:eastAsia="仿宋" w:hAnsi="仿宋" w:cs="仿宋" w:hint="eastAsia"/>
            <w:lang w:eastAsia="zh-CN"/>
          </w:rPr>
          <w:t>(四)、燃气具项目知识产权保护策略</w:t>
        </w:r>
        <w:r>
          <w:tab/>
        </w:r>
        <w:r>
          <w:fldChar w:fldCharType="begin"/>
        </w:r>
        <w:r>
          <w:instrText xml:space="preserve"> PAGEREF _Toc22932 \h </w:instrText>
        </w:r>
        <w:r>
          <w:fldChar w:fldCharType="separate"/>
        </w:r>
        <w:r>
          <w:t>62</w:t>
        </w:r>
        <w:r>
          <w:fldChar w:fldCharType="end"/>
        </w:r>
      </w:hyperlink>
    </w:p>
    <w:p>
      <w:pPr>
        <w:pStyle w:val="TOC1"/>
        <w:tabs>
          <w:tab w:val="right" w:leader="dot" w:pos="8306"/>
        </w:tabs>
      </w:pPr>
      <w:hyperlink w:anchor="_Toc4" w:history="1">
        <w:r>
          <w:rPr>
            <w:rFonts w:ascii="仿宋" w:eastAsia="仿宋" w:hAnsi="仿宋" w:cs="仿宋" w:hint="eastAsia"/>
            <w:lang w:eastAsia="zh-CN"/>
          </w:rPr>
          <w:t>十五、利益相关者分析与沟通计划</w:t>
        </w:r>
        <w:r>
          <w:tab/>
        </w:r>
        <w:r>
          <w:fldChar w:fldCharType="begin"/>
        </w:r>
        <w:r>
          <w:instrText xml:space="preserve"> PAGEREF _Toc4 \h </w:instrText>
        </w:r>
        <w:r>
          <w:fldChar w:fldCharType="separate"/>
        </w:r>
        <w:r>
          <w:t>64</w:t>
        </w:r>
        <w:r>
          <w:fldChar w:fldCharType="end"/>
        </w:r>
      </w:hyperlink>
    </w:p>
    <w:p>
      <w:pPr>
        <w:pStyle w:val="TOC2"/>
        <w:tabs>
          <w:tab w:val="right" w:leader="dot" w:pos="8306"/>
        </w:tabs>
      </w:pPr>
      <w:hyperlink w:anchor="_Toc16079" w:history="1">
        <w:r>
          <w:rPr>
            <w:rFonts w:ascii="仿宋" w:eastAsia="仿宋" w:hAnsi="仿宋" w:cs="仿宋" w:hint="eastAsia"/>
            <w:lang w:eastAsia="zh-CN"/>
          </w:rPr>
          <w:t>(一)、利益相关者分析</w:t>
        </w:r>
        <w:r>
          <w:tab/>
        </w:r>
        <w:r>
          <w:fldChar w:fldCharType="begin"/>
        </w:r>
        <w:r>
          <w:instrText xml:space="preserve"> PAGEREF _Toc16079 \h </w:instrText>
        </w:r>
        <w:r>
          <w:fldChar w:fldCharType="separate"/>
        </w:r>
        <w:r>
          <w:t>64</w:t>
        </w:r>
        <w:r>
          <w:fldChar w:fldCharType="end"/>
        </w:r>
      </w:hyperlink>
    </w:p>
    <w:p>
      <w:pPr>
        <w:pStyle w:val="TOC2"/>
        <w:tabs>
          <w:tab w:val="right" w:leader="dot" w:pos="8306"/>
        </w:tabs>
      </w:pPr>
      <w:hyperlink w:anchor="_Toc32265" w:history="1">
        <w:r>
          <w:rPr>
            <w:rFonts w:ascii="仿宋" w:eastAsia="仿宋" w:hAnsi="仿宋" w:cs="仿宋" w:hint="eastAsia"/>
            <w:lang w:eastAsia="zh-CN"/>
          </w:rPr>
          <w:t>(二)、沟通计划</w:t>
        </w:r>
        <w:r>
          <w:tab/>
        </w:r>
        <w:r>
          <w:fldChar w:fldCharType="begin"/>
        </w:r>
        <w:r>
          <w:instrText xml:space="preserve"> PAGEREF _Toc32265 \h </w:instrText>
        </w:r>
        <w:r>
          <w:fldChar w:fldCharType="separate"/>
        </w:r>
        <w:r>
          <w:t>65</w:t>
        </w:r>
        <w:r>
          <w:fldChar w:fldCharType="end"/>
        </w:r>
      </w:hyperlink>
    </w:p>
    <w:p>
      <w:pPr>
        <w:pStyle w:val="TOC1"/>
        <w:tabs>
          <w:tab w:val="right" w:leader="dot" w:pos="8306"/>
        </w:tabs>
      </w:pPr>
      <w:hyperlink w:anchor="_Toc22454" w:history="1">
        <w:r>
          <w:rPr>
            <w:rFonts w:ascii="仿宋" w:eastAsia="仿宋" w:hAnsi="仿宋" w:cs="仿宋" w:hint="eastAsia"/>
            <w:lang w:eastAsia="zh-CN"/>
          </w:rPr>
          <w:t>十六、质量管理体系</w:t>
        </w:r>
        <w:r>
          <w:tab/>
        </w:r>
        <w:r>
          <w:fldChar w:fldCharType="begin"/>
        </w:r>
        <w:r>
          <w:instrText xml:space="preserve"> PAGEREF _Toc22454 \h </w:instrText>
        </w:r>
        <w:r>
          <w:fldChar w:fldCharType="separate"/>
        </w:r>
        <w:r>
          <w:t>66</w:t>
        </w:r>
        <w:r>
          <w:fldChar w:fldCharType="end"/>
        </w:r>
      </w:hyperlink>
    </w:p>
    <w:p>
      <w:pPr>
        <w:pStyle w:val="TOC2"/>
        <w:tabs>
          <w:tab w:val="right" w:leader="dot" w:pos="8306"/>
        </w:tabs>
      </w:pPr>
      <w:hyperlink w:anchor="_Toc9746" w:history="1">
        <w:r>
          <w:rPr>
            <w:rFonts w:ascii="仿宋" w:eastAsia="仿宋" w:hAnsi="仿宋" w:cs="仿宋" w:hint="eastAsia"/>
            <w:lang w:eastAsia="zh-CN"/>
          </w:rPr>
          <w:t>(一)、质量目标与方针</w:t>
        </w:r>
        <w:r>
          <w:tab/>
        </w:r>
        <w:r>
          <w:fldChar w:fldCharType="begin"/>
        </w:r>
        <w:r>
          <w:instrText xml:space="preserve"> PAGEREF _Toc9746 \h </w:instrText>
        </w:r>
        <w:r>
          <w:fldChar w:fldCharType="separate"/>
        </w:r>
        <w:r>
          <w:t>66</w:t>
        </w:r>
        <w:r>
          <w:fldChar w:fldCharType="end"/>
        </w:r>
      </w:hyperlink>
    </w:p>
    <w:p>
      <w:pPr>
        <w:pStyle w:val="TOC2"/>
        <w:tabs>
          <w:tab w:val="right" w:leader="dot" w:pos="8306"/>
        </w:tabs>
      </w:pPr>
      <w:hyperlink w:anchor="_Toc1158" w:history="1">
        <w:r>
          <w:rPr>
            <w:rFonts w:ascii="仿宋" w:eastAsia="仿宋" w:hAnsi="仿宋" w:cs="仿宋" w:hint="eastAsia"/>
            <w:lang w:eastAsia="zh-CN"/>
          </w:rPr>
          <w:t>(二)、质量管理责任</w:t>
        </w:r>
        <w:r>
          <w:tab/>
        </w:r>
        <w:r>
          <w:fldChar w:fldCharType="begin"/>
        </w:r>
        <w:r>
          <w:instrText xml:space="preserve"> PAGEREF _Toc1158 \h </w:instrText>
        </w:r>
        <w:r>
          <w:fldChar w:fldCharType="separate"/>
        </w:r>
        <w:r>
          <w:t>67</w:t>
        </w:r>
        <w:r>
          <w:fldChar w:fldCharType="end"/>
        </w:r>
      </w:hyperlink>
    </w:p>
    <w:p>
      <w:pPr>
        <w:pStyle w:val="TOC2"/>
        <w:tabs>
          <w:tab w:val="right" w:leader="dot" w:pos="8306"/>
        </w:tabs>
      </w:pPr>
      <w:hyperlink w:anchor="_Toc14725" w:history="1">
        <w:r>
          <w:rPr>
            <w:rFonts w:ascii="仿宋" w:eastAsia="仿宋" w:hAnsi="仿宋" w:cs="仿宋" w:hint="eastAsia"/>
            <w:lang w:eastAsia="zh-CN"/>
          </w:rPr>
          <w:t>(三)、质量管理体系文件</w:t>
        </w:r>
        <w:r>
          <w:tab/>
        </w:r>
        <w:r>
          <w:fldChar w:fldCharType="begin"/>
        </w:r>
        <w:r>
          <w:instrText xml:space="preserve"> PAGEREF _Toc14725 \h </w:instrText>
        </w:r>
        <w:r>
          <w:fldChar w:fldCharType="separate"/>
        </w:r>
        <w:r>
          <w:t>69</w:t>
        </w:r>
        <w:r>
          <w:fldChar w:fldCharType="end"/>
        </w:r>
      </w:hyperlink>
    </w:p>
    <w:p>
      <w:pPr>
        <w:pStyle w:val="TOC2"/>
        <w:tabs>
          <w:tab w:val="right" w:leader="dot" w:pos="8306"/>
        </w:tabs>
      </w:pPr>
      <w:hyperlink w:anchor="_Toc25250" w:history="1">
        <w:r>
          <w:rPr>
            <w:rFonts w:ascii="仿宋" w:eastAsia="仿宋" w:hAnsi="仿宋" w:cs="仿宋" w:hint="eastAsia"/>
            <w:lang w:eastAsia="zh-CN"/>
          </w:rPr>
          <w:t>(四)、质量培训与教育</w:t>
        </w:r>
        <w:r>
          <w:tab/>
        </w:r>
        <w:r>
          <w:fldChar w:fldCharType="begin"/>
        </w:r>
        <w:r>
          <w:instrText xml:space="preserve"> PAGEREF _Toc25250 \h </w:instrText>
        </w:r>
        <w:r>
          <w:fldChar w:fldCharType="separate"/>
        </w:r>
        <w:r>
          <w:t>71</w:t>
        </w:r>
        <w:r>
          <w:fldChar w:fldCharType="end"/>
        </w:r>
      </w:hyperlink>
    </w:p>
    <w:p>
      <w:pPr>
        <w:pStyle w:val="TOC2"/>
        <w:tabs>
          <w:tab w:val="right" w:leader="dot" w:pos="8306"/>
        </w:tabs>
      </w:pPr>
      <w:hyperlink w:anchor="_Toc9068" w:history="1">
        <w:r>
          <w:rPr>
            <w:rFonts w:ascii="仿宋" w:eastAsia="仿宋" w:hAnsi="仿宋" w:cs="仿宋" w:hint="eastAsia"/>
            <w:lang w:eastAsia="zh-CN"/>
          </w:rPr>
          <w:t>(五)、质量审核与评价</w:t>
        </w:r>
        <w:r>
          <w:tab/>
        </w:r>
        <w:r>
          <w:fldChar w:fldCharType="begin"/>
        </w:r>
        <w:r>
          <w:instrText xml:space="preserve"> PAGEREF _Toc9068 \h </w:instrText>
        </w:r>
        <w:r>
          <w:fldChar w:fldCharType="separate"/>
        </w:r>
        <w:r>
          <w:t>72</w:t>
        </w:r>
        <w:r>
          <w:fldChar w:fldCharType="end"/>
        </w:r>
      </w:hyperlink>
    </w:p>
    <w:p>
      <w:pPr>
        <w:pStyle w:val="TOC2"/>
        <w:tabs>
          <w:tab w:val="right" w:leader="dot" w:pos="8306"/>
        </w:tabs>
      </w:pPr>
      <w:hyperlink w:anchor="_Toc12123" w:history="1">
        <w:r>
          <w:rPr>
            <w:rFonts w:ascii="仿宋" w:eastAsia="仿宋" w:hAnsi="仿宋" w:cs="仿宋" w:hint="eastAsia"/>
            <w:lang w:eastAsia="zh-CN"/>
          </w:rPr>
          <w:t>(六)、不符合与纠正措施</w:t>
        </w:r>
        <w:r>
          <w:tab/>
        </w:r>
        <w:r>
          <w:fldChar w:fldCharType="begin"/>
        </w:r>
        <w:r>
          <w:instrText xml:space="preserve"> PAGEREF _Toc12123 \h </w:instrText>
        </w:r>
        <w:r>
          <w:fldChar w:fldCharType="separate"/>
        </w:r>
        <w:r>
          <w:t>73</w:t>
        </w:r>
        <w:r>
          <w:fldChar w:fldCharType="end"/>
        </w:r>
      </w:hyperlink>
    </w:p>
    <w:p>
      <w:pPr>
        <w:pStyle w:val="TOC1"/>
        <w:tabs>
          <w:tab w:val="right" w:leader="dot" w:pos="8306"/>
        </w:tabs>
      </w:pPr>
      <w:hyperlink w:anchor="_Toc22680" w:history="1">
        <w:r>
          <w:rPr>
            <w:rFonts w:ascii="仿宋" w:eastAsia="仿宋" w:hAnsi="仿宋" w:cs="仿宋" w:hint="eastAsia"/>
            <w:lang w:eastAsia="zh-CN"/>
          </w:rPr>
          <w:t>十七、营销与推广策略</w:t>
        </w:r>
        <w:r>
          <w:tab/>
        </w:r>
        <w:r>
          <w:fldChar w:fldCharType="begin"/>
        </w:r>
        <w:r>
          <w:instrText xml:space="preserve"> PAGEREF _Toc22680 \h </w:instrText>
        </w:r>
        <w:r>
          <w:fldChar w:fldCharType="separate"/>
        </w:r>
        <w:r>
          <w:t>74</w:t>
        </w:r>
        <w:r>
          <w:fldChar w:fldCharType="end"/>
        </w:r>
      </w:hyperlink>
    </w:p>
    <w:p>
      <w:pPr>
        <w:pStyle w:val="TOC2"/>
        <w:tabs>
          <w:tab w:val="right" w:leader="dot" w:pos="8306"/>
        </w:tabs>
      </w:pPr>
      <w:hyperlink w:anchor="_Toc3574" w:history="1">
        <w:r>
          <w:rPr>
            <w:rFonts w:ascii="仿宋" w:eastAsia="仿宋" w:hAnsi="仿宋" w:cs="仿宋" w:hint="eastAsia"/>
            <w:lang w:eastAsia="zh-CN"/>
          </w:rPr>
          <w:t>(一)、产品/服务定位与特点</w:t>
        </w:r>
        <w:r>
          <w:tab/>
        </w:r>
        <w:r>
          <w:fldChar w:fldCharType="begin"/>
        </w:r>
        <w:r>
          <w:instrText xml:space="preserve"> PAGEREF _Toc3574 \h </w:instrText>
        </w:r>
        <w:r>
          <w:fldChar w:fldCharType="separate"/>
        </w:r>
        <w:r>
          <w:t>74</w:t>
        </w:r>
        <w:r>
          <w:fldChar w:fldCharType="end"/>
        </w:r>
      </w:hyperlink>
    </w:p>
    <w:p>
      <w:pPr>
        <w:pStyle w:val="TOC2"/>
        <w:tabs>
          <w:tab w:val="right" w:leader="dot" w:pos="8306"/>
        </w:tabs>
      </w:pPr>
      <w:hyperlink w:anchor="_Toc20999" w:history="1">
        <w:r>
          <w:rPr>
            <w:rFonts w:ascii="仿宋" w:eastAsia="仿宋" w:hAnsi="仿宋" w:cs="仿宋" w:hint="eastAsia"/>
            <w:lang w:eastAsia="zh-CN"/>
          </w:rPr>
          <w:t>(二)、市场定位与竞争分析</w:t>
        </w:r>
        <w:r>
          <w:tab/>
        </w:r>
        <w:r>
          <w:fldChar w:fldCharType="begin"/>
        </w:r>
        <w:r>
          <w:instrText xml:space="preserve"> PAGEREF _Toc20999 \h </w:instrText>
        </w:r>
        <w:r>
          <w:fldChar w:fldCharType="separate"/>
        </w:r>
        <w:r>
          <w:t>75</w:t>
        </w:r>
        <w:r>
          <w:fldChar w:fldCharType="end"/>
        </w:r>
      </w:hyperlink>
    </w:p>
    <w:p>
      <w:pPr>
        <w:pStyle w:val="TOC2"/>
        <w:tabs>
          <w:tab w:val="right" w:leader="dot" w:pos="8306"/>
        </w:tabs>
      </w:pPr>
      <w:hyperlink w:anchor="_Toc13060" w:history="1">
        <w:r>
          <w:rPr>
            <w:rFonts w:ascii="仿宋" w:eastAsia="仿宋" w:hAnsi="仿宋" w:cs="仿宋" w:hint="eastAsia"/>
            <w:lang w:eastAsia="zh-CN"/>
          </w:rPr>
          <w:t>(三)、营销渠道与策略</w:t>
        </w:r>
        <w:r>
          <w:tab/>
        </w:r>
        <w:r>
          <w:fldChar w:fldCharType="begin"/>
        </w:r>
        <w:r>
          <w:instrText xml:space="preserve"> PAGEREF _Toc13060 \h </w:instrText>
        </w:r>
        <w:r>
          <w:fldChar w:fldCharType="separate"/>
        </w:r>
        <w:r>
          <w:t>77</w:t>
        </w:r>
        <w:r>
          <w:fldChar w:fldCharType="end"/>
        </w:r>
      </w:hyperlink>
    </w:p>
    <w:p>
      <w:pPr>
        <w:pStyle w:val="TOC2"/>
        <w:tabs>
          <w:tab w:val="right" w:leader="dot" w:pos="8306"/>
        </w:tabs>
      </w:pPr>
      <w:hyperlink w:anchor="_Toc15215" w:history="1">
        <w:r>
          <w:rPr>
            <w:rFonts w:ascii="仿宋" w:eastAsia="仿宋" w:hAnsi="仿宋" w:cs="仿宋" w:hint="eastAsia"/>
            <w:lang w:eastAsia="zh-CN"/>
          </w:rPr>
          <w:t>(四)、推广与宣传活动</w:t>
        </w:r>
        <w:r>
          <w:tab/>
        </w:r>
        <w:r>
          <w:fldChar w:fldCharType="begin"/>
        </w:r>
        <w:r>
          <w:instrText xml:space="preserve"> PAGEREF _Toc15215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26"/>
      <w:r>
        <w:rPr>
          <w:rFonts w:ascii="仿宋" w:eastAsia="仿宋" w:hAnsi="仿宋" w:cs="仿宋" w:hint="eastAsia"/>
          <w:sz w:val="28"/>
          <w:lang w:eastAsia="zh-CN"/>
        </w:rPr>
        <w:t>一、燃气具项目可持续发展</w:t>
      </w:r>
      <w:bookmarkEnd w:id="2"/>
    </w:p>
    <w:p>
      <w:pPr>
        <w:pStyle w:val="Heading2"/>
        <w:rPr>
          <w:rFonts w:ascii="仿宋" w:eastAsia="仿宋" w:hAnsi="仿宋" w:cs="仿宋" w:hint="eastAsia"/>
          <w:lang w:eastAsia="zh-CN"/>
        </w:rPr>
      </w:pPr>
      <w:bookmarkStart w:id="3" w:name="_Toc268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具项目中，燃气具项目团队着眼于未来，明确了可持续发展的战略方向。制定的具体可持续发展目标包括降低资源使用、采用环保技术、最大化社会效益等。这一步骤不仅有助于燃气具项目在环保和社会责任方面达到最高标准，也为未来提供了明确的指引，确保燃气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可持续实践的融入燃气具项目管理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燃气具项目管理周期。从燃气具项目规划开始，燃气具项目团队就考虑了环境和社会的因素。在执行阶段，燃气具项目团队积极推动绿色技术的应用，优化资源利用。此外，关注员工的社会责任，通过培训和沟通活动提高员工对可持续发展的认知，使他们能够在日常工作中践行可持续实践。这些举措不仅为燃气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扎根于燃气具项目的可持续发展理念，我们深信环保与社会责任是燃气具项目成功的关键支柱。在燃气具项目的每一步，我们都致力于通过创新和实践，履行对环境和社会的坚定责任。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团队通过引入先进的环保技术、建立高效的废物处理系统以及推动能源节约措施，积极履行环保责任。定期的环保监测和评估确保燃气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不仅致力于自身可持续发展，还注重对社会的回馈。通过支持社区燃气具项目、参与慈善事业、提供培训机会等方式，燃气具项目积极履行社会责任。与当地社区建立积极互动，关注员工的工作与生活平衡，以及员工的身心健康，是燃气具项目在社会责任层面的关键举措。这样的实践不仅增强了燃气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20"/>
      <w:r>
        <w:rPr>
          <w:rFonts w:ascii="仿宋" w:eastAsia="仿宋" w:hAnsi="仿宋" w:cs="仿宋" w:hint="eastAsia"/>
          <w:sz w:val="28"/>
          <w:lang w:eastAsia="zh-CN"/>
        </w:rPr>
        <w:t>二、燃气具项目绩效评估</w:t>
      </w:r>
      <w:bookmarkEnd w:id="5"/>
    </w:p>
    <w:p>
      <w:pPr>
        <w:pStyle w:val="Heading2"/>
        <w:rPr>
          <w:rFonts w:ascii="仿宋" w:eastAsia="仿宋" w:hAnsi="仿宋" w:cs="仿宋" w:hint="eastAsia"/>
          <w:lang w:eastAsia="zh-CN"/>
        </w:rPr>
      </w:pPr>
      <w:bookmarkStart w:id="6" w:name="_Toc271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在燃气具项目中，我们设计了一套全面的绩效评估指标，以确保燃气具项目的可控和成功交付。这些指标跨足燃气具项目目标、成本、进度和质量等多个维度，为我们提供了全面洞察燃气具项目的健康状况。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目标达成率是我们关注的首要指标。我们设定了明确的目标，并通过定期监测和评估，迅速发现并应对潜在的目标偏差。这为燃气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成本绩效是另一个核心关注点。通过实际成本与预算成本的对比分析，我们深入了解成本差异的原因，及时调整资源分配，保持燃气具项目在经济效益方面的合理水平。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进度作为关键的绩效指标之一，得到了精心的关注。我们制定了详细的燃气具项目进度计划，并设立了进度符合度指标，确保实际进度与计划进度保持一致。这使我们能够快速发现和解决潜在的进度问题，保持燃气具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燃气具项目绩效的不可或缺的一环。我们引入了一系列的质量标准和客户满意度指标，以确保燃气具项目交付的成果在质量上达到或超越预期水平。通过持续监测这些指标，我们努力提升燃气具项目整体质量水平，为燃气具项目的成功交付提供有力保障。通过这些科学且全面的绩效评估，我们能够更好地引导燃气具项目的持续改进，确保燃气具项目目标的顺利达成。</w:t>
      </w:r>
    </w:p>
    <w:p>
      <w:pPr>
        <w:pStyle w:val="Heading2"/>
        <w:ind w:firstLine="560" w:firstLineChars="200"/>
        <w:rPr>
          <w:rFonts w:ascii="仿宋" w:eastAsia="仿宋" w:hAnsi="仿宋" w:cs="仿宋" w:hint="eastAsia"/>
          <w:sz w:val="28"/>
          <w:lang w:eastAsia="zh-CN"/>
        </w:rPr>
      </w:pPr>
      <w:bookmarkStart w:id="7" w:name="_Toc2306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绩效评估是燃气具项目中的关键环节，为确保燃气具项目达到预期目标，我们采用了多层次、多维度的绩效评估方法。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燃气具项目的战略目标对齐，确保每个决策和行动都与燃气具项目整体目标保持一致。团队会定期召开战略对齐会议，审视当前工作与燃气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燃气具项目进度、质量、成本和风险等方面。这些指标通过数据收集和分析，为燃气具项目管理团队提供了客观的评估依据。例如，我们通过燃气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绩效评估不仅仅停留在燃气具项目内部，还考虑了燃气具项目对外部环境的影响。我们定期进行干系人满意度调查，以了解各利益相关方对燃气具项目的期望和满意度，并及时做出调整。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这种多层次、多角度的绩效评估方法，使得我们能够全面了解燃气具项目的运行状态，及时做出调整，确保燃气具项目在不断变化的环境中保持稳健前行。</w:t>
      </w:r>
    </w:p>
    <w:p>
      <w:pPr>
        <w:pStyle w:val="Heading2"/>
        <w:ind w:firstLine="560" w:firstLineChars="200"/>
        <w:rPr>
          <w:rFonts w:ascii="仿宋" w:eastAsia="仿宋" w:hAnsi="仿宋" w:cs="仿宋" w:hint="eastAsia"/>
          <w:sz w:val="28"/>
          <w:lang w:eastAsia="zh-CN"/>
        </w:rPr>
      </w:pPr>
      <w:bookmarkStart w:id="8" w:name="_Toc526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为了确保燃气具项目的有效管理和不断优化，我们采用了精心设计的绩效评估周期。这个周期旨在实现灵活、实时和全面的评估，以适应燃气具项目执行中的各种挑战。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燃气具项目的不同需求，分为短期、中期和长期。短期评估关注每个迭代或工作周期，以及时发现和解决当前任务中的问题。中期评估涵盖几个迭代，深入了解整体燃气具项目的趋势和性能。长期评估则着眼于整个燃气具项目阶段，确保燃气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燃气具项目管理工具和协作平台，团队成员能够随时更新和分享燃气具项目数据。这种实时性的反馈机制使我们能够及时察觉潜在问题，快速调整，保持燃气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燃气具项目的决策制定密不可分。每个周期的燃气具项目回顾会议成为集体总结经验、识别问题深层次原因并找到创新解决方案的平台。这种定期的反思与调整机制使燃气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932"/>
      <w:r>
        <w:rPr>
          <w:rFonts w:ascii="仿宋" w:eastAsia="仿宋" w:hAnsi="仿宋" w:cs="仿宋" w:hint="eastAsia"/>
          <w:sz w:val="28"/>
          <w:lang w:eastAsia="zh-CN"/>
        </w:rPr>
        <w:t>三、燃气具项目危机管理</w:t>
      </w:r>
      <w:bookmarkEnd w:id="9"/>
    </w:p>
    <w:p>
      <w:pPr>
        <w:pStyle w:val="Heading2"/>
        <w:rPr>
          <w:rFonts w:ascii="仿宋" w:eastAsia="仿宋" w:hAnsi="仿宋" w:cs="仿宋" w:hint="eastAsia"/>
          <w:lang w:eastAsia="zh-CN"/>
        </w:rPr>
      </w:pPr>
      <w:bookmarkStart w:id="10" w:name="_Toc608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具项目危机管理中，危机预警与识别是确保燃气具项目稳健运行的核心步骤。通过建立全面的监测机制，燃气具项目团队旨在及时发现和理解潜在的风险和危机因素，以便采取及时的预防和应对措施，确保燃气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首先，通过深入的风险评估，燃气具项目团队全面分析了整个燃气具项目和各个阶段可能存在的威胁。这包括准确评估每个潜在风险的发生概率和可能影响的程度，为后续危机预警提供了有力支持。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燃气具项目团队着重于明确定义燃气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燃气具项目进展的持续监控，团队能够及时发现潜在问题并作出迅速反应。燃气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在这一阶段，团队的专业素养和反应速度将发挥至关重要的作用，以确保潜在危机能够在初期得到有效的处理，最大程度地减轻负面影响。通过危机预警与识别，燃气具项目得以更有序、可控地推进。</w:t>
      </w:r>
    </w:p>
    <w:p>
      <w:pPr>
        <w:pStyle w:val="Heading2"/>
        <w:ind w:firstLine="560" w:firstLineChars="200"/>
        <w:rPr>
          <w:rFonts w:ascii="仿宋" w:eastAsia="仿宋" w:hAnsi="仿宋" w:cs="仿宋" w:hint="eastAsia"/>
          <w:sz w:val="28"/>
          <w:lang w:eastAsia="zh-CN"/>
        </w:rPr>
      </w:pPr>
      <w:bookmarkStart w:id="11" w:name="_Toc1556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在危机发生时，燃气具项目团队立即行动，成立了应急小组。该小组的任务是迅速制定并实施紧急应对措施，以最小化潜在损失。以下是采取的主要措施：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暂停燃气具项目进度：为遏制危机蔓延，燃气具项目暂时停止进行，以便全面评估当前状况。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资源重新分配：重新评估燃气具项目资源的分配，确保最大限度地减小损失。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实时沟通：与关键利益相关者建立实时沟通机制，向他们传递燃气具项目危机的实际状况，保障燃气具项目核心利益。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在紧急应对的同时，燃气具项目团队强调了团队协作和有效沟通的重要性。以下是团队协作的关键举措：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信息共享机制：建立了信息共享平台，确保团队成员能够及时获取燃气具项目危机的实时信息。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领导者沟通：燃气具项目领导者通过定期会议和即时沟通工具，指导团队应对危机，保持团队稳定运行。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随着危机得到初步控制，燃气具项目团队转向制定恢复计划，以确保燃气具项目能够从中迅速恢复。主要恢复计划包括：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修复受损的进度计划：重新评估燃气具项目进度，制定修复计划，确保燃气具项目尽快回归正常进程。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重新调整资源分配：优化资源分配，确保燃气具项目在有限资源下高效运转。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风险管理机制加强：对燃气具项目风险进行全面评估，制定更强化的风险管理策略，以预防未来可能的危机。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86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235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燃气具项目的主要产品是XXXX，预计年产值为XXX万元。这一产品在市场中占据着重要的地位，其广泛的应用范围使得该燃气具项目的市场前景非常广阔。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气具项目的xxx产品作为重要的原材料之一，将在多个领域发挥关键作用。其在建筑、交通、能源等方面的广泛应用将为整个产业链提供强大的支持，形成产业协同效应。燃气具项目的年产值XXX万XXX万XXX万万元不仅反映了其在市场上的巨大潜力，更预示着它对国民经济的积极贡献。这种关联度高、涉及面广的产业关系，使得该燃气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35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总征地面积为XXXX平方米，相当于约XX.XX亩，其中净用地面积为XXXX平方米，红线范围内相当于约XX.XX亩。这一用地规模充分考虑了燃气具项目的建设需求，保障了燃气具项目在合适的空间内得以充分发展。燃气具项目规划的总建筑面积为XXXX平方米，其中主体工程建设占XXXX平方米，计容建筑面积达XXXX平方米。预计建筑工程的投资将达到XXXX万元，为燃气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燃气具项目计划购置的设备共计XXXX台（套），设备购置费用为XXXX万元。这一设备购置计划充分考虑到燃气具项目的生产需求和技术要求，确保了燃气具项目在生产运营中具备先进的技术装备和高效的生产能力。设备的合理配置将为燃气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计划总投资为XXXX万元，预计年实现营业收入为XXXX万元。这一产能规模的设定旨在确保燃气具项目能够在投资与回报之间取得平衡，实现长期可持续的发展。燃气具项目的总投资充分考虑到各个方面的需求，包括用地建设、设备购置等多个环节，以确保燃气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29"/>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2113"/>
      <w:r>
        <w:rPr>
          <w:rFonts w:ascii="仿宋" w:eastAsia="仿宋" w:hAnsi="仿宋" w:cs="仿宋" w:hint="eastAsia"/>
          <w:lang w:eastAsia="zh-CN"/>
        </w:rPr>
        <w:t>(一)、燃气具行业分析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燃气具行业一直以来都是市场的关注焦点。行业内的发展趋势、竞争态势以及潜在机会都对燃气具项目的推进产生深远的影响。通过深入研究行业的整体概貌，我们将更好地理解行业的核心特征，为燃气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具行业，技术一直是推动创新和发展的关键因素。我们将对当前技术趋势进行详尽分析，包括但不限于人工智能、大数据应用、先进制造技术等。这有助于燃气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燃气具项目成功的基础。我们将对主要竞争对手进行深入研究，包括其市场份额、产品特点、市场定位等。通过全面了解竞争对手的优势和劣势，燃气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953"/>
      <w:r>
        <w:rPr>
          <w:rFonts w:ascii="仿宋" w:eastAsia="仿宋" w:hAnsi="仿宋" w:cs="仿宋" w:hint="eastAsia"/>
          <w:sz w:val="28"/>
          <w:lang w:eastAsia="zh-CN"/>
        </w:rPr>
        <w:t>(二)、燃气具市场分析预测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通过对市场规模的深入调研，我们将预测燃气具市场未来的增长趋势。这包括市场的整体规模、各细分领域的发展趋势等。燃气具项目可以根据市场的扩张速度和潜在机会，制定更符合市场需求的发展策略。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了解消费者的需求是市场分析的核心。我们将通过调查研究，深入挖掘目标消费者的需求特点、购买习惯以及对产品和服务的期望。这有助于燃气具项目更好地定位目标市场，提供更符合消费者期待的解决方案。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燃气具项目实施过程中需要充分考虑的因素。我们将对市场风险进行全面评估，包括但不限于政策法规风险、市场竞争风险、技术变革风险等。通过对潜在风险的深入分析，燃气具项目可以制定相应的风险缓解策略，降低不确定性对燃气具项目的影响。</w:t>
      </w:r>
    </w:p>
    <w:p>
      <w:pPr>
        <w:pStyle w:val="Heading1"/>
        <w:ind w:firstLine="560" w:firstLineChars="200"/>
        <w:rPr>
          <w:rFonts w:ascii="仿宋" w:eastAsia="仿宋" w:hAnsi="仿宋" w:cs="仿宋" w:hint="eastAsia"/>
          <w:sz w:val="28"/>
          <w:lang w:eastAsia="zh-CN"/>
        </w:rPr>
      </w:pPr>
      <w:bookmarkStart w:id="18" w:name="_Toc12932"/>
      <w:r>
        <w:rPr>
          <w:rFonts w:ascii="仿宋" w:eastAsia="仿宋" w:hAnsi="仿宋" w:cs="仿宋" w:hint="eastAsia"/>
          <w:sz w:val="28"/>
          <w:lang w:eastAsia="zh-CN"/>
        </w:rPr>
        <w:t>六、燃气具项目文档管理</w:t>
      </w:r>
      <w:bookmarkEnd w:id="18"/>
    </w:p>
    <w:p>
      <w:pPr>
        <w:pStyle w:val="Heading2"/>
        <w:rPr>
          <w:rFonts w:ascii="仿宋" w:eastAsia="仿宋" w:hAnsi="仿宋" w:cs="仿宋" w:hint="eastAsia"/>
          <w:lang w:eastAsia="zh-CN"/>
        </w:rPr>
      </w:pPr>
      <w:bookmarkStart w:id="19" w:name="_Toc764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燃气具项目高度重视文档的质量和准确性，以支持燃气具项目的各项活动和决策。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文档的编制始于燃气具项目计划的初期，我们制定了详细的文档编制计划，明确了每个文档的内容、格式和编写责任人。在燃气具项目启动阶段，我们首先编制了燃气具项目章程，明确定义了燃气具项目的目标、范围、风险等关键要素。随后，燃气具项目团队根据计划陆续编制了需求文档、设计文档、测试文档等各类文档，确保燃气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燃气具项目管理中的重要环节，旨在确保燃气具项目文档符合质量标准和燃气具项目需求。在燃气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除了内部审查，我们还进行了外部审查，邀请燃气具项目相关利益方和专业领域的专家对文档进行独立审查。这有助于获取更全面、客观的反馈，确保燃气具项目文档不仅符合内部标准，也满足外部需求。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燃气具项目在文档编制与审查方面建立了严格的管理机制，通过规范的流程和多维度的审查，确保燃气具项目文档的质量、准确性和可靠性，为燃气具项目的顺利推进提供了有力支持。</w:t>
      </w:r>
    </w:p>
    <w:p>
      <w:pPr>
        <w:pStyle w:val="Heading2"/>
        <w:ind w:firstLine="560" w:firstLineChars="200"/>
        <w:rPr>
          <w:rFonts w:ascii="仿宋" w:eastAsia="仿宋" w:hAnsi="仿宋" w:cs="仿宋" w:hint="eastAsia"/>
          <w:sz w:val="28"/>
          <w:lang w:eastAsia="zh-CN"/>
        </w:rPr>
      </w:pPr>
      <w:bookmarkStart w:id="20" w:name="_Toc3241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我们通过多渠道发布文档，包括电子邮件、燃气具项目管理平台、内部网站等，以满足不同团队成员的偏好和需求。多渠道发布确保了信息的全面覆盖。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我们采用了精细的权限控制，确保只有授权人员可以访问敏感信息。这种安全措施保护了燃气具项目文档的机密性，防止了未经授权的信息泄露。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30738"/>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文档存档与归档是燃气具项目生命周期中一个至关重要的环节，直接关系到燃气具项目信息的长期保存和历史记录的完整性。在燃气具项目中，我们实施了一系列有效的文档存档与归档管理策略：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https://d.book118.com/357052143025006036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7104F"/>
    <w:rsid w:val="61071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52143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2024-01-31T17:42:00Z</dcterms:created>
  <dcterms:modified xsi:type="dcterms:W3CDTF">2024-01-31T17:43:16Z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53DE19BC0CFF46898EFE576AD9E3A4CB_11</vt:lpwstr>
  </property>
  <property fmtid="{D5CDD505-2E9C-101B-9397-08002B2CF9AE}" pid="3" name="KSOProductBuildVer">
    <vt:lpwstr>2052-12.1.0.16250</vt:lpwstr>
  </property>
</Properties>
</file>