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乐器、乐器辅助用品及零件行业相关公司筹备报告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64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_Toc11641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3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_Toc21236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_Toc29785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_Toc16564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_Toc14648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23" w:history="1">
        <w:r>
          <w:rPr>
            <w:rFonts w:ascii="仿宋" w:eastAsia="仿宋" w:hAnsi="仿宋" w:cs="仿宋" w:hint="eastAsia"/>
            <w:lang w:eastAsia="zh-CN"/>
          </w:rPr>
          <w:t>二、乐器、乐器辅助用品及零件项目概况</w:t>
        </w:r>
        <w:r>
          <w:tab/>
        </w:r>
        <w:r>
          <w:fldChar w:fldCharType="begin"/>
        </w:r>
        <w:r>
          <w:instrText xml:space="preserve"> PAGEREF _Toc12023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_Toc9158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6" w:history="1">
        <w:r>
          <w:rPr>
            <w:rFonts w:ascii="仿宋" w:eastAsia="仿宋" w:hAnsi="仿宋" w:cs="仿宋" w:hint="eastAsia"/>
            <w:lang w:eastAsia="zh-CN"/>
          </w:rPr>
          <w:t>(二)、乐器、乐器辅助用品及零件项目提出的理由</w:t>
        </w:r>
        <w:r>
          <w:tab/>
        </w:r>
        <w:r>
          <w:fldChar w:fldCharType="begin"/>
        </w:r>
        <w:r>
          <w:instrText xml:space="preserve"> PAGEREF _Toc10086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" w:history="1">
        <w:r>
          <w:rPr>
            <w:rFonts w:ascii="仿宋" w:eastAsia="仿宋" w:hAnsi="仿宋" w:cs="仿宋" w:hint="eastAsia"/>
            <w:lang w:eastAsia="zh-CN"/>
          </w:rPr>
          <w:t>(三)、乐器、乐器辅助用品及零件项目选址</w:t>
        </w:r>
        <w:r>
          <w:tab/>
        </w:r>
        <w:r>
          <w:fldChar w:fldCharType="begin"/>
        </w:r>
        <w:r>
          <w:instrText xml:space="preserve"> PAGEREF _Toc2509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_Toc8309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_Toc20944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4" w:history="1">
        <w:r>
          <w:rPr>
            <w:rFonts w:ascii="仿宋" w:eastAsia="仿宋" w:hAnsi="仿宋" w:cs="仿宋" w:hint="eastAsia"/>
            <w:lang w:eastAsia="zh-CN"/>
          </w:rPr>
          <w:t>(六)、乐器、乐器辅助用品及零件项目投资</w:t>
        </w:r>
        <w:r>
          <w:tab/>
        </w:r>
        <w:r>
          <w:fldChar w:fldCharType="begin"/>
        </w:r>
        <w:r>
          <w:instrText xml:space="preserve"> PAGEREF _Toc4344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" w:history="1">
        <w:r>
          <w:rPr>
            <w:rFonts w:ascii="仿宋" w:eastAsia="仿宋" w:hAnsi="仿宋" w:cs="仿宋" w:hint="eastAsia"/>
            <w:lang w:eastAsia="zh-CN"/>
          </w:rPr>
          <w:t>(七)、乐器、乐器辅助用品及零件项目进度规划</w:t>
        </w:r>
        <w:r>
          <w:tab/>
        </w:r>
        <w:r>
          <w:fldChar w:fldCharType="begin"/>
        </w:r>
        <w:r>
          <w:instrText xml:space="preserve"> PAGEREF _Toc75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_Toc30879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3" w:history="1">
        <w:r>
          <w:rPr>
            <w:rFonts w:ascii="仿宋" w:eastAsia="仿宋" w:hAnsi="仿宋" w:cs="仿宋" w:hint="eastAsia"/>
            <w:lang w:eastAsia="zh-CN"/>
          </w:rPr>
          <w:t>(九)、乐器、乐器辅助用品及零件项目综合评价</w:t>
        </w:r>
        <w:r>
          <w:tab/>
        </w:r>
        <w:r>
          <w:fldChar w:fldCharType="begin"/>
        </w:r>
        <w:r>
          <w:instrText xml:space="preserve"> PAGEREF _Toc5803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46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_Toc22946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_Toc25305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_Toc5263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_Toc3155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_Toc24450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_Toc21231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_Toc7271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_Toc21681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56" w:history="1">
        <w:r>
          <w:rPr>
            <w:rFonts w:ascii="仿宋" w:eastAsia="仿宋" w:hAnsi="仿宋" w:cs="仿宋" w:hint="eastAsia"/>
            <w:lang w:eastAsia="zh-CN"/>
          </w:rPr>
          <w:t>四、乐器、乐器辅助用品及零件筹建公司基本信息</w:t>
        </w:r>
        <w:r>
          <w:tab/>
        </w:r>
        <w:r>
          <w:fldChar w:fldCharType="begin"/>
        </w:r>
        <w:r>
          <w:instrText xml:space="preserve"> PAGEREF _Toc11756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_Toc7009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_Toc10566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_Toc30657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_Toc29442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_Toc8089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_Toc1908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88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_Toc27888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_Toc29572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_Toc20515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48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_Toc26848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_Toc21448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_Toc28905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_Toc18544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_Toc7117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42" w:history="1">
        <w:r>
          <w:rPr>
            <w:rFonts w:ascii="仿宋" w:eastAsia="仿宋" w:hAnsi="仿宋" w:cs="仿宋" w:hint="eastAsia"/>
            <w:lang w:eastAsia="zh-CN"/>
          </w:rPr>
          <w:t>七、乐器、乐器辅助用品及零件项目经济效益</w:t>
        </w:r>
        <w:r>
          <w:tab/>
        </w:r>
        <w:r>
          <w:fldChar w:fldCharType="begin"/>
        </w:r>
        <w:r>
          <w:instrText xml:space="preserve"> PAGEREF _Toc8142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_Toc13742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18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_Toc31187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0" w:history="1">
        <w:r>
          <w:rPr>
            <w:rFonts w:ascii="仿宋" w:eastAsia="仿宋" w:hAnsi="仿宋" w:cs="仿宋" w:hint="eastAsia"/>
            <w:lang w:eastAsia="zh-CN"/>
          </w:rPr>
          <w:t>(三)、乐器、乐器辅助用品及零件项目盈利能力分析</w:t>
        </w:r>
        <w:r>
          <w:tab/>
        </w:r>
        <w:r>
          <w:fldChar w:fldCharType="begin"/>
        </w:r>
        <w:r>
          <w:instrText xml:space="preserve"> PAGEREF _Toc6600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_Toc15275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_Toc15342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_Toc2000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3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_Toc733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_Toc26507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_Toc8755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_Toc14742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_Toc22794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_Toc22211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_Toc25228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_Toc9418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_Toc4084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_Toc20662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_Toc32735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_Toc30086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_Toc17625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_Toc22777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53" w:history="1">
        <w:r>
          <w:rPr>
            <w:rFonts w:ascii="仿宋" w:eastAsia="仿宋" w:hAnsi="仿宋" w:cs="仿宋" w:hint="eastAsia"/>
            <w:lang w:eastAsia="zh-CN"/>
          </w:rPr>
          <w:t>九、乐器、乐器辅助用品及零件项目风险分析</w:t>
        </w:r>
        <w:r>
          <w:tab/>
        </w:r>
        <w:r>
          <w:fldChar w:fldCharType="begin"/>
        </w:r>
        <w:r>
          <w:instrText xml:space="preserve"> PAGEREF _Toc7553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6" w:history="1">
        <w:r>
          <w:rPr>
            <w:rFonts w:ascii="仿宋" w:eastAsia="仿宋" w:hAnsi="仿宋" w:cs="仿宋" w:hint="eastAsia"/>
            <w:lang w:eastAsia="zh-CN"/>
          </w:rPr>
          <w:t>(一)、乐器、乐器辅助用品及零件项目风险分析</w:t>
        </w:r>
        <w:r>
          <w:tab/>
        </w:r>
        <w:r>
          <w:fldChar w:fldCharType="begin"/>
        </w:r>
        <w:r>
          <w:instrText xml:space="preserve"> PAGEREF _Toc30626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8" w:history="1">
        <w:r>
          <w:rPr>
            <w:rFonts w:ascii="仿宋" w:eastAsia="仿宋" w:hAnsi="仿宋" w:cs="仿宋" w:hint="eastAsia"/>
            <w:lang w:eastAsia="zh-CN"/>
          </w:rPr>
          <w:t>(二)、乐器、乐器辅助用品及零件项目风险对策</w:t>
        </w:r>
        <w:r>
          <w:tab/>
        </w:r>
        <w:r>
          <w:fldChar w:fldCharType="begin"/>
        </w:r>
        <w:r>
          <w:instrText xml:space="preserve"> PAGEREF _Toc12998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85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_Toc8885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_Toc13572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_Toc17714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_Toc14090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_Toc21325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44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_Toc24144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_Toc15951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_Toc31210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_Toc22593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_Toc24053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03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_Toc11803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_Toc3990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_Toc21587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_Toc28096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39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_Toc16639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4" w:history="1">
        <w:r>
          <w:rPr>
            <w:rFonts w:ascii="仿宋" w:eastAsia="仿宋" w:hAnsi="仿宋" w:cs="仿宋" w:hint="eastAsia"/>
            <w:lang w:eastAsia="zh-CN"/>
          </w:rPr>
          <w:t>(一)、社会责任乐器、乐器辅助用品及零件项目</w:t>
        </w:r>
        <w:r>
          <w:tab/>
        </w:r>
        <w:r>
          <w:fldChar w:fldCharType="begin"/>
        </w:r>
        <w:r>
          <w:instrText xml:space="preserve"> PAGEREF _Toc9564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_Toc26600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_Toc29581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43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_Toc12343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_Toc3868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_Toc22704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64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23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785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https://d.book118.com/357062101155006042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乐器、乐器辅助用品及零件行业相关公司筹备报告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乐器、乐器辅助用品及零件行业相关公司筹备报告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乐器、乐器辅助用品及零件行业相关公司筹备报告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乐器、乐器辅助用品及零件行业相关公司筹备报告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乐器、乐器辅助用品及零件行业相关公司筹备报告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57062101155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2024-02-07T12:44:00Z</dcterms:created>
  <dcterms:modified xsi:type="dcterms:W3CDTF">2024-02-07T12:45:23Z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8880EC65FA5C4E40A007BD3683D8B4BC_11</vt:lpwstr>
  </property>
  <property fmtid="{D5CDD505-2E9C-101B-9397-08002B2CF9AE}" pid="3" name="KSOProductBuildVer">
    <vt:lpwstr>2052-12.1.0.16250</vt:lpwstr>
  </property>
</Properties>
</file>