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人工心脏瓣膜及体外性能检测装置项目计划设计方案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9" w:history="1">
        <w:r>
          <w:rPr>
            <w:rFonts w:ascii="仿宋" w:eastAsia="仿宋" w:hAnsi="仿宋" w:cs="仿宋" w:hint="eastAsia"/>
            <w:lang w:eastAsia="zh-CN"/>
          </w:rPr>
          <w:t>序言</w:t>
        </w:r>
        <w:r>
          <w:tab/>
        </w:r>
        <w:r>
          <w:fldChar w:fldCharType="begin"/>
        </w:r>
        <w:r>
          <w:instrText xml:space="preserve"> PAGEREF _Toc2519 \h </w:instrText>
        </w:r>
        <w:r>
          <w:fldChar w:fldCharType="separate"/>
        </w:r>
        <w:r>
          <w:t>3</w:t>
        </w:r>
        <w:r>
          <w:fldChar w:fldCharType="end"/>
        </w:r>
      </w:hyperlink>
    </w:p>
    <w:p>
      <w:pPr>
        <w:pStyle w:val="TOC1"/>
        <w:tabs>
          <w:tab w:val="right" w:leader="dot" w:pos="8306"/>
        </w:tabs>
      </w:pPr>
      <w:hyperlink w:anchor="_Toc5276" w:history="1">
        <w:r>
          <w:rPr>
            <w:rFonts w:ascii="仿宋" w:eastAsia="仿宋" w:hAnsi="仿宋" w:cs="仿宋" w:hint="eastAsia"/>
            <w:lang w:eastAsia="zh-CN"/>
          </w:rPr>
          <w:t>一、人工心脏瓣膜及体外性能检测装置项目建设背景及必要性分析</w:t>
        </w:r>
        <w:r>
          <w:tab/>
        </w:r>
        <w:r>
          <w:fldChar w:fldCharType="begin"/>
        </w:r>
        <w:r>
          <w:instrText xml:space="preserve"> PAGEREF _Toc5276 \h </w:instrText>
        </w:r>
        <w:r>
          <w:fldChar w:fldCharType="separate"/>
        </w:r>
        <w:r>
          <w:t>3</w:t>
        </w:r>
        <w:r>
          <w:fldChar w:fldCharType="end"/>
        </w:r>
      </w:hyperlink>
    </w:p>
    <w:p>
      <w:pPr>
        <w:pStyle w:val="TOC2"/>
        <w:tabs>
          <w:tab w:val="right" w:leader="dot" w:pos="8306"/>
        </w:tabs>
      </w:pPr>
      <w:hyperlink w:anchor="_Toc25734" w:history="1">
        <w:r>
          <w:rPr>
            <w:rFonts w:ascii="仿宋" w:eastAsia="仿宋" w:hAnsi="仿宋" w:cs="仿宋" w:hint="eastAsia"/>
            <w:lang w:eastAsia="zh-CN"/>
          </w:rPr>
          <w:t>(一)、人工心脏瓣膜及体外性能检测装置项目背景分析</w:t>
        </w:r>
        <w:r>
          <w:tab/>
        </w:r>
        <w:r>
          <w:fldChar w:fldCharType="begin"/>
        </w:r>
        <w:r>
          <w:instrText xml:space="preserve"> PAGEREF _Toc25734 \h </w:instrText>
        </w:r>
        <w:r>
          <w:fldChar w:fldCharType="separate"/>
        </w:r>
        <w:r>
          <w:t>3</w:t>
        </w:r>
        <w:r>
          <w:fldChar w:fldCharType="end"/>
        </w:r>
      </w:hyperlink>
    </w:p>
    <w:p>
      <w:pPr>
        <w:pStyle w:val="TOC2"/>
        <w:tabs>
          <w:tab w:val="right" w:leader="dot" w:pos="8306"/>
        </w:tabs>
      </w:pPr>
      <w:hyperlink w:anchor="_Toc26504" w:history="1">
        <w:r>
          <w:rPr>
            <w:rFonts w:ascii="仿宋" w:eastAsia="仿宋" w:hAnsi="仿宋" w:cs="仿宋" w:hint="eastAsia"/>
            <w:lang w:eastAsia="zh-CN"/>
          </w:rPr>
          <w:t>(二)、人工心脏瓣膜及体外性能检测装置项目建设必要性分析</w:t>
        </w:r>
        <w:r>
          <w:tab/>
        </w:r>
        <w:r>
          <w:fldChar w:fldCharType="begin"/>
        </w:r>
        <w:r>
          <w:instrText xml:space="preserve"> PAGEREF _Toc26504 \h </w:instrText>
        </w:r>
        <w:r>
          <w:fldChar w:fldCharType="separate"/>
        </w:r>
        <w:r>
          <w:t>5</w:t>
        </w:r>
        <w:r>
          <w:fldChar w:fldCharType="end"/>
        </w:r>
      </w:hyperlink>
    </w:p>
    <w:p>
      <w:pPr>
        <w:pStyle w:val="TOC1"/>
        <w:tabs>
          <w:tab w:val="right" w:leader="dot" w:pos="8306"/>
        </w:tabs>
      </w:pPr>
      <w:hyperlink w:anchor="_Toc31725" w:history="1">
        <w:r>
          <w:rPr>
            <w:rFonts w:ascii="仿宋" w:eastAsia="仿宋" w:hAnsi="仿宋" w:cs="仿宋" w:hint="eastAsia"/>
            <w:lang w:eastAsia="zh-CN"/>
          </w:rPr>
          <w:t>二、人工心脏瓣膜及体外性能检测装置项目可持续发展</w:t>
        </w:r>
        <w:r>
          <w:tab/>
        </w:r>
        <w:r>
          <w:fldChar w:fldCharType="begin"/>
        </w:r>
        <w:r>
          <w:instrText xml:space="preserve"> PAGEREF _Toc31725 \h </w:instrText>
        </w:r>
        <w:r>
          <w:fldChar w:fldCharType="separate"/>
        </w:r>
        <w:r>
          <w:t>6</w:t>
        </w:r>
        <w:r>
          <w:fldChar w:fldCharType="end"/>
        </w:r>
      </w:hyperlink>
    </w:p>
    <w:p>
      <w:pPr>
        <w:pStyle w:val="TOC2"/>
        <w:tabs>
          <w:tab w:val="right" w:leader="dot" w:pos="8306"/>
        </w:tabs>
      </w:pPr>
      <w:hyperlink w:anchor="_Toc17774" w:history="1">
        <w:r>
          <w:rPr>
            <w:rFonts w:ascii="仿宋" w:eastAsia="仿宋" w:hAnsi="仿宋" w:cs="仿宋" w:hint="eastAsia"/>
            <w:lang w:eastAsia="zh-CN"/>
          </w:rPr>
          <w:t>(一)、可持续战略与实践</w:t>
        </w:r>
        <w:r>
          <w:tab/>
        </w:r>
        <w:r>
          <w:fldChar w:fldCharType="begin"/>
        </w:r>
        <w:r>
          <w:instrText xml:space="preserve"> PAGEREF _Toc17774 \h </w:instrText>
        </w:r>
        <w:r>
          <w:fldChar w:fldCharType="separate"/>
        </w:r>
        <w:r>
          <w:t>6</w:t>
        </w:r>
        <w:r>
          <w:fldChar w:fldCharType="end"/>
        </w:r>
      </w:hyperlink>
    </w:p>
    <w:p>
      <w:pPr>
        <w:pStyle w:val="TOC2"/>
        <w:tabs>
          <w:tab w:val="right" w:leader="dot" w:pos="8306"/>
        </w:tabs>
      </w:pPr>
      <w:hyperlink w:anchor="_Toc30735" w:history="1">
        <w:r>
          <w:rPr>
            <w:rFonts w:ascii="仿宋" w:eastAsia="仿宋" w:hAnsi="仿宋" w:cs="仿宋" w:hint="eastAsia"/>
            <w:lang w:eastAsia="zh-CN"/>
          </w:rPr>
          <w:t>(二)、环保与社会责任</w:t>
        </w:r>
        <w:r>
          <w:tab/>
        </w:r>
        <w:r>
          <w:fldChar w:fldCharType="begin"/>
        </w:r>
        <w:r>
          <w:instrText xml:space="preserve"> PAGEREF _Toc30735 \h </w:instrText>
        </w:r>
        <w:r>
          <w:fldChar w:fldCharType="separate"/>
        </w:r>
        <w:r>
          <w:t>7</w:t>
        </w:r>
        <w:r>
          <w:fldChar w:fldCharType="end"/>
        </w:r>
      </w:hyperlink>
    </w:p>
    <w:p>
      <w:pPr>
        <w:pStyle w:val="TOC1"/>
        <w:tabs>
          <w:tab w:val="right" w:leader="dot" w:pos="8306"/>
        </w:tabs>
      </w:pPr>
      <w:hyperlink w:anchor="_Toc2353" w:history="1">
        <w:r>
          <w:rPr>
            <w:rFonts w:ascii="仿宋" w:eastAsia="仿宋" w:hAnsi="仿宋" w:cs="仿宋" w:hint="eastAsia"/>
            <w:lang w:eastAsia="zh-CN"/>
          </w:rPr>
          <w:t>三、人工心脏瓣膜及体外性能检测装置项目危机管理</w:t>
        </w:r>
        <w:r>
          <w:tab/>
        </w:r>
        <w:r>
          <w:fldChar w:fldCharType="begin"/>
        </w:r>
        <w:r>
          <w:instrText xml:space="preserve"> PAGEREF _Toc2353 \h </w:instrText>
        </w:r>
        <w:r>
          <w:fldChar w:fldCharType="separate"/>
        </w:r>
        <w:r>
          <w:t>8</w:t>
        </w:r>
        <w:r>
          <w:fldChar w:fldCharType="end"/>
        </w:r>
      </w:hyperlink>
    </w:p>
    <w:p>
      <w:pPr>
        <w:pStyle w:val="TOC2"/>
        <w:tabs>
          <w:tab w:val="right" w:leader="dot" w:pos="8306"/>
        </w:tabs>
      </w:pPr>
      <w:hyperlink w:anchor="_Toc5990" w:history="1">
        <w:r>
          <w:rPr>
            <w:rFonts w:ascii="仿宋" w:eastAsia="仿宋" w:hAnsi="仿宋" w:cs="仿宋" w:hint="eastAsia"/>
            <w:lang w:eastAsia="zh-CN"/>
          </w:rPr>
          <w:t>(一)、危机预警与识别</w:t>
        </w:r>
        <w:r>
          <w:tab/>
        </w:r>
        <w:r>
          <w:fldChar w:fldCharType="begin"/>
        </w:r>
        <w:r>
          <w:instrText xml:space="preserve"> PAGEREF _Toc5990 \h </w:instrText>
        </w:r>
        <w:r>
          <w:fldChar w:fldCharType="separate"/>
        </w:r>
        <w:r>
          <w:t>8</w:t>
        </w:r>
        <w:r>
          <w:fldChar w:fldCharType="end"/>
        </w:r>
      </w:hyperlink>
    </w:p>
    <w:p>
      <w:pPr>
        <w:pStyle w:val="TOC2"/>
        <w:tabs>
          <w:tab w:val="right" w:leader="dot" w:pos="8306"/>
        </w:tabs>
      </w:pPr>
      <w:hyperlink w:anchor="_Toc12779" w:history="1">
        <w:r>
          <w:rPr>
            <w:rFonts w:ascii="仿宋" w:eastAsia="仿宋" w:hAnsi="仿宋" w:cs="仿宋" w:hint="eastAsia"/>
            <w:lang w:eastAsia="zh-CN"/>
          </w:rPr>
          <w:t>(二)、危机应对与恢复</w:t>
        </w:r>
        <w:r>
          <w:tab/>
        </w:r>
        <w:r>
          <w:fldChar w:fldCharType="begin"/>
        </w:r>
        <w:r>
          <w:instrText xml:space="preserve"> PAGEREF _Toc12779 \h </w:instrText>
        </w:r>
        <w:r>
          <w:fldChar w:fldCharType="separate"/>
        </w:r>
        <w:r>
          <w:t>10</w:t>
        </w:r>
        <w:r>
          <w:fldChar w:fldCharType="end"/>
        </w:r>
      </w:hyperlink>
    </w:p>
    <w:p>
      <w:pPr>
        <w:pStyle w:val="TOC1"/>
        <w:tabs>
          <w:tab w:val="right" w:leader="dot" w:pos="8306"/>
        </w:tabs>
      </w:pPr>
      <w:hyperlink w:anchor="_Toc13602" w:history="1">
        <w:r>
          <w:rPr>
            <w:rFonts w:ascii="仿宋" w:eastAsia="仿宋" w:hAnsi="仿宋" w:cs="仿宋" w:hint="eastAsia"/>
            <w:lang w:eastAsia="zh-CN"/>
          </w:rPr>
          <w:t>四、人工心脏瓣膜及体外性能检测装置项目建设单位说明</w:t>
        </w:r>
        <w:r>
          <w:tab/>
        </w:r>
        <w:r>
          <w:fldChar w:fldCharType="begin"/>
        </w:r>
        <w:r>
          <w:instrText xml:space="preserve"> PAGEREF _Toc13602 \h </w:instrText>
        </w:r>
        <w:r>
          <w:fldChar w:fldCharType="separate"/>
        </w:r>
        <w:r>
          <w:t>11</w:t>
        </w:r>
        <w:r>
          <w:fldChar w:fldCharType="end"/>
        </w:r>
      </w:hyperlink>
    </w:p>
    <w:p>
      <w:pPr>
        <w:pStyle w:val="TOC2"/>
        <w:tabs>
          <w:tab w:val="right" w:leader="dot" w:pos="8306"/>
        </w:tabs>
      </w:pPr>
      <w:hyperlink w:anchor="_Toc3222" w:history="1">
        <w:r>
          <w:rPr>
            <w:rFonts w:ascii="仿宋" w:eastAsia="仿宋" w:hAnsi="仿宋" w:cs="仿宋" w:hint="eastAsia"/>
            <w:lang w:eastAsia="zh-CN"/>
          </w:rPr>
          <w:t>(一)、人工心脏瓣膜及体外性能检测装置项目承办单位基本情况</w:t>
        </w:r>
        <w:r>
          <w:tab/>
        </w:r>
        <w:r>
          <w:fldChar w:fldCharType="begin"/>
        </w:r>
        <w:r>
          <w:instrText xml:space="preserve"> PAGEREF _Toc3222 \h </w:instrText>
        </w:r>
        <w:r>
          <w:fldChar w:fldCharType="separate"/>
        </w:r>
        <w:r>
          <w:t>11</w:t>
        </w:r>
        <w:r>
          <w:fldChar w:fldCharType="end"/>
        </w:r>
      </w:hyperlink>
    </w:p>
    <w:p>
      <w:pPr>
        <w:pStyle w:val="TOC2"/>
        <w:tabs>
          <w:tab w:val="right" w:leader="dot" w:pos="8306"/>
        </w:tabs>
      </w:pPr>
      <w:hyperlink w:anchor="_Toc5792" w:history="1">
        <w:r>
          <w:rPr>
            <w:rFonts w:ascii="仿宋" w:eastAsia="仿宋" w:hAnsi="仿宋" w:cs="仿宋" w:hint="eastAsia"/>
            <w:lang w:eastAsia="zh-CN"/>
          </w:rPr>
          <w:t>(二)、公司经济效益分析</w:t>
        </w:r>
        <w:r>
          <w:tab/>
        </w:r>
        <w:r>
          <w:fldChar w:fldCharType="begin"/>
        </w:r>
        <w:r>
          <w:instrText xml:space="preserve"> PAGEREF _Toc5792 \h </w:instrText>
        </w:r>
        <w:r>
          <w:fldChar w:fldCharType="separate"/>
        </w:r>
        <w:r>
          <w:t>12</w:t>
        </w:r>
        <w:r>
          <w:fldChar w:fldCharType="end"/>
        </w:r>
      </w:hyperlink>
    </w:p>
    <w:p>
      <w:pPr>
        <w:pStyle w:val="TOC1"/>
        <w:tabs>
          <w:tab w:val="right" w:leader="dot" w:pos="8306"/>
        </w:tabs>
      </w:pPr>
      <w:hyperlink w:anchor="_Toc27716" w:history="1">
        <w:r>
          <w:rPr>
            <w:rFonts w:ascii="仿宋" w:eastAsia="仿宋" w:hAnsi="仿宋" w:cs="仿宋" w:hint="eastAsia"/>
            <w:lang w:eastAsia="zh-CN"/>
          </w:rPr>
          <w:t>五、人工心脏瓣膜及体外性能检测装置项目文档管理</w:t>
        </w:r>
        <w:r>
          <w:tab/>
        </w:r>
        <w:r>
          <w:fldChar w:fldCharType="begin"/>
        </w:r>
        <w:r>
          <w:instrText xml:space="preserve"> PAGEREF _Toc27716 \h </w:instrText>
        </w:r>
        <w:r>
          <w:fldChar w:fldCharType="separate"/>
        </w:r>
        <w:r>
          <w:t>13</w:t>
        </w:r>
        <w:r>
          <w:fldChar w:fldCharType="end"/>
        </w:r>
      </w:hyperlink>
    </w:p>
    <w:p>
      <w:pPr>
        <w:pStyle w:val="TOC2"/>
        <w:tabs>
          <w:tab w:val="right" w:leader="dot" w:pos="8306"/>
        </w:tabs>
      </w:pPr>
      <w:hyperlink w:anchor="_Toc24896" w:history="1">
        <w:r>
          <w:rPr>
            <w:rFonts w:ascii="仿宋" w:eastAsia="仿宋" w:hAnsi="仿宋" w:cs="仿宋" w:hint="eastAsia"/>
            <w:lang w:eastAsia="zh-CN"/>
          </w:rPr>
          <w:t>(一)、文档编制与审查</w:t>
        </w:r>
        <w:r>
          <w:tab/>
        </w:r>
        <w:r>
          <w:fldChar w:fldCharType="begin"/>
        </w:r>
        <w:r>
          <w:instrText xml:space="preserve"> PAGEREF _Toc24896 \h </w:instrText>
        </w:r>
        <w:r>
          <w:fldChar w:fldCharType="separate"/>
        </w:r>
        <w:r>
          <w:t>13</w:t>
        </w:r>
        <w:r>
          <w:fldChar w:fldCharType="end"/>
        </w:r>
      </w:hyperlink>
    </w:p>
    <w:p>
      <w:pPr>
        <w:pStyle w:val="TOC2"/>
        <w:tabs>
          <w:tab w:val="right" w:leader="dot" w:pos="8306"/>
        </w:tabs>
      </w:pPr>
      <w:hyperlink w:anchor="_Toc27908" w:history="1">
        <w:r>
          <w:rPr>
            <w:rFonts w:ascii="仿宋" w:eastAsia="仿宋" w:hAnsi="仿宋" w:cs="仿宋" w:hint="eastAsia"/>
            <w:lang w:eastAsia="zh-CN"/>
          </w:rPr>
          <w:t>(二)、文档发布与分发</w:t>
        </w:r>
        <w:r>
          <w:tab/>
        </w:r>
        <w:r>
          <w:fldChar w:fldCharType="begin"/>
        </w:r>
        <w:r>
          <w:instrText xml:space="preserve"> PAGEREF _Toc27908 \h </w:instrText>
        </w:r>
        <w:r>
          <w:fldChar w:fldCharType="separate"/>
        </w:r>
        <w:r>
          <w:t>15</w:t>
        </w:r>
        <w:r>
          <w:fldChar w:fldCharType="end"/>
        </w:r>
      </w:hyperlink>
    </w:p>
    <w:p>
      <w:pPr>
        <w:pStyle w:val="TOC2"/>
        <w:tabs>
          <w:tab w:val="right" w:leader="dot" w:pos="8306"/>
        </w:tabs>
      </w:pPr>
      <w:hyperlink w:anchor="_Toc25666" w:history="1">
        <w:r>
          <w:rPr>
            <w:rFonts w:ascii="仿宋" w:eastAsia="仿宋" w:hAnsi="仿宋" w:cs="仿宋" w:hint="eastAsia"/>
            <w:lang w:eastAsia="zh-CN"/>
          </w:rPr>
          <w:t>(三)、文档存档与归档</w:t>
        </w:r>
        <w:r>
          <w:tab/>
        </w:r>
        <w:r>
          <w:fldChar w:fldCharType="begin"/>
        </w:r>
        <w:r>
          <w:instrText xml:space="preserve"> PAGEREF _Toc25666 \h </w:instrText>
        </w:r>
        <w:r>
          <w:fldChar w:fldCharType="separate"/>
        </w:r>
        <w:r>
          <w:t>15</w:t>
        </w:r>
        <w:r>
          <w:fldChar w:fldCharType="end"/>
        </w:r>
      </w:hyperlink>
    </w:p>
    <w:p>
      <w:pPr>
        <w:pStyle w:val="TOC1"/>
        <w:tabs>
          <w:tab w:val="right" w:leader="dot" w:pos="8306"/>
        </w:tabs>
      </w:pPr>
      <w:hyperlink w:anchor="_Toc24278" w:history="1">
        <w:r>
          <w:rPr>
            <w:rFonts w:ascii="仿宋" w:eastAsia="仿宋" w:hAnsi="仿宋" w:cs="仿宋" w:hint="eastAsia"/>
            <w:lang w:eastAsia="zh-CN"/>
          </w:rPr>
          <w:t>六、产品规划分析</w:t>
        </w:r>
        <w:r>
          <w:tab/>
        </w:r>
        <w:r>
          <w:fldChar w:fldCharType="begin"/>
        </w:r>
        <w:r>
          <w:instrText xml:space="preserve"> PAGEREF _Toc24278 \h </w:instrText>
        </w:r>
        <w:r>
          <w:fldChar w:fldCharType="separate"/>
        </w:r>
        <w:r>
          <w:t>17</w:t>
        </w:r>
        <w:r>
          <w:fldChar w:fldCharType="end"/>
        </w:r>
      </w:hyperlink>
    </w:p>
    <w:p>
      <w:pPr>
        <w:pStyle w:val="TOC2"/>
        <w:tabs>
          <w:tab w:val="right" w:leader="dot" w:pos="8306"/>
        </w:tabs>
      </w:pPr>
      <w:hyperlink w:anchor="_Toc32352" w:history="1">
        <w:r>
          <w:rPr>
            <w:rFonts w:ascii="仿宋" w:eastAsia="仿宋" w:hAnsi="仿宋" w:cs="仿宋" w:hint="eastAsia"/>
            <w:lang w:eastAsia="zh-CN"/>
          </w:rPr>
          <w:t>(一)、产品规划</w:t>
        </w:r>
        <w:r>
          <w:tab/>
        </w:r>
        <w:r>
          <w:fldChar w:fldCharType="begin"/>
        </w:r>
        <w:r>
          <w:instrText xml:space="preserve"> PAGEREF _Toc32352 \h </w:instrText>
        </w:r>
        <w:r>
          <w:fldChar w:fldCharType="separate"/>
        </w:r>
        <w:r>
          <w:t>17</w:t>
        </w:r>
        <w:r>
          <w:fldChar w:fldCharType="end"/>
        </w:r>
      </w:hyperlink>
    </w:p>
    <w:p>
      <w:pPr>
        <w:pStyle w:val="TOC2"/>
        <w:tabs>
          <w:tab w:val="right" w:leader="dot" w:pos="8306"/>
        </w:tabs>
      </w:pPr>
      <w:hyperlink w:anchor="_Toc8545" w:history="1">
        <w:r>
          <w:rPr>
            <w:rFonts w:ascii="仿宋" w:eastAsia="仿宋" w:hAnsi="仿宋" w:cs="仿宋" w:hint="eastAsia"/>
            <w:lang w:eastAsia="zh-CN"/>
          </w:rPr>
          <w:t>(二)、建设规模</w:t>
        </w:r>
        <w:r>
          <w:tab/>
        </w:r>
        <w:r>
          <w:fldChar w:fldCharType="begin"/>
        </w:r>
        <w:r>
          <w:instrText xml:space="preserve"> PAGEREF _Toc8545 \h </w:instrText>
        </w:r>
        <w:r>
          <w:fldChar w:fldCharType="separate"/>
        </w:r>
        <w:r>
          <w:t>18</w:t>
        </w:r>
        <w:r>
          <w:fldChar w:fldCharType="end"/>
        </w:r>
      </w:hyperlink>
    </w:p>
    <w:p>
      <w:pPr>
        <w:pStyle w:val="TOC1"/>
        <w:tabs>
          <w:tab w:val="right" w:leader="dot" w:pos="8306"/>
        </w:tabs>
      </w:pPr>
      <w:hyperlink w:anchor="_Toc25901" w:history="1">
        <w:r>
          <w:rPr>
            <w:rFonts w:ascii="仿宋" w:eastAsia="仿宋" w:hAnsi="仿宋" w:cs="仿宋" w:hint="eastAsia"/>
            <w:lang w:eastAsia="zh-CN"/>
          </w:rPr>
          <w:t>七、人工心脏瓣膜及体外性能检测装置项目创新与研发</w:t>
        </w:r>
        <w:r>
          <w:tab/>
        </w:r>
        <w:r>
          <w:fldChar w:fldCharType="begin"/>
        </w:r>
        <w:r>
          <w:instrText xml:space="preserve"> PAGEREF _Toc25901 \h </w:instrText>
        </w:r>
        <w:r>
          <w:fldChar w:fldCharType="separate"/>
        </w:r>
        <w:r>
          <w:t>19</w:t>
        </w:r>
        <w:r>
          <w:fldChar w:fldCharType="end"/>
        </w:r>
      </w:hyperlink>
    </w:p>
    <w:p>
      <w:pPr>
        <w:pStyle w:val="TOC2"/>
        <w:tabs>
          <w:tab w:val="right" w:leader="dot" w:pos="8306"/>
        </w:tabs>
      </w:pPr>
      <w:hyperlink w:anchor="_Toc15950" w:history="1">
        <w:r>
          <w:rPr>
            <w:rFonts w:ascii="仿宋" w:eastAsia="仿宋" w:hAnsi="仿宋" w:cs="仿宋" w:hint="eastAsia"/>
            <w:lang w:eastAsia="zh-CN"/>
          </w:rPr>
          <w:t>(一)、创新策略与方向</w:t>
        </w:r>
        <w:r>
          <w:tab/>
        </w:r>
        <w:r>
          <w:fldChar w:fldCharType="begin"/>
        </w:r>
        <w:r>
          <w:instrText xml:space="preserve"> PAGEREF _Toc15950 \h </w:instrText>
        </w:r>
        <w:r>
          <w:fldChar w:fldCharType="separate"/>
        </w:r>
        <w:r>
          <w:t>19</w:t>
        </w:r>
        <w:r>
          <w:fldChar w:fldCharType="end"/>
        </w:r>
      </w:hyperlink>
    </w:p>
    <w:p>
      <w:pPr>
        <w:pStyle w:val="TOC2"/>
        <w:tabs>
          <w:tab w:val="right" w:leader="dot" w:pos="8306"/>
        </w:tabs>
      </w:pPr>
      <w:hyperlink w:anchor="_Toc1162" w:history="1">
        <w:r>
          <w:rPr>
            <w:rFonts w:ascii="仿宋" w:eastAsia="仿宋" w:hAnsi="仿宋" w:cs="仿宋" w:hint="eastAsia"/>
            <w:lang w:eastAsia="zh-CN"/>
          </w:rPr>
          <w:t>(二)、研发规划与投入</w:t>
        </w:r>
        <w:r>
          <w:tab/>
        </w:r>
        <w:r>
          <w:fldChar w:fldCharType="begin"/>
        </w:r>
        <w:r>
          <w:instrText xml:space="preserve"> PAGEREF _Toc1162 \h </w:instrText>
        </w:r>
        <w:r>
          <w:fldChar w:fldCharType="separate"/>
        </w:r>
        <w:r>
          <w:t>20</w:t>
        </w:r>
        <w:r>
          <w:fldChar w:fldCharType="end"/>
        </w:r>
      </w:hyperlink>
    </w:p>
    <w:p>
      <w:pPr>
        <w:pStyle w:val="TOC1"/>
        <w:tabs>
          <w:tab w:val="right" w:leader="dot" w:pos="8306"/>
        </w:tabs>
      </w:pPr>
      <w:hyperlink w:anchor="_Toc16237" w:history="1">
        <w:r>
          <w:rPr>
            <w:rFonts w:ascii="仿宋" w:eastAsia="仿宋" w:hAnsi="仿宋" w:cs="仿宋" w:hint="eastAsia"/>
            <w:lang w:eastAsia="zh-CN"/>
          </w:rPr>
          <w:t>八、人工心脏瓣膜及体外性能检测装置项目经营效益</w:t>
        </w:r>
        <w:r>
          <w:tab/>
        </w:r>
        <w:r>
          <w:fldChar w:fldCharType="begin"/>
        </w:r>
        <w:r>
          <w:instrText xml:space="preserve"> PAGEREF _Toc16237 \h </w:instrText>
        </w:r>
        <w:r>
          <w:fldChar w:fldCharType="separate"/>
        </w:r>
        <w:r>
          <w:t>22</w:t>
        </w:r>
        <w:r>
          <w:fldChar w:fldCharType="end"/>
        </w:r>
      </w:hyperlink>
    </w:p>
    <w:p>
      <w:pPr>
        <w:pStyle w:val="TOC2"/>
        <w:tabs>
          <w:tab w:val="right" w:leader="dot" w:pos="8306"/>
        </w:tabs>
      </w:pPr>
      <w:hyperlink w:anchor="_Toc7856" w:history="1">
        <w:r>
          <w:rPr>
            <w:rFonts w:ascii="仿宋" w:eastAsia="仿宋" w:hAnsi="仿宋" w:cs="仿宋" w:hint="eastAsia"/>
            <w:lang w:eastAsia="zh-CN"/>
          </w:rPr>
          <w:t>(一)、经济评价财务测算</w:t>
        </w:r>
        <w:r>
          <w:tab/>
        </w:r>
        <w:r>
          <w:fldChar w:fldCharType="begin"/>
        </w:r>
        <w:r>
          <w:instrText xml:space="preserve"> PAGEREF _Toc7856 \h </w:instrText>
        </w:r>
        <w:r>
          <w:fldChar w:fldCharType="separate"/>
        </w:r>
        <w:r>
          <w:t>22</w:t>
        </w:r>
        <w:r>
          <w:fldChar w:fldCharType="end"/>
        </w:r>
      </w:hyperlink>
    </w:p>
    <w:p>
      <w:pPr>
        <w:pStyle w:val="TOC2"/>
        <w:tabs>
          <w:tab w:val="right" w:leader="dot" w:pos="8306"/>
        </w:tabs>
      </w:pPr>
      <w:hyperlink w:anchor="_Toc26385" w:history="1">
        <w:r>
          <w:rPr>
            <w:rFonts w:ascii="仿宋" w:eastAsia="仿宋" w:hAnsi="仿宋" w:cs="仿宋" w:hint="eastAsia"/>
            <w:lang w:eastAsia="zh-CN"/>
          </w:rPr>
          <w:t>(二)、人工心脏瓣膜及体外性能检测装置项目盈利能力分析</w:t>
        </w:r>
        <w:r>
          <w:tab/>
        </w:r>
        <w:r>
          <w:fldChar w:fldCharType="begin"/>
        </w:r>
        <w:r>
          <w:instrText xml:space="preserve"> PAGEREF _Toc26385 \h </w:instrText>
        </w:r>
        <w:r>
          <w:fldChar w:fldCharType="separate"/>
        </w:r>
        <w:r>
          <w:t>24</w:t>
        </w:r>
        <w:r>
          <w:fldChar w:fldCharType="end"/>
        </w:r>
      </w:hyperlink>
    </w:p>
    <w:p>
      <w:pPr>
        <w:pStyle w:val="TOC1"/>
        <w:tabs>
          <w:tab w:val="right" w:leader="dot" w:pos="8306"/>
        </w:tabs>
      </w:pPr>
      <w:hyperlink w:anchor="_Toc22945" w:history="1">
        <w:r>
          <w:rPr>
            <w:rFonts w:ascii="仿宋" w:eastAsia="仿宋" w:hAnsi="仿宋" w:cs="仿宋" w:hint="eastAsia"/>
            <w:lang w:eastAsia="zh-CN"/>
          </w:rPr>
          <w:t>九、人工心脏瓣膜及体外性能检测装置项目技术管理</w:t>
        </w:r>
        <w:r>
          <w:tab/>
        </w:r>
        <w:r>
          <w:fldChar w:fldCharType="begin"/>
        </w:r>
        <w:r>
          <w:instrText xml:space="preserve"> PAGEREF _Toc22945 \h </w:instrText>
        </w:r>
        <w:r>
          <w:fldChar w:fldCharType="separate"/>
        </w:r>
        <w:r>
          <w:t>25</w:t>
        </w:r>
        <w:r>
          <w:fldChar w:fldCharType="end"/>
        </w:r>
      </w:hyperlink>
    </w:p>
    <w:p>
      <w:pPr>
        <w:pStyle w:val="TOC2"/>
        <w:tabs>
          <w:tab w:val="right" w:leader="dot" w:pos="8306"/>
        </w:tabs>
      </w:pPr>
      <w:hyperlink w:anchor="_Toc25672" w:history="1">
        <w:r>
          <w:rPr>
            <w:rFonts w:ascii="仿宋" w:eastAsia="仿宋" w:hAnsi="仿宋" w:cs="仿宋" w:hint="eastAsia"/>
            <w:lang w:eastAsia="zh-CN"/>
          </w:rPr>
          <w:t>(一)、技术方案选用方向</w:t>
        </w:r>
        <w:r>
          <w:tab/>
        </w:r>
        <w:r>
          <w:fldChar w:fldCharType="begin"/>
        </w:r>
        <w:r>
          <w:instrText xml:space="preserve"> PAGEREF _Toc25672 \h </w:instrText>
        </w:r>
        <w:r>
          <w:fldChar w:fldCharType="separate"/>
        </w:r>
        <w:r>
          <w:t>25</w:t>
        </w:r>
        <w:r>
          <w:fldChar w:fldCharType="end"/>
        </w:r>
      </w:hyperlink>
    </w:p>
    <w:p>
      <w:pPr>
        <w:pStyle w:val="TOC2"/>
        <w:tabs>
          <w:tab w:val="right" w:leader="dot" w:pos="8306"/>
        </w:tabs>
      </w:pPr>
      <w:hyperlink w:anchor="_Toc3323" w:history="1">
        <w:r>
          <w:rPr>
            <w:rFonts w:ascii="仿宋" w:eastAsia="仿宋" w:hAnsi="仿宋" w:cs="仿宋" w:hint="eastAsia"/>
            <w:lang w:eastAsia="zh-CN"/>
          </w:rPr>
          <w:t>(二)、工艺技术方案选用原则</w:t>
        </w:r>
        <w:r>
          <w:tab/>
        </w:r>
        <w:r>
          <w:fldChar w:fldCharType="begin"/>
        </w:r>
        <w:r>
          <w:instrText xml:space="preserve"> PAGEREF _Toc3323 \h </w:instrText>
        </w:r>
        <w:r>
          <w:fldChar w:fldCharType="separate"/>
        </w:r>
        <w:r>
          <w:t>27</w:t>
        </w:r>
        <w:r>
          <w:fldChar w:fldCharType="end"/>
        </w:r>
      </w:hyperlink>
    </w:p>
    <w:p>
      <w:pPr>
        <w:pStyle w:val="TOC2"/>
        <w:tabs>
          <w:tab w:val="right" w:leader="dot" w:pos="8306"/>
        </w:tabs>
      </w:pPr>
      <w:hyperlink w:anchor="_Toc10715" w:history="1">
        <w:r>
          <w:rPr>
            <w:rFonts w:ascii="仿宋" w:eastAsia="仿宋" w:hAnsi="仿宋" w:cs="仿宋" w:hint="eastAsia"/>
            <w:lang w:eastAsia="zh-CN"/>
          </w:rPr>
          <w:t>(三)、工艺技术方案要求</w:t>
        </w:r>
        <w:r>
          <w:tab/>
        </w:r>
        <w:r>
          <w:fldChar w:fldCharType="begin"/>
        </w:r>
        <w:r>
          <w:instrText xml:space="preserve"> PAGEREF _Toc10715 \h </w:instrText>
        </w:r>
        <w:r>
          <w:fldChar w:fldCharType="separate"/>
        </w:r>
        <w:r>
          <w:t>29</w:t>
        </w:r>
        <w:r>
          <w:fldChar w:fldCharType="end"/>
        </w:r>
      </w:hyperlink>
    </w:p>
    <w:p>
      <w:pPr>
        <w:pStyle w:val="TOC1"/>
        <w:tabs>
          <w:tab w:val="right" w:leader="dot" w:pos="8306"/>
        </w:tabs>
      </w:pPr>
      <w:hyperlink w:anchor="_Toc31617" w:history="1">
        <w:r>
          <w:rPr>
            <w:rFonts w:ascii="仿宋" w:eastAsia="仿宋" w:hAnsi="仿宋" w:cs="仿宋" w:hint="eastAsia"/>
            <w:lang w:eastAsia="zh-CN"/>
          </w:rPr>
          <w:t>十、人工心脏瓣膜及体外性能检测装置项目投资规划</w:t>
        </w:r>
        <w:r>
          <w:tab/>
        </w:r>
        <w:r>
          <w:fldChar w:fldCharType="begin"/>
        </w:r>
        <w:r>
          <w:instrText xml:space="preserve"> PAGEREF _Toc31617 \h </w:instrText>
        </w:r>
        <w:r>
          <w:fldChar w:fldCharType="separate"/>
        </w:r>
        <w:r>
          <w:t>31</w:t>
        </w:r>
        <w:r>
          <w:fldChar w:fldCharType="end"/>
        </w:r>
      </w:hyperlink>
    </w:p>
    <w:p>
      <w:pPr>
        <w:pStyle w:val="TOC2"/>
        <w:tabs>
          <w:tab w:val="right" w:leader="dot" w:pos="8306"/>
        </w:tabs>
      </w:pPr>
      <w:hyperlink w:anchor="_Toc1589" w:history="1">
        <w:r>
          <w:rPr>
            <w:rFonts w:ascii="仿宋" w:eastAsia="仿宋" w:hAnsi="仿宋" w:cs="仿宋" w:hint="eastAsia"/>
            <w:lang w:eastAsia="zh-CN"/>
          </w:rPr>
          <w:t>(一)、人工心脏瓣膜及体外性能检测装置项目总投资估算</w:t>
        </w:r>
        <w:r>
          <w:tab/>
        </w:r>
        <w:r>
          <w:fldChar w:fldCharType="begin"/>
        </w:r>
        <w:r>
          <w:instrText xml:space="preserve"> PAGEREF _Toc1589 \h </w:instrText>
        </w:r>
        <w:r>
          <w:fldChar w:fldCharType="separate"/>
        </w:r>
        <w:r>
          <w:t>31</w:t>
        </w:r>
        <w:r>
          <w:fldChar w:fldCharType="end"/>
        </w:r>
      </w:hyperlink>
    </w:p>
    <w:p>
      <w:pPr>
        <w:pStyle w:val="TOC2"/>
        <w:tabs>
          <w:tab w:val="right" w:leader="dot" w:pos="8306"/>
        </w:tabs>
      </w:pPr>
      <w:hyperlink w:anchor="_Toc15831" w:history="1">
        <w:r>
          <w:rPr>
            <w:rFonts w:ascii="仿宋" w:eastAsia="仿宋" w:hAnsi="仿宋" w:cs="仿宋" w:hint="eastAsia"/>
            <w:lang w:eastAsia="zh-CN"/>
          </w:rPr>
          <w:t>(二)、资金筹措</w:t>
        </w:r>
        <w:r>
          <w:tab/>
        </w:r>
        <w:r>
          <w:fldChar w:fldCharType="begin"/>
        </w:r>
        <w:r>
          <w:instrText xml:space="preserve"> PAGEREF _Toc15831 \h </w:instrText>
        </w:r>
        <w:r>
          <w:fldChar w:fldCharType="separate"/>
        </w:r>
        <w:r>
          <w:t>33</w:t>
        </w:r>
        <w:r>
          <w:fldChar w:fldCharType="end"/>
        </w:r>
      </w:hyperlink>
    </w:p>
    <w:p>
      <w:pPr>
        <w:pStyle w:val="TOC1"/>
        <w:tabs>
          <w:tab w:val="right" w:leader="dot" w:pos="8306"/>
        </w:tabs>
      </w:pPr>
      <w:hyperlink w:anchor="_Toc19365" w:history="1">
        <w:r>
          <w:rPr>
            <w:rFonts w:ascii="仿宋" w:eastAsia="仿宋" w:hAnsi="仿宋" w:cs="仿宋" w:hint="eastAsia"/>
            <w:lang w:eastAsia="zh-CN"/>
          </w:rPr>
          <w:t>十一、人工心脏瓣膜及体外性能检测装置项目人力资源培养与发展</w:t>
        </w:r>
        <w:r>
          <w:tab/>
        </w:r>
        <w:r>
          <w:fldChar w:fldCharType="begin"/>
        </w:r>
        <w:r>
          <w:instrText xml:space="preserve"> PAGEREF _Toc19365 \h </w:instrText>
        </w:r>
        <w:r>
          <w:fldChar w:fldCharType="separate"/>
        </w:r>
        <w:r>
          <w:t>33</w:t>
        </w:r>
        <w:r>
          <w:fldChar w:fldCharType="end"/>
        </w:r>
      </w:hyperlink>
    </w:p>
    <w:p>
      <w:pPr>
        <w:pStyle w:val="TOC2"/>
        <w:tabs>
          <w:tab w:val="right" w:leader="dot" w:pos="8306"/>
        </w:tabs>
      </w:pPr>
      <w:hyperlink w:anchor="_Toc4170" w:history="1">
        <w:r>
          <w:rPr>
            <w:rFonts w:ascii="仿宋" w:eastAsia="仿宋" w:hAnsi="仿宋" w:cs="仿宋" w:hint="eastAsia"/>
            <w:lang w:eastAsia="zh-CN"/>
          </w:rPr>
          <w:t>(一)、人才需求与规划</w:t>
        </w:r>
        <w:r>
          <w:tab/>
        </w:r>
        <w:r>
          <w:fldChar w:fldCharType="begin"/>
        </w:r>
        <w:r>
          <w:instrText xml:space="preserve"> PAGEREF _Toc4170 \h </w:instrText>
        </w:r>
        <w:r>
          <w:fldChar w:fldCharType="separate"/>
        </w:r>
        <w:r>
          <w:t>33</w:t>
        </w:r>
        <w:r>
          <w:fldChar w:fldCharType="end"/>
        </w:r>
      </w:hyperlink>
    </w:p>
    <w:p>
      <w:pPr>
        <w:pStyle w:val="TOC2"/>
        <w:tabs>
          <w:tab w:val="right" w:leader="dot" w:pos="8306"/>
        </w:tabs>
      </w:pPr>
      <w:hyperlink w:anchor="_Toc5021" w:history="1">
        <w:r>
          <w:rPr>
            <w:rFonts w:ascii="仿宋" w:eastAsia="仿宋" w:hAnsi="仿宋" w:cs="仿宋" w:hint="eastAsia"/>
            <w:lang w:eastAsia="zh-CN"/>
          </w:rPr>
          <w:t>(二)、培训与发展计划</w:t>
        </w:r>
        <w:r>
          <w:tab/>
        </w:r>
        <w:r>
          <w:fldChar w:fldCharType="begin"/>
        </w:r>
        <w:r>
          <w:instrText xml:space="preserve"> PAGEREF _Toc5021 \h </w:instrText>
        </w:r>
        <w:r>
          <w:fldChar w:fldCharType="separate"/>
        </w:r>
        <w:r>
          <w:t>34</w:t>
        </w:r>
        <w:r>
          <w:fldChar w:fldCharType="end"/>
        </w:r>
      </w:hyperlink>
    </w:p>
    <w:p>
      <w:pPr>
        <w:pStyle w:val="TOC1"/>
        <w:tabs>
          <w:tab w:val="right" w:leader="dot" w:pos="8306"/>
        </w:tabs>
      </w:pPr>
      <w:hyperlink w:anchor="_Toc916" w:history="1">
        <w:r>
          <w:rPr>
            <w:rFonts w:ascii="仿宋" w:eastAsia="仿宋" w:hAnsi="仿宋" w:cs="仿宋" w:hint="eastAsia"/>
            <w:lang w:eastAsia="zh-CN"/>
          </w:rPr>
          <w:t>十二、人工心脏瓣膜及体外性能检测装置项目财务管理</w:t>
        </w:r>
        <w:r>
          <w:tab/>
        </w:r>
        <w:r>
          <w:fldChar w:fldCharType="begin"/>
        </w:r>
        <w:r>
          <w:instrText xml:space="preserve"> PAGEREF _Toc916 \h </w:instrText>
        </w:r>
        <w:r>
          <w:fldChar w:fldCharType="separate"/>
        </w:r>
        <w:r>
          <w:t>35</w:t>
        </w:r>
        <w:r>
          <w:fldChar w:fldCharType="end"/>
        </w:r>
      </w:hyperlink>
    </w:p>
    <w:p>
      <w:pPr>
        <w:pStyle w:val="TOC2"/>
        <w:tabs>
          <w:tab w:val="right" w:leader="dot" w:pos="8306"/>
        </w:tabs>
      </w:pPr>
      <w:hyperlink w:anchor="_Toc15565" w:history="1">
        <w:r>
          <w:rPr>
            <w:rFonts w:ascii="仿宋" w:eastAsia="仿宋" w:hAnsi="仿宋" w:cs="仿宋" w:hint="eastAsia"/>
            <w:lang w:eastAsia="zh-CN"/>
          </w:rPr>
          <w:t>(一)、资金需求大</w:t>
        </w:r>
        <w:r>
          <w:tab/>
        </w:r>
        <w:r>
          <w:fldChar w:fldCharType="begin"/>
        </w:r>
        <w:r>
          <w:instrText xml:space="preserve"> PAGEREF _Toc15565 \h </w:instrText>
        </w:r>
        <w:r>
          <w:fldChar w:fldCharType="separate"/>
        </w:r>
        <w:r>
          <w:t>35</w:t>
        </w:r>
        <w:r>
          <w:fldChar w:fldCharType="end"/>
        </w:r>
      </w:hyperlink>
    </w:p>
    <w:p>
      <w:pPr>
        <w:pStyle w:val="TOC2"/>
        <w:tabs>
          <w:tab w:val="right" w:leader="dot" w:pos="8306"/>
        </w:tabs>
      </w:pPr>
      <w:hyperlink w:anchor="_Toc20730" w:history="1">
        <w:r>
          <w:rPr>
            <w:rFonts w:ascii="仿宋" w:eastAsia="仿宋" w:hAnsi="仿宋" w:cs="仿宋" w:hint="eastAsia"/>
            <w:lang w:eastAsia="zh-CN"/>
          </w:rPr>
          <w:t>(二)、研发周期长</w:t>
        </w:r>
        <w:r>
          <w:tab/>
        </w:r>
        <w:r>
          <w:fldChar w:fldCharType="begin"/>
        </w:r>
        <w:r>
          <w:instrText xml:space="preserve"> PAGEREF _Toc20730 \h </w:instrText>
        </w:r>
        <w:r>
          <w:fldChar w:fldCharType="separate"/>
        </w:r>
        <w:r>
          <w:t>36</w:t>
        </w:r>
        <w:r>
          <w:fldChar w:fldCharType="end"/>
        </w:r>
      </w:hyperlink>
    </w:p>
    <w:p>
      <w:pPr>
        <w:pStyle w:val="TOC2"/>
        <w:tabs>
          <w:tab w:val="right" w:leader="dot" w:pos="8306"/>
        </w:tabs>
      </w:pPr>
      <w:hyperlink w:anchor="_Toc855" w:history="1">
        <w:r>
          <w:rPr>
            <w:rFonts w:ascii="仿宋" w:eastAsia="仿宋" w:hAnsi="仿宋" w:cs="仿宋" w:hint="eastAsia"/>
            <w:lang w:eastAsia="zh-CN"/>
          </w:rPr>
          <w:t>(三)、市场风险大</w:t>
        </w:r>
        <w:r>
          <w:tab/>
        </w:r>
        <w:r>
          <w:fldChar w:fldCharType="begin"/>
        </w:r>
        <w:r>
          <w:instrText xml:space="preserve"> PAGEREF _Toc855 \h </w:instrText>
        </w:r>
        <w:r>
          <w:fldChar w:fldCharType="separate"/>
        </w:r>
        <w:r>
          <w:t>37</w:t>
        </w:r>
        <w:r>
          <w:fldChar w:fldCharType="end"/>
        </w:r>
      </w:hyperlink>
    </w:p>
    <w:p>
      <w:pPr>
        <w:pStyle w:val="TOC2"/>
        <w:tabs>
          <w:tab w:val="right" w:leader="dot" w:pos="8306"/>
        </w:tabs>
      </w:pPr>
      <w:hyperlink w:anchor="_Toc21570" w:history="1">
        <w:r>
          <w:rPr>
            <w:rFonts w:ascii="仿宋" w:eastAsia="仿宋" w:hAnsi="仿宋" w:cs="仿宋" w:hint="eastAsia"/>
            <w:lang w:eastAsia="zh-CN"/>
          </w:rPr>
          <w:t>(四)、利润率高</w:t>
        </w:r>
        <w:r>
          <w:tab/>
        </w:r>
        <w:r>
          <w:fldChar w:fldCharType="begin"/>
        </w:r>
        <w:r>
          <w:instrText xml:space="preserve"> PAGEREF _Toc21570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3" w:history="1">
        <w:r>
          <w:rPr>
            <w:rFonts w:ascii="仿宋" w:eastAsia="仿宋" w:hAnsi="仿宋" w:cs="仿宋" w:hint="eastAsia"/>
            <w:lang w:eastAsia="zh-CN"/>
          </w:rPr>
          <w:t>十三、利益相关者分析与沟通计划</w:t>
        </w:r>
        <w:r>
          <w:tab/>
        </w:r>
        <w:r>
          <w:fldChar w:fldCharType="begin"/>
        </w:r>
        <w:r>
          <w:instrText xml:space="preserve"> PAGEREF _Toc19313 \h </w:instrText>
        </w:r>
        <w:r>
          <w:fldChar w:fldCharType="separate"/>
        </w:r>
        <w:r>
          <w:t>43</w:t>
        </w:r>
        <w:r>
          <w:fldChar w:fldCharType="end"/>
        </w:r>
      </w:hyperlink>
    </w:p>
    <w:p>
      <w:pPr>
        <w:pStyle w:val="TOC2"/>
        <w:tabs>
          <w:tab w:val="right" w:leader="dot" w:pos="8306"/>
        </w:tabs>
      </w:pPr>
      <w:hyperlink w:anchor="_Toc578" w:history="1">
        <w:r>
          <w:rPr>
            <w:rFonts w:ascii="仿宋" w:eastAsia="仿宋" w:hAnsi="仿宋" w:cs="仿宋" w:hint="eastAsia"/>
            <w:lang w:eastAsia="zh-CN"/>
          </w:rPr>
          <w:t>(一)、利益相关者分析</w:t>
        </w:r>
        <w:r>
          <w:tab/>
        </w:r>
        <w:r>
          <w:fldChar w:fldCharType="begin"/>
        </w:r>
        <w:r>
          <w:instrText xml:space="preserve"> PAGEREF _Toc578 \h </w:instrText>
        </w:r>
        <w:r>
          <w:fldChar w:fldCharType="separate"/>
        </w:r>
        <w:r>
          <w:t>43</w:t>
        </w:r>
        <w:r>
          <w:fldChar w:fldCharType="end"/>
        </w:r>
      </w:hyperlink>
    </w:p>
    <w:p>
      <w:pPr>
        <w:pStyle w:val="TOC2"/>
        <w:tabs>
          <w:tab w:val="right" w:leader="dot" w:pos="8306"/>
        </w:tabs>
      </w:pPr>
      <w:hyperlink w:anchor="_Toc14886" w:history="1">
        <w:r>
          <w:rPr>
            <w:rFonts w:ascii="仿宋" w:eastAsia="仿宋" w:hAnsi="仿宋" w:cs="仿宋" w:hint="eastAsia"/>
            <w:lang w:eastAsia="zh-CN"/>
          </w:rPr>
          <w:t>(二)、沟通计划</w:t>
        </w:r>
        <w:r>
          <w:tab/>
        </w:r>
        <w:r>
          <w:fldChar w:fldCharType="begin"/>
        </w:r>
        <w:r>
          <w:instrText xml:space="preserve"> PAGEREF _Toc14886 \h </w:instrText>
        </w:r>
        <w:r>
          <w:fldChar w:fldCharType="separate"/>
        </w:r>
        <w:r>
          <w:t>44</w:t>
        </w:r>
        <w:r>
          <w:fldChar w:fldCharType="end"/>
        </w:r>
      </w:hyperlink>
    </w:p>
    <w:p>
      <w:pPr>
        <w:pStyle w:val="TOC1"/>
        <w:tabs>
          <w:tab w:val="right" w:leader="dot" w:pos="8306"/>
        </w:tabs>
      </w:pPr>
      <w:hyperlink w:anchor="_Toc10532" w:history="1">
        <w:r>
          <w:rPr>
            <w:rFonts w:ascii="仿宋" w:eastAsia="仿宋" w:hAnsi="仿宋" w:cs="仿宋" w:hint="eastAsia"/>
            <w:lang w:eastAsia="zh-CN"/>
          </w:rPr>
          <w:t>十四、人工心脏瓣膜及体外性能检测装置项目变更管理</w:t>
        </w:r>
        <w:r>
          <w:tab/>
        </w:r>
        <w:r>
          <w:fldChar w:fldCharType="begin"/>
        </w:r>
        <w:r>
          <w:instrText xml:space="preserve"> PAGEREF _Toc10532 \h </w:instrText>
        </w:r>
        <w:r>
          <w:fldChar w:fldCharType="separate"/>
        </w:r>
        <w:r>
          <w:t>45</w:t>
        </w:r>
        <w:r>
          <w:fldChar w:fldCharType="end"/>
        </w:r>
      </w:hyperlink>
    </w:p>
    <w:p>
      <w:pPr>
        <w:pStyle w:val="TOC2"/>
        <w:tabs>
          <w:tab w:val="right" w:leader="dot" w:pos="8306"/>
        </w:tabs>
      </w:pPr>
      <w:hyperlink w:anchor="_Toc21787" w:history="1">
        <w:r>
          <w:rPr>
            <w:rFonts w:ascii="仿宋" w:eastAsia="仿宋" w:hAnsi="仿宋" w:cs="仿宋" w:hint="eastAsia"/>
            <w:lang w:eastAsia="zh-CN"/>
          </w:rPr>
          <w:t>(一)、变更申请与评估</w:t>
        </w:r>
        <w:r>
          <w:tab/>
        </w:r>
        <w:r>
          <w:fldChar w:fldCharType="begin"/>
        </w:r>
        <w:r>
          <w:instrText xml:space="preserve"> PAGEREF _Toc21787 \h </w:instrText>
        </w:r>
        <w:r>
          <w:fldChar w:fldCharType="separate"/>
        </w:r>
        <w:r>
          <w:t>45</w:t>
        </w:r>
        <w:r>
          <w:fldChar w:fldCharType="end"/>
        </w:r>
      </w:hyperlink>
    </w:p>
    <w:p>
      <w:pPr>
        <w:pStyle w:val="TOC2"/>
        <w:tabs>
          <w:tab w:val="right" w:leader="dot" w:pos="8306"/>
        </w:tabs>
      </w:pPr>
      <w:hyperlink w:anchor="_Toc28562" w:history="1">
        <w:r>
          <w:rPr>
            <w:rFonts w:ascii="仿宋" w:eastAsia="仿宋" w:hAnsi="仿宋" w:cs="仿宋" w:hint="eastAsia"/>
            <w:lang w:eastAsia="zh-CN"/>
          </w:rPr>
          <w:t>(二)、变更实施与控制</w:t>
        </w:r>
        <w:r>
          <w:tab/>
        </w:r>
        <w:r>
          <w:fldChar w:fldCharType="begin"/>
        </w:r>
        <w:r>
          <w:instrText xml:space="preserve"> PAGEREF _Toc28562 \h </w:instrText>
        </w:r>
        <w:r>
          <w:fldChar w:fldCharType="separate"/>
        </w:r>
        <w:r>
          <w:t>45</w:t>
        </w:r>
        <w:r>
          <w:fldChar w:fldCharType="end"/>
        </w:r>
      </w:hyperlink>
    </w:p>
    <w:p>
      <w:pPr>
        <w:pStyle w:val="TOC1"/>
        <w:tabs>
          <w:tab w:val="right" w:leader="dot" w:pos="8306"/>
        </w:tabs>
      </w:pPr>
      <w:hyperlink w:anchor="_Toc27011" w:history="1">
        <w:r>
          <w:rPr>
            <w:rFonts w:ascii="仿宋" w:eastAsia="仿宋" w:hAnsi="仿宋" w:cs="仿宋" w:hint="eastAsia"/>
            <w:lang w:eastAsia="zh-CN"/>
          </w:rPr>
          <w:t>十五、质量管理体系</w:t>
        </w:r>
        <w:r>
          <w:tab/>
        </w:r>
        <w:r>
          <w:fldChar w:fldCharType="begin"/>
        </w:r>
        <w:r>
          <w:instrText xml:space="preserve"> PAGEREF _Toc27011 \h </w:instrText>
        </w:r>
        <w:r>
          <w:fldChar w:fldCharType="separate"/>
        </w:r>
        <w:r>
          <w:t>46</w:t>
        </w:r>
        <w:r>
          <w:fldChar w:fldCharType="end"/>
        </w:r>
      </w:hyperlink>
    </w:p>
    <w:p>
      <w:pPr>
        <w:pStyle w:val="TOC2"/>
        <w:tabs>
          <w:tab w:val="right" w:leader="dot" w:pos="8306"/>
        </w:tabs>
      </w:pPr>
      <w:hyperlink w:anchor="_Toc29281" w:history="1">
        <w:r>
          <w:rPr>
            <w:rFonts w:ascii="仿宋" w:eastAsia="仿宋" w:hAnsi="仿宋" w:cs="仿宋" w:hint="eastAsia"/>
            <w:lang w:eastAsia="zh-CN"/>
          </w:rPr>
          <w:t>(一)、质量目标与方针</w:t>
        </w:r>
        <w:r>
          <w:tab/>
        </w:r>
        <w:r>
          <w:fldChar w:fldCharType="begin"/>
        </w:r>
        <w:r>
          <w:instrText xml:space="preserve"> PAGEREF _Toc29281 \h </w:instrText>
        </w:r>
        <w:r>
          <w:fldChar w:fldCharType="separate"/>
        </w:r>
        <w:r>
          <w:t>46</w:t>
        </w:r>
        <w:r>
          <w:fldChar w:fldCharType="end"/>
        </w:r>
      </w:hyperlink>
    </w:p>
    <w:p>
      <w:pPr>
        <w:pStyle w:val="TOC2"/>
        <w:tabs>
          <w:tab w:val="right" w:leader="dot" w:pos="8306"/>
        </w:tabs>
      </w:pPr>
      <w:hyperlink w:anchor="_Toc15268" w:history="1">
        <w:r>
          <w:rPr>
            <w:rFonts w:ascii="仿宋" w:eastAsia="仿宋" w:hAnsi="仿宋" w:cs="仿宋" w:hint="eastAsia"/>
            <w:lang w:eastAsia="zh-CN"/>
          </w:rPr>
          <w:t>(二)、质量管理责任</w:t>
        </w:r>
        <w:r>
          <w:tab/>
        </w:r>
        <w:r>
          <w:fldChar w:fldCharType="begin"/>
        </w:r>
        <w:r>
          <w:instrText xml:space="preserve"> PAGEREF _Toc15268 \h </w:instrText>
        </w:r>
        <w:r>
          <w:fldChar w:fldCharType="separate"/>
        </w:r>
        <w:r>
          <w:t>47</w:t>
        </w:r>
        <w:r>
          <w:fldChar w:fldCharType="end"/>
        </w:r>
      </w:hyperlink>
    </w:p>
    <w:p>
      <w:pPr>
        <w:pStyle w:val="TOC2"/>
        <w:tabs>
          <w:tab w:val="right" w:leader="dot" w:pos="8306"/>
        </w:tabs>
      </w:pPr>
      <w:hyperlink w:anchor="_Toc7287" w:history="1">
        <w:r>
          <w:rPr>
            <w:rFonts w:ascii="仿宋" w:eastAsia="仿宋" w:hAnsi="仿宋" w:cs="仿宋" w:hint="eastAsia"/>
            <w:lang w:eastAsia="zh-CN"/>
          </w:rPr>
          <w:t>(三)、质量管理体系文件</w:t>
        </w:r>
        <w:r>
          <w:tab/>
        </w:r>
        <w:r>
          <w:fldChar w:fldCharType="begin"/>
        </w:r>
        <w:r>
          <w:instrText xml:space="preserve"> PAGEREF _Toc7287 \h </w:instrText>
        </w:r>
        <w:r>
          <w:fldChar w:fldCharType="separate"/>
        </w:r>
        <w:r>
          <w:t>49</w:t>
        </w:r>
        <w:r>
          <w:fldChar w:fldCharType="end"/>
        </w:r>
      </w:hyperlink>
    </w:p>
    <w:p>
      <w:pPr>
        <w:pStyle w:val="TOC2"/>
        <w:tabs>
          <w:tab w:val="right" w:leader="dot" w:pos="8306"/>
        </w:tabs>
      </w:pPr>
      <w:hyperlink w:anchor="_Toc19357" w:history="1">
        <w:r>
          <w:rPr>
            <w:rFonts w:ascii="仿宋" w:eastAsia="仿宋" w:hAnsi="仿宋" w:cs="仿宋" w:hint="eastAsia"/>
            <w:lang w:eastAsia="zh-CN"/>
          </w:rPr>
          <w:t>(四)、质量培训与教育</w:t>
        </w:r>
        <w:r>
          <w:tab/>
        </w:r>
        <w:r>
          <w:fldChar w:fldCharType="begin"/>
        </w:r>
        <w:r>
          <w:instrText xml:space="preserve"> PAGEREF _Toc19357 \h </w:instrText>
        </w:r>
        <w:r>
          <w:fldChar w:fldCharType="separate"/>
        </w:r>
        <w:r>
          <w:t>51</w:t>
        </w:r>
        <w:r>
          <w:fldChar w:fldCharType="end"/>
        </w:r>
      </w:hyperlink>
    </w:p>
    <w:p>
      <w:pPr>
        <w:pStyle w:val="TOC2"/>
        <w:tabs>
          <w:tab w:val="right" w:leader="dot" w:pos="8306"/>
        </w:tabs>
      </w:pPr>
      <w:hyperlink w:anchor="_Toc29437" w:history="1">
        <w:r>
          <w:rPr>
            <w:rFonts w:ascii="仿宋" w:eastAsia="仿宋" w:hAnsi="仿宋" w:cs="仿宋" w:hint="eastAsia"/>
            <w:lang w:eastAsia="zh-CN"/>
          </w:rPr>
          <w:t>(五)、质量审核与评价</w:t>
        </w:r>
        <w:r>
          <w:tab/>
        </w:r>
        <w:r>
          <w:fldChar w:fldCharType="begin"/>
        </w:r>
        <w:r>
          <w:instrText xml:space="preserve"> PAGEREF _Toc29437 \h </w:instrText>
        </w:r>
        <w:r>
          <w:fldChar w:fldCharType="separate"/>
        </w:r>
        <w:r>
          <w:t>52</w:t>
        </w:r>
        <w:r>
          <w:fldChar w:fldCharType="end"/>
        </w:r>
      </w:hyperlink>
    </w:p>
    <w:p>
      <w:pPr>
        <w:pStyle w:val="TOC2"/>
        <w:tabs>
          <w:tab w:val="right" w:leader="dot" w:pos="8306"/>
        </w:tabs>
      </w:pPr>
      <w:hyperlink w:anchor="_Toc8530" w:history="1">
        <w:r>
          <w:rPr>
            <w:rFonts w:ascii="仿宋" w:eastAsia="仿宋" w:hAnsi="仿宋" w:cs="仿宋" w:hint="eastAsia"/>
            <w:lang w:eastAsia="zh-CN"/>
          </w:rPr>
          <w:t>(六)、不符合与纠正措施</w:t>
        </w:r>
        <w:r>
          <w:tab/>
        </w:r>
        <w:r>
          <w:fldChar w:fldCharType="begin"/>
        </w:r>
        <w:r>
          <w:instrText xml:space="preserve"> PAGEREF _Toc8530 \h </w:instrText>
        </w:r>
        <w:r>
          <w:fldChar w:fldCharType="separate"/>
        </w:r>
        <w:r>
          <w:t>54</w:t>
        </w:r>
        <w:r>
          <w:fldChar w:fldCharType="end"/>
        </w:r>
      </w:hyperlink>
    </w:p>
    <w:p>
      <w:pPr>
        <w:pStyle w:val="TOC1"/>
        <w:tabs>
          <w:tab w:val="right" w:leader="dot" w:pos="8306"/>
        </w:tabs>
      </w:pPr>
      <w:hyperlink w:anchor="_Toc8230" w:history="1">
        <w:r>
          <w:rPr>
            <w:rFonts w:ascii="仿宋" w:eastAsia="仿宋" w:hAnsi="仿宋" w:cs="仿宋" w:hint="eastAsia"/>
            <w:lang w:eastAsia="zh-CN"/>
          </w:rPr>
          <w:t>十六、人工心脏瓣膜及体外性能检测装置项目治理与监督</w:t>
        </w:r>
        <w:r>
          <w:tab/>
        </w:r>
        <w:r>
          <w:fldChar w:fldCharType="begin"/>
        </w:r>
        <w:r>
          <w:instrText xml:space="preserve"> PAGEREF _Toc8230 \h </w:instrText>
        </w:r>
        <w:r>
          <w:fldChar w:fldCharType="separate"/>
        </w:r>
        <w:r>
          <w:t>55</w:t>
        </w:r>
        <w:r>
          <w:fldChar w:fldCharType="end"/>
        </w:r>
      </w:hyperlink>
    </w:p>
    <w:p>
      <w:pPr>
        <w:pStyle w:val="TOC2"/>
        <w:tabs>
          <w:tab w:val="right" w:leader="dot" w:pos="8306"/>
        </w:tabs>
      </w:pPr>
      <w:hyperlink w:anchor="_Toc24735" w:history="1">
        <w:r>
          <w:rPr>
            <w:rFonts w:ascii="仿宋" w:eastAsia="仿宋" w:hAnsi="仿宋" w:cs="仿宋" w:hint="eastAsia"/>
            <w:lang w:eastAsia="zh-CN"/>
          </w:rPr>
          <w:t>(一)、人工心脏瓣膜及体外性能检测装置项目治理结构</w:t>
        </w:r>
        <w:r>
          <w:tab/>
        </w:r>
        <w:r>
          <w:fldChar w:fldCharType="begin"/>
        </w:r>
        <w:r>
          <w:instrText xml:space="preserve"> PAGEREF _Toc24735 \h </w:instrText>
        </w:r>
        <w:r>
          <w:fldChar w:fldCharType="separate"/>
        </w:r>
        <w:r>
          <w:t>55</w:t>
        </w:r>
        <w:r>
          <w:fldChar w:fldCharType="end"/>
        </w:r>
      </w:hyperlink>
    </w:p>
    <w:p>
      <w:pPr>
        <w:pStyle w:val="TOC2"/>
        <w:tabs>
          <w:tab w:val="right" w:leader="dot" w:pos="8306"/>
        </w:tabs>
      </w:pPr>
      <w:hyperlink w:anchor="_Toc6408" w:history="1">
        <w:r>
          <w:rPr>
            <w:rFonts w:ascii="仿宋" w:eastAsia="仿宋" w:hAnsi="仿宋" w:cs="仿宋" w:hint="eastAsia"/>
            <w:lang w:eastAsia="zh-CN"/>
          </w:rPr>
          <w:t>(二)、监督与审计</w:t>
        </w:r>
        <w:r>
          <w:tab/>
        </w:r>
        <w:r>
          <w:fldChar w:fldCharType="begin"/>
        </w:r>
        <w:r>
          <w:instrText xml:space="preserve"> PAGEREF _Toc6408 \h </w:instrText>
        </w:r>
        <w:r>
          <w:fldChar w:fldCharType="separate"/>
        </w:r>
        <w:r>
          <w:t>57</w:t>
        </w:r>
        <w:r>
          <w:fldChar w:fldCharType="end"/>
        </w:r>
      </w:hyperlink>
    </w:p>
    <w:p>
      <w:pPr>
        <w:pStyle w:val="TOC1"/>
        <w:tabs>
          <w:tab w:val="right" w:leader="dot" w:pos="8306"/>
        </w:tabs>
      </w:pPr>
      <w:hyperlink w:anchor="_Toc12356" w:history="1">
        <w:r>
          <w:rPr>
            <w:rFonts w:ascii="仿宋" w:eastAsia="仿宋" w:hAnsi="仿宋" w:cs="仿宋" w:hint="eastAsia"/>
            <w:lang w:eastAsia="zh-CN"/>
          </w:rPr>
          <w:t>十七、供应链管理</w:t>
        </w:r>
        <w:r>
          <w:tab/>
        </w:r>
        <w:r>
          <w:fldChar w:fldCharType="begin"/>
        </w:r>
        <w:r>
          <w:instrText xml:space="preserve"> PAGEREF _Toc12356 \h </w:instrText>
        </w:r>
        <w:r>
          <w:fldChar w:fldCharType="separate"/>
        </w:r>
        <w:r>
          <w:t>58</w:t>
        </w:r>
        <w:r>
          <w:fldChar w:fldCharType="end"/>
        </w:r>
      </w:hyperlink>
    </w:p>
    <w:p>
      <w:pPr>
        <w:pStyle w:val="TOC2"/>
        <w:tabs>
          <w:tab w:val="right" w:leader="dot" w:pos="8306"/>
        </w:tabs>
      </w:pPr>
      <w:hyperlink w:anchor="_Toc24409" w:history="1">
        <w:r>
          <w:rPr>
            <w:rFonts w:ascii="仿宋" w:eastAsia="仿宋" w:hAnsi="仿宋" w:cs="仿宋" w:hint="eastAsia"/>
            <w:lang w:eastAsia="zh-CN"/>
          </w:rPr>
          <w:t>(一)、供应链战略规划</w:t>
        </w:r>
        <w:r>
          <w:tab/>
        </w:r>
        <w:r>
          <w:fldChar w:fldCharType="begin"/>
        </w:r>
        <w:r>
          <w:instrText xml:space="preserve"> PAGEREF _Toc24409 \h </w:instrText>
        </w:r>
        <w:r>
          <w:fldChar w:fldCharType="separate"/>
        </w:r>
        <w:r>
          <w:t>58</w:t>
        </w:r>
        <w:r>
          <w:fldChar w:fldCharType="end"/>
        </w:r>
      </w:hyperlink>
    </w:p>
    <w:p>
      <w:pPr>
        <w:pStyle w:val="TOC2"/>
        <w:tabs>
          <w:tab w:val="right" w:leader="dot" w:pos="8306"/>
        </w:tabs>
      </w:pPr>
      <w:hyperlink w:anchor="_Toc4401" w:history="1">
        <w:r>
          <w:rPr>
            <w:rFonts w:ascii="仿宋" w:eastAsia="仿宋" w:hAnsi="仿宋" w:cs="仿宋" w:hint="eastAsia"/>
            <w:lang w:eastAsia="zh-CN"/>
          </w:rPr>
          <w:t>(二)、供应商选择与合作</w:t>
        </w:r>
        <w:r>
          <w:tab/>
        </w:r>
        <w:r>
          <w:fldChar w:fldCharType="begin"/>
        </w:r>
        <w:r>
          <w:instrText xml:space="preserve"> PAGEREF _Toc4401 \h </w:instrText>
        </w:r>
        <w:r>
          <w:fldChar w:fldCharType="separate"/>
        </w:r>
        <w:r>
          <w:t>60</w:t>
        </w:r>
        <w:r>
          <w:fldChar w:fldCharType="end"/>
        </w:r>
      </w:hyperlink>
    </w:p>
    <w:p>
      <w:pPr>
        <w:pStyle w:val="TOC2"/>
        <w:tabs>
          <w:tab w:val="right" w:leader="dot" w:pos="8306"/>
        </w:tabs>
      </w:pPr>
      <w:hyperlink w:anchor="_Toc9749" w:history="1">
        <w:r>
          <w:rPr>
            <w:rFonts w:ascii="仿宋" w:eastAsia="仿宋" w:hAnsi="仿宋" w:cs="仿宋" w:hint="eastAsia"/>
            <w:lang w:eastAsia="zh-CN"/>
          </w:rPr>
          <w:t>(三)、物流与库存管理</w:t>
        </w:r>
        <w:r>
          <w:tab/>
        </w:r>
        <w:r>
          <w:fldChar w:fldCharType="begin"/>
        </w:r>
        <w:r>
          <w:instrText xml:space="preserve"> PAGEREF _Toc9749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76"/>
      <w:r>
        <w:rPr>
          <w:rFonts w:ascii="仿宋" w:eastAsia="仿宋" w:hAnsi="仿宋" w:cs="仿宋" w:hint="eastAsia"/>
          <w:sz w:val="28"/>
          <w:lang w:eastAsia="zh-CN"/>
        </w:rPr>
        <w:t>一、人工心脏瓣膜及体外性能检测装置项目建设背景及必要性分析</w:t>
      </w:r>
      <w:bookmarkEnd w:id="2"/>
    </w:p>
    <w:p>
      <w:pPr>
        <w:pStyle w:val="Heading2"/>
        <w:rPr>
          <w:rFonts w:ascii="仿宋" w:eastAsia="仿宋" w:hAnsi="仿宋" w:cs="仿宋" w:hint="eastAsia"/>
          <w:lang w:eastAsia="zh-CN"/>
        </w:rPr>
      </w:pPr>
      <w:bookmarkStart w:id="3" w:name="_Toc25734"/>
      <w:r>
        <w:rPr>
          <w:rFonts w:ascii="仿宋" w:eastAsia="仿宋" w:hAnsi="仿宋" w:cs="仿宋" w:hint="eastAsia"/>
          <w:lang w:eastAsia="zh-CN"/>
        </w:rPr>
        <w:t>(一)、人工心脏瓣膜及体外性能检测装置项目背景分析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心脏瓣膜及体外性能检测装置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人工心脏瓣膜及体外性能检测装置项目在这个潮流中的定位。同时，我们将关注行业内涌现的新兴机遇，以便人工心脏瓣膜及体外性能检测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心脏瓣膜及体外性能检测装置项目提供了强大的发展动力。我们将聚焦于行业内最新的技术发展趋势，包括但不限于人工智能、大数据分析、物联网等领域。通过深度的技术研究，我们将确保人工心脏瓣膜及体外性能检测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心脏瓣膜及体外性能检测装置项目发展的源泉。我们将投入更多的精力对市场需求进行深入剖析，超越表面的需求，深入挖掘潜在的市场痛点和机遇。通过对市场需求的细致了解，人工心脏瓣膜及体外性能检测装置项目将更有针对性地设计解决方案，满足市场的多样化需求，从而更好地促进人工心脏瓣膜及体外性能检测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心脏瓣膜及体外性能检测装置项目战略至关重要。我们将对竞争态势进行更为深入的分析，包括但不限于市场份额、产品特点、客户满意度等多个维度。通过深度的竞争分析，人工心脏瓣膜及体外性能检测装置项目将能够更准确地把握市场脉搏，制定具有竞争力的人工心脏瓣膜及体外性能检测装置项目推进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心脏瓣膜及体外性能检测装置项目的发展具有直接的影响。我们将进行更为全面的法规和政策分析，了解行业发展中的潜在法律风险和合规挑战。通过充分了解和遵守相关法规，人工心脏瓣膜及体外性能检测装置项目将确保在法律框架内合法合规运营，为人工心脏瓣膜及体外性能检测装置项目的稳健发展提供有力支持。</w:t>
      </w:r>
    </w:p>
    <w:p>
      <w:pPr>
        <w:pStyle w:val="Heading2"/>
        <w:ind w:firstLine="560" w:firstLineChars="200"/>
        <w:rPr>
          <w:rFonts w:ascii="仿宋" w:eastAsia="仿宋" w:hAnsi="仿宋" w:cs="仿宋" w:hint="eastAsia"/>
          <w:sz w:val="28"/>
          <w:lang w:eastAsia="zh-CN"/>
        </w:rPr>
      </w:pPr>
      <w:bookmarkStart w:id="4" w:name="_Toc26504"/>
      <w:r>
        <w:rPr>
          <w:rFonts w:ascii="仿宋" w:eastAsia="仿宋" w:hAnsi="仿宋" w:cs="仿宋" w:hint="eastAsia"/>
          <w:sz w:val="28"/>
          <w:lang w:eastAsia="zh-CN"/>
        </w:rPr>
        <w:t>(二)、人工心脏瓣膜及体外性能检测装置项目建设必要性分析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建设的迫切性源于对行业发展趋势的深刻洞察。我们正处于一个行业变革的时代，科技创新、数字化转型成为企业发展的关键动力。人工心脏瓣膜及体外性能检测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建设不仅仅是为了跟上潮流，更是为了通过技术创新推动企业的持续发展。通过引入先进的技术和解决方案，人工心脏瓣膜及体外性能检测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心脏瓣膜及体外性能检测装置项目的建设成为必然选择，通过提高产品质量、拓展服务领域，从而在竞争中获得更多的机会。人工心脏瓣膜及体外性能检测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心脏瓣膜及体外性能检测装置项目建设的必要性体现在对客户需求更精准的满足。通过人工心脏瓣膜及体外性能检测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建设的背后是对企业持续创新的追求。只有通过不断创新，企业才能在竞争中立于不败之地。人工心脏瓣膜及体外性能检测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725"/>
      <w:r>
        <w:rPr>
          <w:rFonts w:ascii="仿宋" w:eastAsia="仿宋" w:hAnsi="仿宋" w:cs="仿宋" w:hint="eastAsia"/>
          <w:sz w:val="28"/>
          <w:lang w:eastAsia="zh-CN"/>
        </w:rPr>
        <w:t>二、人工心脏瓣膜及体外性能检测装置项目可持续发展</w:t>
      </w:r>
      <w:bookmarkEnd w:id="5"/>
    </w:p>
    <w:p>
      <w:pPr>
        <w:pStyle w:val="Heading2"/>
        <w:rPr>
          <w:rFonts w:ascii="仿宋" w:eastAsia="仿宋" w:hAnsi="仿宋" w:cs="仿宋" w:hint="eastAsia"/>
          <w:lang w:eastAsia="zh-CN"/>
        </w:rPr>
      </w:pPr>
      <w:bookmarkStart w:id="6" w:name="_Toc1777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瓣膜及体外性能检测装置项目中，人工心脏瓣膜及体外性能检测装置项目团队着眼于未来，明确了可持续发展的战略方向。制定的具体可持续发展目标包括降低资源使用、采用环保技术、最大化社会效益等。这一步骤不仅有助于人工心脏瓣膜及体外性能检测装置项目在环保和社会责任方面达到最高标准，也为未来提供了明确的指引，确保人工心脏瓣膜及体外性能检测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可持续实践的融入人工心脏瓣膜及体外性能检测装置项目管理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心脏瓣膜及体外性能检测装置项目管理周期。从人工心脏瓣膜及体外性能检测装置项目规划开始，人工心脏瓣膜及体外性能检测装置项目团队就考虑了环境和社会的因素。在执行阶段，人工心脏瓣膜及体外性能检测装置项目团队积极推动绿色技术的应用，优化资源利用。此外，关注员工的社会责任，通过培训和沟通活动提高员工对可持续发展的认知，使他们能够在日常工作中践行可持续实践。这些举措不仅为人工心脏瓣膜及体外性能检测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7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人工心脏瓣膜及体外性能检测装置项目的可持续发展理念，我们深信环保与社会责任是人工心脏瓣膜及体外性能检测装置项目成功的关键支柱。在人工心脏瓣膜及体外性能检测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团队通过引入先进的环保技术、建立高效的废物处理系统以及推动能源节约措施，积极履行环保责任。定期的环保监测和评估确保人工心脏瓣膜及体外性能检测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不仅致力于自身可持续发展，还注重对社会的回馈。通过支持社区人工心脏瓣膜及体外性能检测装置项目、参与慈善事业、提供培训机会等方式，人工心脏瓣膜及体外性能检测装置项目积极履行社会责任。与当地社区建立积极互动，关注员工的工作与生活平衡，以及员工的身心健康，是人工心脏瓣膜及体外性能检测装置项目在社会责任层面的关键举措。这样的实践不仅增强了人工心脏瓣膜及体外性能检测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53"/>
      <w:r>
        <w:rPr>
          <w:rFonts w:ascii="仿宋" w:eastAsia="仿宋" w:hAnsi="仿宋" w:cs="仿宋" w:hint="eastAsia"/>
          <w:sz w:val="28"/>
          <w:lang w:eastAsia="zh-CN"/>
        </w:rPr>
        <w:t>三、人工心脏瓣膜及体外性能检测装置项目危机管理</w:t>
      </w:r>
      <w:bookmarkEnd w:id="8"/>
    </w:p>
    <w:p>
      <w:pPr>
        <w:pStyle w:val="Heading2"/>
        <w:rPr>
          <w:rFonts w:ascii="仿宋" w:eastAsia="仿宋" w:hAnsi="仿宋" w:cs="仿宋" w:hint="eastAsia"/>
          <w:lang w:eastAsia="zh-CN"/>
        </w:rPr>
      </w:pPr>
      <w:bookmarkStart w:id="9" w:name="_Toc599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瓣膜及体外性能检测装置项目危机管理中，危机预警与识别是确保人工心脏瓣膜及体外性能检测装置项目稳健运行的核心步骤。通过建立全面的监测机制，人工心脏瓣膜及体外性能检测装置项目团队旨在及时发现和理解潜在的风险和危机因素，以便采取及时的预防和应对措施，确保人工心脏瓣膜及体外性能检测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心脏瓣膜及体外性能检测装置项目团队全面分析了整个人工心脏瓣膜及体外性能检测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心脏瓣膜及体外性能检测装置项目团队着重于明确定义人工心脏瓣膜及体外性能检测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心脏瓣膜及体外性能检测装置项目进展的持续监控，团队能够及时发现潜在问题并作出迅速反应。人工心脏瓣膜及体外性能检测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心脏瓣膜及体外性能检测装置项目得以更有序、可控地推进。</w:t>
      </w:r>
    </w:p>
    <w:p>
      <w:pPr>
        <w:pStyle w:val="Heading2"/>
        <w:ind w:firstLine="560" w:firstLineChars="200"/>
        <w:rPr>
          <w:rFonts w:ascii="仿宋" w:eastAsia="仿宋" w:hAnsi="仿宋" w:cs="仿宋" w:hint="eastAsia"/>
          <w:sz w:val="28"/>
          <w:lang w:eastAsia="zh-CN"/>
        </w:rPr>
      </w:pPr>
      <w:bookmarkStart w:id="10" w:name="_Toc127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在危机发生时，人工心脏瓣膜及体外性能检测装置项目团队立即行动，成立了应急小组。该小组的任务是迅速制定并实施紧急应对措施，以最小化潜在损失。以下是采取的主要措施：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暂停人工心脏瓣膜及体外性能检测装置项目进度：为遏制危机蔓延，人工心脏瓣膜及体外性能检测装置项目暂时停止进行，以便全面评估当前状况。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资源重新分配：重新评估人工心脏瓣膜及体外性能检测装置项目资源的分配，确保最大限度地减小损失。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实时沟通：与关键利益相关者建立实时沟通机制，向他们传递人工心脏瓣膜及体外性能检测装置项目危机的实际状况，保障人工心脏瓣膜及体外性能检测装置项目核心利益。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在紧急应对的同时，人工心脏瓣膜及体外性能检测装置项目团队强调了团队协作和有效沟通的重要性。以下是团队协作的关键举措：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信息共享机制：建立了信息共享平台，确保团队成员能够及时获取人工心脏瓣膜及体外性能检测装置项目危机的实时信息。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领导者沟通：人工心脏瓣膜及体外性能检测装置项目领导者通过定期会议和即时沟通工具，指导团队应对危机，保持团队稳定运行。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随着危机得到初步控制，人工心脏瓣膜及体外性能检测装置项目团队转向制定恢复计划，以确保人工心脏瓣膜及体外性能检测装置项目能够从中迅速恢复。主要恢复计划包括：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修复受损的进度计划：重新评估人工心脏瓣膜及体外性能检测装置项目进度，制定修复计划，确保人工心脏瓣膜及体外性能检测装置项目尽快回归正常进程。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重新调整资源分配：优化资源分配，确保人工心脏瓣膜及体外性能检测装置项目在有限资源下高效运转。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风险管理机制加强：对人工心脏瓣膜及体外性能检测装置项目风险进行全面评估，制定更强化的风险管理策略，以预防未来可能的危机。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602"/>
      <w:r>
        <w:rPr>
          <w:rFonts w:ascii="仿宋" w:eastAsia="仿宋" w:hAnsi="仿宋" w:cs="仿宋" w:hint="eastAsia"/>
          <w:sz w:val="28"/>
          <w:lang w:eastAsia="zh-CN"/>
        </w:rPr>
        <w:t>四、人工心脏瓣膜及体外性能检测装置项目建设单位说明</w:t>
      </w:r>
      <w:bookmarkEnd w:id="11"/>
    </w:p>
    <w:p>
      <w:pPr>
        <w:pStyle w:val="Heading2"/>
        <w:rPr>
          <w:rFonts w:ascii="仿宋" w:eastAsia="仿宋" w:hAnsi="仿宋" w:cs="仿宋" w:hint="eastAsia"/>
          <w:lang w:eastAsia="zh-CN"/>
        </w:rPr>
      </w:pPr>
      <w:bookmarkStart w:id="12" w:name="_Toc3222"/>
      <w:r>
        <w:rPr>
          <w:rFonts w:ascii="仿宋" w:eastAsia="仿宋" w:hAnsi="仿宋" w:cs="仿宋" w:hint="eastAsia"/>
          <w:lang w:eastAsia="zh-CN"/>
        </w:rPr>
        <w:t>(一)、人工心脏瓣膜及体外性能检测装置项目承办单位基本情况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79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心脏瓣膜及体外性能检测装置项目承办单位的XXXX，我们着眼于实现可持续的经济效益。通过技术创新和解决方案的提供，公司预计在人工心脏瓣膜及体外性能检测装置项目执行期间将获得可观的收入增长。这一收入来源主要包括人工心脏瓣膜及体外性能检测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同时，我们注重成本控制和效率提升，以确保人工心脏瓣膜及体外性能检测装置项目的可持续盈利。透过精细的管理和资源优化，公司期望实现人工心脏瓣膜及体外性能检测装置项目利润最大化。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心脏瓣膜及体外性能检测装置项目实施进行全面的投资评估，包括人工心脏瓣膜及体外性能检测装置项目启动阶段的资金投入和后续运营成本。通过对人工心脏瓣膜及体外性能检测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心脏瓣膜及体外性能检测装置项目实施过程中具备足够的资金流动性，公司将进行详尽的现金流分析。这包括资金需求的合理预测、人工心脏瓣膜及体外性能检测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716"/>
      <w:r>
        <w:rPr>
          <w:rFonts w:ascii="仿宋" w:eastAsia="仿宋" w:hAnsi="仿宋" w:cs="仿宋" w:hint="eastAsia"/>
          <w:sz w:val="28"/>
          <w:lang w:eastAsia="zh-CN"/>
        </w:rPr>
        <w:t>五、人工心脏瓣膜及体外性能检测装置项目文档管理</w:t>
      </w:r>
      <w:bookmarkEnd w:id="14"/>
    </w:p>
    <w:p>
      <w:pPr>
        <w:pStyle w:val="Heading2"/>
        <w:rPr>
          <w:rFonts w:ascii="仿宋" w:eastAsia="仿宋" w:hAnsi="仿宋" w:cs="仿宋" w:hint="eastAsia"/>
          <w:lang w:eastAsia="zh-CN"/>
        </w:rPr>
      </w:pPr>
      <w:bookmarkStart w:id="15" w:name="_Toc248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人工心脏瓣膜及体外性能检测装置项目高度重视文档的质量和准确性，以支持人工心脏瓣膜及体外性能检测装置项目的各项活动和决策。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瓣膜及体外性能检测装置项目文档的编制始于人工心脏瓣膜及体外性能检测装置项目计划的初期，我们制定了详细的文档编制计划，明确了每个文档的内容、格式和编写责任人。在人工心脏瓣膜及体外性能检测装置项目启动阶段，我们首先编制了人工心脏瓣膜及体外性能检测装置项目章程，明确定义了人工心脏瓣膜及体外性能检测装置项目的目标、范围、风险等关键要素。随后，人工心脏瓣膜及体外性能检测装置项目团队根据计划陆续编制了需求文档、设计文档、测试文档等各类文档，确保人工心脏瓣膜及体外性能检测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心脏瓣膜及体外性能检测装置项目管理中的重要环节，旨在确保人工心脏瓣膜及体外性能检测装置项目文档符合质量标准和人工心脏瓣膜及体外性能检测装置项目需求。在人工心脏瓣膜及体外性能检测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心脏瓣膜及体外性能检测装置项目相关利益方和专业领域的专家对文档进行独立审查。这有助于获取更全面、客观的反馈，确保人工心脏瓣膜及体外性能检测装置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人工心脏瓣膜及体外性能检测装置项目在文档编制与审查方面建立了严格的管理机制，通过规范的流程和多维度的审查，确保人工心脏瓣膜及体外性能检测装置项目文档的质量、准确性和可靠性，为人工心脏瓣膜及体外性能检测装置项目的顺利推进提供了有力支持。</w:t>
      </w:r>
    </w:p>
    <w:p>
      <w:pPr>
        <w:pStyle w:val="Heading2"/>
        <w:ind w:firstLine="560" w:firstLineChars="200"/>
        <w:rPr>
          <w:rFonts w:ascii="仿宋" w:eastAsia="仿宋" w:hAnsi="仿宋" w:cs="仿宋" w:hint="eastAsia"/>
          <w:sz w:val="28"/>
          <w:lang w:eastAsia="zh-CN"/>
        </w:rPr>
      </w:pPr>
      <w:bookmarkStart w:id="16" w:name="_Toc279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在人工心脏瓣膜及体外性能检测装置项目中，我们致力于优化文档发布与分发过程，以确保信息的高效传递和团队间协作的顺畅进行。以下是我们采取的关键优化策略：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我们通过多渠道发布文档，包括电子邮件、人工心脏瓣膜及体外性能检测装置项目管理平台、内部网站等，以满足不同团队成员的偏好和需求。多渠道发布确保了信息的全面覆盖。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我们采用了精细的权限控制，确保只有授权人员可以访问敏感信息。这种安全措施保护了人工心脏瓣膜及体外性能检测装置项目文档的机密性，防止了未经授权的信息泄露。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66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心脏瓣膜及体外性能检测装置项目生命周期中一个至关重要的环节，直接关系到人工心脏瓣膜及体外性能检测装置项目信息的长期保存和历史记录的完整性。在人工心脏瓣膜及体外性能检测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https://d.book118.com/357123161134006050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人工心脏瓣膜及体外性能检测装置项目计划设计方案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012D8"/>
    <w:rsid w:val="21C01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23161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2024-02-29T21:55:00Z</dcterms:created>
  <dcterms:modified xsi:type="dcterms:W3CDTF">2024-02-29T21:55:49Z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073A3068AEC7421C8D092BF85D39C421_11</vt:lpwstr>
  </property>
  <property fmtid="{D5CDD505-2E9C-101B-9397-08002B2CF9AE}" pid="3" name="KSOProductBuildVer">
    <vt:lpwstr>2052-12.1.0.16388</vt:lpwstr>
  </property>
</Properties>
</file>