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户外广告行业项目规划设计方案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5" w:history="1">
        <w:r>
          <w:rPr>
            <w:rFonts w:ascii="仿宋" w:eastAsia="仿宋" w:hAnsi="仿宋" w:cs="仿宋" w:hint="eastAsia"/>
            <w:lang w:eastAsia="zh-CN"/>
          </w:rPr>
          <w:t>序言</w:t>
        </w:r>
        <w:r>
          <w:tab/>
        </w:r>
        <w:r>
          <w:fldChar w:fldCharType="begin"/>
        </w:r>
        <w:r>
          <w:instrText xml:space="preserve"> PAGEREF _Toc10355 \h </w:instrText>
        </w:r>
        <w:r>
          <w:fldChar w:fldCharType="separate"/>
        </w:r>
        <w:r>
          <w:t>3</w:t>
        </w:r>
        <w:r>
          <w:fldChar w:fldCharType="end"/>
        </w:r>
      </w:hyperlink>
    </w:p>
    <w:p>
      <w:pPr>
        <w:pStyle w:val="TOC1"/>
        <w:tabs>
          <w:tab w:val="right" w:leader="dot" w:pos="8306"/>
        </w:tabs>
      </w:pPr>
      <w:hyperlink w:anchor="_Toc18604" w:history="1">
        <w:r>
          <w:rPr>
            <w:rFonts w:ascii="仿宋" w:eastAsia="仿宋" w:hAnsi="仿宋" w:cs="仿宋" w:hint="eastAsia"/>
            <w:lang w:eastAsia="zh-CN"/>
          </w:rPr>
          <w:t>一、户外广告行业项目绩效评估</w:t>
        </w:r>
        <w:r>
          <w:tab/>
        </w:r>
        <w:r>
          <w:fldChar w:fldCharType="begin"/>
        </w:r>
        <w:r>
          <w:instrText xml:space="preserve"> PAGEREF _Toc18604 \h </w:instrText>
        </w:r>
        <w:r>
          <w:fldChar w:fldCharType="separate"/>
        </w:r>
        <w:r>
          <w:t>3</w:t>
        </w:r>
        <w:r>
          <w:fldChar w:fldCharType="end"/>
        </w:r>
      </w:hyperlink>
    </w:p>
    <w:p>
      <w:pPr>
        <w:pStyle w:val="TOC2"/>
        <w:tabs>
          <w:tab w:val="right" w:leader="dot" w:pos="8306"/>
        </w:tabs>
      </w:pPr>
      <w:hyperlink w:anchor="_Toc23786" w:history="1">
        <w:r>
          <w:rPr>
            <w:rFonts w:ascii="仿宋" w:eastAsia="仿宋" w:hAnsi="仿宋" w:cs="仿宋" w:hint="eastAsia"/>
            <w:lang w:eastAsia="zh-CN"/>
          </w:rPr>
          <w:t>(一)、绩效评估指标</w:t>
        </w:r>
        <w:r>
          <w:tab/>
        </w:r>
        <w:r>
          <w:fldChar w:fldCharType="begin"/>
        </w:r>
        <w:r>
          <w:instrText xml:space="preserve"> PAGEREF _Toc23786 \h </w:instrText>
        </w:r>
        <w:r>
          <w:fldChar w:fldCharType="separate"/>
        </w:r>
        <w:r>
          <w:t>3</w:t>
        </w:r>
        <w:r>
          <w:fldChar w:fldCharType="end"/>
        </w:r>
      </w:hyperlink>
    </w:p>
    <w:p>
      <w:pPr>
        <w:pStyle w:val="TOC2"/>
        <w:tabs>
          <w:tab w:val="right" w:leader="dot" w:pos="8306"/>
        </w:tabs>
      </w:pPr>
      <w:hyperlink w:anchor="_Toc29665" w:history="1">
        <w:r>
          <w:rPr>
            <w:rFonts w:ascii="仿宋" w:eastAsia="仿宋" w:hAnsi="仿宋" w:cs="仿宋" w:hint="eastAsia"/>
            <w:lang w:eastAsia="zh-CN"/>
          </w:rPr>
          <w:t>(二)、绩效评估方法</w:t>
        </w:r>
        <w:r>
          <w:tab/>
        </w:r>
        <w:r>
          <w:fldChar w:fldCharType="begin"/>
        </w:r>
        <w:r>
          <w:instrText xml:space="preserve"> PAGEREF _Toc29665 \h </w:instrText>
        </w:r>
        <w:r>
          <w:fldChar w:fldCharType="separate"/>
        </w:r>
        <w:r>
          <w:t>4</w:t>
        </w:r>
        <w:r>
          <w:fldChar w:fldCharType="end"/>
        </w:r>
      </w:hyperlink>
    </w:p>
    <w:p>
      <w:pPr>
        <w:pStyle w:val="TOC2"/>
        <w:tabs>
          <w:tab w:val="right" w:leader="dot" w:pos="8306"/>
        </w:tabs>
      </w:pPr>
      <w:hyperlink w:anchor="_Toc23702" w:history="1">
        <w:r>
          <w:rPr>
            <w:rFonts w:ascii="仿宋" w:eastAsia="仿宋" w:hAnsi="仿宋" w:cs="仿宋" w:hint="eastAsia"/>
            <w:lang w:eastAsia="zh-CN"/>
          </w:rPr>
          <w:t>(三)、绩效评估周期</w:t>
        </w:r>
        <w:r>
          <w:tab/>
        </w:r>
        <w:r>
          <w:fldChar w:fldCharType="begin"/>
        </w:r>
        <w:r>
          <w:instrText xml:space="preserve"> PAGEREF _Toc23702 \h </w:instrText>
        </w:r>
        <w:r>
          <w:fldChar w:fldCharType="separate"/>
        </w:r>
        <w:r>
          <w:t>5</w:t>
        </w:r>
        <w:r>
          <w:fldChar w:fldCharType="end"/>
        </w:r>
      </w:hyperlink>
    </w:p>
    <w:p>
      <w:pPr>
        <w:pStyle w:val="TOC1"/>
        <w:tabs>
          <w:tab w:val="right" w:leader="dot" w:pos="8306"/>
        </w:tabs>
      </w:pPr>
      <w:hyperlink w:anchor="_Toc24478" w:history="1">
        <w:r>
          <w:rPr>
            <w:rFonts w:ascii="仿宋" w:eastAsia="仿宋" w:hAnsi="仿宋" w:cs="仿宋" w:hint="eastAsia"/>
            <w:lang w:eastAsia="zh-CN"/>
          </w:rPr>
          <w:t>二、户外广告行业项目建设单位说明</w:t>
        </w:r>
        <w:r>
          <w:tab/>
        </w:r>
        <w:r>
          <w:fldChar w:fldCharType="begin"/>
        </w:r>
        <w:r>
          <w:instrText xml:space="preserve"> PAGEREF _Toc24478 \h </w:instrText>
        </w:r>
        <w:r>
          <w:fldChar w:fldCharType="separate"/>
        </w:r>
        <w:r>
          <w:t>6</w:t>
        </w:r>
        <w:r>
          <w:fldChar w:fldCharType="end"/>
        </w:r>
      </w:hyperlink>
    </w:p>
    <w:p>
      <w:pPr>
        <w:pStyle w:val="TOC2"/>
        <w:tabs>
          <w:tab w:val="right" w:leader="dot" w:pos="8306"/>
        </w:tabs>
      </w:pPr>
      <w:hyperlink w:anchor="_Toc3396" w:history="1">
        <w:r>
          <w:rPr>
            <w:rFonts w:ascii="仿宋" w:eastAsia="仿宋" w:hAnsi="仿宋" w:cs="仿宋" w:hint="eastAsia"/>
            <w:lang w:eastAsia="zh-CN"/>
          </w:rPr>
          <w:t>(一)、户外广告行业项目承办单位基本情况</w:t>
        </w:r>
        <w:r>
          <w:tab/>
        </w:r>
        <w:r>
          <w:fldChar w:fldCharType="begin"/>
        </w:r>
        <w:r>
          <w:instrText xml:space="preserve"> PAGEREF _Toc3396 \h </w:instrText>
        </w:r>
        <w:r>
          <w:fldChar w:fldCharType="separate"/>
        </w:r>
        <w:r>
          <w:t>6</w:t>
        </w:r>
        <w:r>
          <w:fldChar w:fldCharType="end"/>
        </w:r>
      </w:hyperlink>
    </w:p>
    <w:p>
      <w:pPr>
        <w:pStyle w:val="TOC2"/>
        <w:tabs>
          <w:tab w:val="right" w:leader="dot" w:pos="8306"/>
        </w:tabs>
      </w:pPr>
      <w:hyperlink w:anchor="_Toc21893" w:history="1">
        <w:r>
          <w:rPr>
            <w:rFonts w:ascii="仿宋" w:eastAsia="仿宋" w:hAnsi="仿宋" w:cs="仿宋" w:hint="eastAsia"/>
            <w:lang w:eastAsia="zh-CN"/>
          </w:rPr>
          <w:t>(二)、公司经济效益分析</w:t>
        </w:r>
        <w:r>
          <w:tab/>
        </w:r>
        <w:r>
          <w:fldChar w:fldCharType="begin"/>
        </w:r>
        <w:r>
          <w:instrText xml:space="preserve"> PAGEREF _Toc21893 \h </w:instrText>
        </w:r>
        <w:r>
          <w:fldChar w:fldCharType="separate"/>
        </w:r>
        <w:r>
          <w:t>7</w:t>
        </w:r>
        <w:r>
          <w:fldChar w:fldCharType="end"/>
        </w:r>
      </w:hyperlink>
    </w:p>
    <w:p>
      <w:pPr>
        <w:pStyle w:val="TOC1"/>
        <w:tabs>
          <w:tab w:val="right" w:leader="dot" w:pos="8306"/>
        </w:tabs>
      </w:pPr>
      <w:hyperlink w:anchor="_Toc26838" w:history="1">
        <w:r>
          <w:rPr>
            <w:rFonts w:ascii="仿宋" w:eastAsia="仿宋" w:hAnsi="仿宋" w:cs="仿宋" w:hint="eastAsia"/>
            <w:lang w:eastAsia="zh-CN"/>
          </w:rPr>
          <w:t>三、户外广告行业项目可持续发展</w:t>
        </w:r>
        <w:r>
          <w:tab/>
        </w:r>
        <w:r>
          <w:fldChar w:fldCharType="begin"/>
        </w:r>
        <w:r>
          <w:instrText xml:space="preserve"> PAGEREF _Toc26838 \h </w:instrText>
        </w:r>
        <w:r>
          <w:fldChar w:fldCharType="separate"/>
        </w:r>
        <w:r>
          <w:t>8</w:t>
        </w:r>
        <w:r>
          <w:fldChar w:fldCharType="end"/>
        </w:r>
      </w:hyperlink>
    </w:p>
    <w:p>
      <w:pPr>
        <w:pStyle w:val="TOC2"/>
        <w:tabs>
          <w:tab w:val="right" w:leader="dot" w:pos="8306"/>
        </w:tabs>
      </w:pPr>
      <w:hyperlink w:anchor="_Toc2967" w:history="1">
        <w:r>
          <w:rPr>
            <w:rFonts w:ascii="仿宋" w:eastAsia="仿宋" w:hAnsi="仿宋" w:cs="仿宋" w:hint="eastAsia"/>
            <w:lang w:eastAsia="zh-CN"/>
          </w:rPr>
          <w:t>(一)、可持续战略与实践</w:t>
        </w:r>
        <w:r>
          <w:tab/>
        </w:r>
        <w:r>
          <w:fldChar w:fldCharType="begin"/>
        </w:r>
        <w:r>
          <w:instrText xml:space="preserve"> PAGEREF _Toc2967 \h </w:instrText>
        </w:r>
        <w:r>
          <w:fldChar w:fldCharType="separate"/>
        </w:r>
        <w:r>
          <w:t>8</w:t>
        </w:r>
        <w:r>
          <w:fldChar w:fldCharType="end"/>
        </w:r>
      </w:hyperlink>
    </w:p>
    <w:p>
      <w:pPr>
        <w:pStyle w:val="TOC2"/>
        <w:tabs>
          <w:tab w:val="right" w:leader="dot" w:pos="8306"/>
        </w:tabs>
      </w:pPr>
      <w:hyperlink w:anchor="_Toc27237" w:history="1">
        <w:r>
          <w:rPr>
            <w:rFonts w:ascii="仿宋" w:eastAsia="仿宋" w:hAnsi="仿宋" w:cs="仿宋" w:hint="eastAsia"/>
            <w:lang w:eastAsia="zh-CN"/>
          </w:rPr>
          <w:t>(二)、环保与社会责任</w:t>
        </w:r>
        <w:r>
          <w:tab/>
        </w:r>
        <w:r>
          <w:fldChar w:fldCharType="begin"/>
        </w:r>
        <w:r>
          <w:instrText xml:space="preserve"> PAGEREF _Toc27237 \h </w:instrText>
        </w:r>
        <w:r>
          <w:fldChar w:fldCharType="separate"/>
        </w:r>
        <w:r>
          <w:t>8</w:t>
        </w:r>
        <w:r>
          <w:fldChar w:fldCharType="end"/>
        </w:r>
      </w:hyperlink>
    </w:p>
    <w:p>
      <w:pPr>
        <w:pStyle w:val="TOC1"/>
        <w:tabs>
          <w:tab w:val="right" w:leader="dot" w:pos="8306"/>
        </w:tabs>
      </w:pPr>
      <w:hyperlink w:anchor="_Toc8508" w:history="1">
        <w:r>
          <w:rPr>
            <w:rFonts w:ascii="仿宋" w:eastAsia="仿宋" w:hAnsi="仿宋" w:cs="仿宋" w:hint="eastAsia"/>
            <w:lang w:eastAsia="zh-CN"/>
          </w:rPr>
          <w:t>四、户外广告行业项目土建工程</w:t>
        </w:r>
        <w:r>
          <w:tab/>
        </w:r>
        <w:r>
          <w:fldChar w:fldCharType="begin"/>
        </w:r>
        <w:r>
          <w:instrText xml:space="preserve"> PAGEREF _Toc8508 \h </w:instrText>
        </w:r>
        <w:r>
          <w:fldChar w:fldCharType="separate"/>
        </w:r>
        <w:r>
          <w:t>9</w:t>
        </w:r>
        <w:r>
          <w:fldChar w:fldCharType="end"/>
        </w:r>
      </w:hyperlink>
    </w:p>
    <w:p>
      <w:pPr>
        <w:pStyle w:val="TOC2"/>
        <w:tabs>
          <w:tab w:val="right" w:leader="dot" w:pos="8306"/>
        </w:tabs>
      </w:pPr>
      <w:hyperlink w:anchor="_Toc18848" w:history="1">
        <w:r>
          <w:rPr>
            <w:rFonts w:ascii="仿宋" w:eastAsia="仿宋" w:hAnsi="仿宋" w:cs="仿宋" w:hint="eastAsia"/>
            <w:lang w:eastAsia="zh-CN"/>
          </w:rPr>
          <w:t>(一)、建筑工程设计原则</w:t>
        </w:r>
        <w:r>
          <w:tab/>
        </w:r>
        <w:r>
          <w:fldChar w:fldCharType="begin"/>
        </w:r>
        <w:r>
          <w:instrText xml:space="preserve"> PAGEREF _Toc18848 \h </w:instrText>
        </w:r>
        <w:r>
          <w:fldChar w:fldCharType="separate"/>
        </w:r>
        <w:r>
          <w:t>9</w:t>
        </w:r>
        <w:r>
          <w:fldChar w:fldCharType="end"/>
        </w:r>
      </w:hyperlink>
    </w:p>
    <w:p>
      <w:pPr>
        <w:pStyle w:val="TOC2"/>
        <w:tabs>
          <w:tab w:val="right" w:leader="dot" w:pos="8306"/>
        </w:tabs>
      </w:pPr>
      <w:hyperlink w:anchor="_Toc21925" w:history="1">
        <w:r>
          <w:rPr>
            <w:rFonts w:ascii="仿宋" w:eastAsia="仿宋" w:hAnsi="仿宋" w:cs="仿宋" w:hint="eastAsia"/>
            <w:lang w:eastAsia="zh-CN"/>
          </w:rPr>
          <w:t>(二)、土建工程设计年限及安全等级</w:t>
        </w:r>
        <w:r>
          <w:tab/>
        </w:r>
        <w:r>
          <w:fldChar w:fldCharType="begin"/>
        </w:r>
        <w:r>
          <w:instrText xml:space="preserve"> PAGEREF _Toc21925 \h </w:instrText>
        </w:r>
        <w:r>
          <w:fldChar w:fldCharType="separate"/>
        </w:r>
        <w:r>
          <w:t>11</w:t>
        </w:r>
        <w:r>
          <w:fldChar w:fldCharType="end"/>
        </w:r>
      </w:hyperlink>
    </w:p>
    <w:p>
      <w:pPr>
        <w:pStyle w:val="TOC2"/>
        <w:tabs>
          <w:tab w:val="right" w:leader="dot" w:pos="8306"/>
        </w:tabs>
      </w:pPr>
      <w:hyperlink w:anchor="_Toc7731" w:history="1">
        <w:r>
          <w:rPr>
            <w:rFonts w:ascii="仿宋" w:eastAsia="仿宋" w:hAnsi="仿宋" w:cs="仿宋" w:hint="eastAsia"/>
            <w:lang w:eastAsia="zh-CN"/>
          </w:rPr>
          <w:t>(三)、建筑工程设计总体要求</w:t>
        </w:r>
        <w:r>
          <w:tab/>
        </w:r>
        <w:r>
          <w:fldChar w:fldCharType="begin"/>
        </w:r>
        <w:r>
          <w:instrText xml:space="preserve"> PAGEREF _Toc7731 \h </w:instrText>
        </w:r>
        <w:r>
          <w:fldChar w:fldCharType="separate"/>
        </w:r>
        <w:r>
          <w:t>12</w:t>
        </w:r>
        <w:r>
          <w:fldChar w:fldCharType="end"/>
        </w:r>
      </w:hyperlink>
    </w:p>
    <w:p>
      <w:pPr>
        <w:pStyle w:val="TOC2"/>
        <w:tabs>
          <w:tab w:val="right" w:leader="dot" w:pos="8306"/>
        </w:tabs>
      </w:pPr>
      <w:hyperlink w:anchor="_Toc18982" w:history="1">
        <w:r>
          <w:rPr>
            <w:rFonts w:ascii="仿宋" w:eastAsia="仿宋" w:hAnsi="仿宋" w:cs="仿宋" w:hint="eastAsia"/>
            <w:lang w:eastAsia="zh-CN"/>
          </w:rPr>
          <w:t>(四)、土建工程建设指标</w:t>
        </w:r>
        <w:r>
          <w:tab/>
        </w:r>
        <w:r>
          <w:fldChar w:fldCharType="begin"/>
        </w:r>
        <w:r>
          <w:instrText xml:space="preserve"> PAGEREF _Toc18982 \h </w:instrText>
        </w:r>
        <w:r>
          <w:fldChar w:fldCharType="separate"/>
        </w:r>
        <w:r>
          <w:t>12</w:t>
        </w:r>
        <w:r>
          <w:fldChar w:fldCharType="end"/>
        </w:r>
      </w:hyperlink>
    </w:p>
    <w:p>
      <w:pPr>
        <w:pStyle w:val="TOC1"/>
        <w:tabs>
          <w:tab w:val="right" w:leader="dot" w:pos="8306"/>
        </w:tabs>
      </w:pPr>
      <w:hyperlink w:anchor="_Toc4905" w:history="1">
        <w:r>
          <w:rPr>
            <w:rFonts w:ascii="仿宋" w:eastAsia="仿宋" w:hAnsi="仿宋" w:cs="仿宋" w:hint="eastAsia"/>
            <w:lang w:eastAsia="zh-CN"/>
          </w:rPr>
          <w:t>五、户外广告行业项目建设背景及必要性分析</w:t>
        </w:r>
        <w:r>
          <w:tab/>
        </w:r>
        <w:r>
          <w:fldChar w:fldCharType="begin"/>
        </w:r>
        <w:r>
          <w:instrText xml:space="preserve"> PAGEREF _Toc4905 \h </w:instrText>
        </w:r>
        <w:r>
          <w:fldChar w:fldCharType="separate"/>
        </w:r>
        <w:r>
          <w:t>13</w:t>
        </w:r>
        <w:r>
          <w:fldChar w:fldCharType="end"/>
        </w:r>
      </w:hyperlink>
    </w:p>
    <w:p>
      <w:pPr>
        <w:pStyle w:val="TOC2"/>
        <w:tabs>
          <w:tab w:val="right" w:leader="dot" w:pos="8306"/>
        </w:tabs>
      </w:pPr>
      <w:hyperlink w:anchor="_Toc30841" w:history="1">
        <w:r>
          <w:rPr>
            <w:rFonts w:ascii="仿宋" w:eastAsia="仿宋" w:hAnsi="仿宋" w:cs="仿宋" w:hint="eastAsia"/>
            <w:lang w:eastAsia="zh-CN"/>
          </w:rPr>
          <w:t>(一)、户外广告行业项目背景分析</w:t>
        </w:r>
        <w:r>
          <w:tab/>
        </w:r>
        <w:r>
          <w:fldChar w:fldCharType="begin"/>
        </w:r>
        <w:r>
          <w:instrText xml:space="preserve"> PAGEREF _Toc30841 \h </w:instrText>
        </w:r>
        <w:r>
          <w:fldChar w:fldCharType="separate"/>
        </w:r>
        <w:r>
          <w:t>13</w:t>
        </w:r>
        <w:r>
          <w:fldChar w:fldCharType="end"/>
        </w:r>
      </w:hyperlink>
    </w:p>
    <w:p>
      <w:pPr>
        <w:pStyle w:val="TOC2"/>
        <w:tabs>
          <w:tab w:val="right" w:leader="dot" w:pos="8306"/>
        </w:tabs>
      </w:pPr>
      <w:hyperlink w:anchor="_Toc21168" w:history="1">
        <w:r>
          <w:rPr>
            <w:rFonts w:ascii="仿宋" w:eastAsia="仿宋" w:hAnsi="仿宋" w:cs="仿宋" w:hint="eastAsia"/>
            <w:lang w:eastAsia="zh-CN"/>
          </w:rPr>
          <w:t>(二)、户外广告行业项目建设必要性分析</w:t>
        </w:r>
        <w:r>
          <w:tab/>
        </w:r>
        <w:r>
          <w:fldChar w:fldCharType="begin"/>
        </w:r>
        <w:r>
          <w:instrText xml:space="preserve"> PAGEREF _Toc21168 \h </w:instrText>
        </w:r>
        <w:r>
          <w:fldChar w:fldCharType="separate"/>
        </w:r>
        <w:r>
          <w:t>14</w:t>
        </w:r>
        <w:r>
          <w:fldChar w:fldCharType="end"/>
        </w:r>
      </w:hyperlink>
    </w:p>
    <w:p>
      <w:pPr>
        <w:pStyle w:val="TOC1"/>
        <w:tabs>
          <w:tab w:val="right" w:leader="dot" w:pos="8306"/>
        </w:tabs>
      </w:pPr>
      <w:hyperlink w:anchor="_Toc1035" w:history="1">
        <w:r>
          <w:rPr>
            <w:rFonts w:ascii="仿宋" w:eastAsia="仿宋" w:hAnsi="仿宋" w:cs="仿宋" w:hint="eastAsia"/>
            <w:lang w:eastAsia="zh-CN"/>
          </w:rPr>
          <w:t>六、户外广告行业项目文档管理</w:t>
        </w:r>
        <w:r>
          <w:tab/>
        </w:r>
        <w:r>
          <w:fldChar w:fldCharType="begin"/>
        </w:r>
        <w:r>
          <w:instrText xml:space="preserve"> PAGEREF _Toc1035 \h </w:instrText>
        </w:r>
        <w:r>
          <w:fldChar w:fldCharType="separate"/>
        </w:r>
        <w:r>
          <w:t>16</w:t>
        </w:r>
        <w:r>
          <w:fldChar w:fldCharType="end"/>
        </w:r>
      </w:hyperlink>
    </w:p>
    <w:p>
      <w:pPr>
        <w:pStyle w:val="TOC2"/>
        <w:tabs>
          <w:tab w:val="right" w:leader="dot" w:pos="8306"/>
        </w:tabs>
      </w:pPr>
      <w:hyperlink w:anchor="_Toc21669" w:history="1">
        <w:r>
          <w:rPr>
            <w:rFonts w:ascii="仿宋" w:eastAsia="仿宋" w:hAnsi="仿宋" w:cs="仿宋" w:hint="eastAsia"/>
            <w:lang w:eastAsia="zh-CN"/>
          </w:rPr>
          <w:t>(一)、文档编制与审查</w:t>
        </w:r>
        <w:r>
          <w:tab/>
        </w:r>
        <w:r>
          <w:fldChar w:fldCharType="begin"/>
        </w:r>
        <w:r>
          <w:instrText xml:space="preserve"> PAGEREF _Toc21669 \h </w:instrText>
        </w:r>
        <w:r>
          <w:fldChar w:fldCharType="separate"/>
        </w:r>
        <w:r>
          <w:t>16</w:t>
        </w:r>
        <w:r>
          <w:fldChar w:fldCharType="end"/>
        </w:r>
      </w:hyperlink>
    </w:p>
    <w:p>
      <w:pPr>
        <w:pStyle w:val="TOC2"/>
        <w:tabs>
          <w:tab w:val="right" w:leader="dot" w:pos="8306"/>
        </w:tabs>
      </w:pPr>
      <w:hyperlink w:anchor="_Toc1733" w:history="1">
        <w:r>
          <w:rPr>
            <w:rFonts w:ascii="仿宋" w:eastAsia="仿宋" w:hAnsi="仿宋" w:cs="仿宋" w:hint="eastAsia"/>
            <w:lang w:eastAsia="zh-CN"/>
          </w:rPr>
          <w:t>(二)、文档发布与分发</w:t>
        </w:r>
        <w:r>
          <w:tab/>
        </w:r>
        <w:r>
          <w:fldChar w:fldCharType="begin"/>
        </w:r>
        <w:r>
          <w:instrText xml:space="preserve"> PAGEREF _Toc1733 \h </w:instrText>
        </w:r>
        <w:r>
          <w:fldChar w:fldCharType="separate"/>
        </w:r>
        <w:r>
          <w:t>17</w:t>
        </w:r>
        <w:r>
          <w:fldChar w:fldCharType="end"/>
        </w:r>
      </w:hyperlink>
    </w:p>
    <w:p>
      <w:pPr>
        <w:pStyle w:val="TOC2"/>
        <w:tabs>
          <w:tab w:val="right" w:leader="dot" w:pos="8306"/>
        </w:tabs>
      </w:pPr>
      <w:hyperlink w:anchor="_Toc20175" w:history="1">
        <w:r>
          <w:rPr>
            <w:rFonts w:ascii="仿宋" w:eastAsia="仿宋" w:hAnsi="仿宋" w:cs="仿宋" w:hint="eastAsia"/>
            <w:lang w:eastAsia="zh-CN"/>
          </w:rPr>
          <w:t>(三)、文档存档与归档</w:t>
        </w:r>
        <w:r>
          <w:tab/>
        </w:r>
        <w:r>
          <w:fldChar w:fldCharType="begin"/>
        </w:r>
        <w:r>
          <w:instrText xml:space="preserve"> PAGEREF _Toc20175 \h </w:instrText>
        </w:r>
        <w:r>
          <w:fldChar w:fldCharType="separate"/>
        </w:r>
        <w:r>
          <w:t>18</w:t>
        </w:r>
        <w:r>
          <w:fldChar w:fldCharType="end"/>
        </w:r>
      </w:hyperlink>
    </w:p>
    <w:p>
      <w:pPr>
        <w:pStyle w:val="TOC1"/>
        <w:tabs>
          <w:tab w:val="right" w:leader="dot" w:pos="8306"/>
        </w:tabs>
      </w:pPr>
      <w:hyperlink w:anchor="_Toc15589" w:history="1">
        <w:r>
          <w:rPr>
            <w:rFonts w:ascii="仿宋" w:eastAsia="仿宋" w:hAnsi="仿宋" w:cs="仿宋" w:hint="eastAsia"/>
            <w:lang w:eastAsia="zh-CN"/>
          </w:rPr>
          <w:t>七、户外广告行业项目人力资源管理</w:t>
        </w:r>
        <w:r>
          <w:tab/>
        </w:r>
        <w:r>
          <w:fldChar w:fldCharType="begin"/>
        </w:r>
        <w:r>
          <w:instrText xml:space="preserve"> PAGEREF _Toc15589 \h </w:instrText>
        </w:r>
        <w:r>
          <w:fldChar w:fldCharType="separate"/>
        </w:r>
        <w:r>
          <w:t>19</w:t>
        </w:r>
        <w:r>
          <w:fldChar w:fldCharType="end"/>
        </w:r>
      </w:hyperlink>
    </w:p>
    <w:p>
      <w:pPr>
        <w:pStyle w:val="TOC2"/>
        <w:tabs>
          <w:tab w:val="right" w:leader="dot" w:pos="8306"/>
        </w:tabs>
      </w:pPr>
      <w:hyperlink w:anchor="_Toc15289" w:history="1">
        <w:r>
          <w:rPr>
            <w:rFonts w:ascii="仿宋" w:eastAsia="仿宋" w:hAnsi="仿宋" w:cs="仿宋" w:hint="eastAsia"/>
            <w:lang w:eastAsia="zh-CN"/>
          </w:rPr>
          <w:t>(一)、建立健全的预算管理制度</w:t>
        </w:r>
        <w:r>
          <w:tab/>
        </w:r>
        <w:r>
          <w:fldChar w:fldCharType="begin"/>
        </w:r>
        <w:r>
          <w:instrText xml:space="preserve"> PAGEREF _Toc15289 \h </w:instrText>
        </w:r>
        <w:r>
          <w:fldChar w:fldCharType="separate"/>
        </w:r>
        <w:r>
          <w:t>19</w:t>
        </w:r>
        <w:r>
          <w:fldChar w:fldCharType="end"/>
        </w:r>
      </w:hyperlink>
    </w:p>
    <w:p>
      <w:pPr>
        <w:pStyle w:val="TOC2"/>
        <w:tabs>
          <w:tab w:val="right" w:leader="dot" w:pos="8306"/>
        </w:tabs>
      </w:pPr>
      <w:hyperlink w:anchor="_Toc20712" w:history="1">
        <w:r>
          <w:rPr>
            <w:rFonts w:ascii="仿宋" w:eastAsia="仿宋" w:hAnsi="仿宋" w:cs="仿宋" w:hint="eastAsia"/>
            <w:lang w:eastAsia="zh-CN"/>
          </w:rPr>
          <w:t>(二)、加强资金流动监控</w:t>
        </w:r>
        <w:r>
          <w:tab/>
        </w:r>
        <w:r>
          <w:fldChar w:fldCharType="begin"/>
        </w:r>
        <w:r>
          <w:instrText xml:space="preserve"> PAGEREF _Toc20712 \h </w:instrText>
        </w:r>
        <w:r>
          <w:fldChar w:fldCharType="separate"/>
        </w:r>
        <w:r>
          <w:t>21</w:t>
        </w:r>
        <w:r>
          <w:fldChar w:fldCharType="end"/>
        </w:r>
      </w:hyperlink>
    </w:p>
    <w:p>
      <w:pPr>
        <w:pStyle w:val="TOC2"/>
        <w:tabs>
          <w:tab w:val="right" w:leader="dot" w:pos="8306"/>
        </w:tabs>
      </w:pPr>
      <w:hyperlink w:anchor="_Toc21894" w:history="1">
        <w:r>
          <w:rPr>
            <w:rFonts w:ascii="仿宋" w:eastAsia="仿宋" w:hAnsi="仿宋" w:cs="仿宋" w:hint="eastAsia"/>
            <w:lang w:eastAsia="zh-CN"/>
          </w:rPr>
          <w:t>(三)、制定完善的风险控制机制</w:t>
        </w:r>
        <w:r>
          <w:tab/>
        </w:r>
        <w:r>
          <w:fldChar w:fldCharType="begin"/>
        </w:r>
        <w:r>
          <w:instrText xml:space="preserve"> PAGEREF _Toc21894 \h </w:instrText>
        </w:r>
        <w:r>
          <w:fldChar w:fldCharType="separate"/>
        </w:r>
        <w:r>
          <w:t>22</w:t>
        </w:r>
        <w:r>
          <w:fldChar w:fldCharType="end"/>
        </w:r>
      </w:hyperlink>
    </w:p>
    <w:p>
      <w:pPr>
        <w:pStyle w:val="TOC2"/>
        <w:tabs>
          <w:tab w:val="right" w:leader="dot" w:pos="8306"/>
        </w:tabs>
      </w:pPr>
      <w:hyperlink w:anchor="_Toc20382" w:history="1">
        <w:r>
          <w:rPr>
            <w:rFonts w:ascii="仿宋" w:eastAsia="仿宋" w:hAnsi="仿宋" w:cs="仿宋" w:hint="eastAsia"/>
            <w:lang w:eastAsia="zh-CN"/>
          </w:rPr>
          <w:t>(四)、优化成本管理</w:t>
        </w:r>
        <w:r>
          <w:tab/>
        </w:r>
        <w:r>
          <w:fldChar w:fldCharType="begin"/>
        </w:r>
        <w:r>
          <w:instrText xml:space="preserve"> PAGEREF _Toc20382 \h </w:instrText>
        </w:r>
        <w:r>
          <w:fldChar w:fldCharType="separate"/>
        </w:r>
        <w:r>
          <w:t>23</w:t>
        </w:r>
        <w:r>
          <w:fldChar w:fldCharType="end"/>
        </w:r>
      </w:hyperlink>
    </w:p>
    <w:p>
      <w:pPr>
        <w:pStyle w:val="TOC1"/>
        <w:tabs>
          <w:tab w:val="right" w:leader="dot" w:pos="8306"/>
        </w:tabs>
      </w:pPr>
      <w:hyperlink w:anchor="_Toc3122" w:history="1">
        <w:r>
          <w:rPr>
            <w:rFonts w:ascii="仿宋" w:eastAsia="仿宋" w:hAnsi="仿宋" w:cs="仿宋" w:hint="eastAsia"/>
            <w:lang w:eastAsia="zh-CN"/>
          </w:rPr>
          <w:t>八、户外广告行业项目创新与研发</w:t>
        </w:r>
        <w:r>
          <w:tab/>
        </w:r>
        <w:r>
          <w:fldChar w:fldCharType="begin"/>
        </w:r>
        <w:r>
          <w:instrText xml:space="preserve"> PAGEREF _Toc3122 \h </w:instrText>
        </w:r>
        <w:r>
          <w:fldChar w:fldCharType="separate"/>
        </w:r>
        <w:r>
          <w:t>25</w:t>
        </w:r>
        <w:r>
          <w:fldChar w:fldCharType="end"/>
        </w:r>
      </w:hyperlink>
    </w:p>
    <w:p>
      <w:pPr>
        <w:pStyle w:val="TOC2"/>
        <w:tabs>
          <w:tab w:val="right" w:leader="dot" w:pos="8306"/>
        </w:tabs>
      </w:pPr>
      <w:hyperlink w:anchor="_Toc19917" w:history="1">
        <w:r>
          <w:rPr>
            <w:rFonts w:ascii="仿宋" w:eastAsia="仿宋" w:hAnsi="仿宋" w:cs="仿宋" w:hint="eastAsia"/>
            <w:lang w:eastAsia="zh-CN"/>
          </w:rPr>
          <w:t>(一)、创新策略与方向</w:t>
        </w:r>
        <w:r>
          <w:tab/>
        </w:r>
        <w:r>
          <w:fldChar w:fldCharType="begin"/>
        </w:r>
        <w:r>
          <w:instrText xml:space="preserve"> PAGEREF _Toc19917 \h </w:instrText>
        </w:r>
        <w:r>
          <w:fldChar w:fldCharType="separate"/>
        </w:r>
        <w:r>
          <w:t>25</w:t>
        </w:r>
        <w:r>
          <w:fldChar w:fldCharType="end"/>
        </w:r>
      </w:hyperlink>
    </w:p>
    <w:p>
      <w:pPr>
        <w:pStyle w:val="TOC2"/>
        <w:tabs>
          <w:tab w:val="right" w:leader="dot" w:pos="8306"/>
        </w:tabs>
      </w:pPr>
      <w:hyperlink w:anchor="_Toc31524" w:history="1">
        <w:r>
          <w:rPr>
            <w:rFonts w:ascii="仿宋" w:eastAsia="仿宋" w:hAnsi="仿宋" w:cs="仿宋" w:hint="eastAsia"/>
            <w:lang w:eastAsia="zh-CN"/>
          </w:rPr>
          <w:t>(二)、研发规划与投入</w:t>
        </w:r>
        <w:r>
          <w:tab/>
        </w:r>
        <w:r>
          <w:fldChar w:fldCharType="begin"/>
        </w:r>
        <w:r>
          <w:instrText xml:space="preserve"> PAGEREF _Toc31524 \h </w:instrText>
        </w:r>
        <w:r>
          <w:fldChar w:fldCharType="separate"/>
        </w:r>
        <w:r>
          <w:t>26</w:t>
        </w:r>
        <w:r>
          <w:fldChar w:fldCharType="end"/>
        </w:r>
      </w:hyperlink>
    </w:p>
    <w:p>
      <w:pPr>
        <w:pStyle w:val="TOC1"/>
        <w:tabs>
          <w:tab w:val="right" w:leader="dot" w:pos="8306"/>
        </w:tabs>
      </w:pPr>
      <w:hyperlink w:anchor="_Toc21530" w:history="1">
        <w:r>
          <w:rPr>
            <w:rFonts w:ascii="仿宋" w:eastAsia="仿宋" w:hAnsi="仿宋" w:cs="仿宋" w:hint="eastAsia"/>
            <w:lang w:eastAsia="zh-CN"/>
          </w:rPr>
          <w:t>九、户外广告行业项目技术管理</w:t>
        </w:r>
        <w:r>
          <w:tab/>
        </w:r>
        <w:r>
          <w:fldChar w:fldCharType="begin"/>
        </w:r>
        <w:r>
          <w:instrText xml:space="preserve"> PAGEREF _Toc21530 \h </w:instrText>
        </w:r>
        <w:r>
          <w:fldChar w:fldCharType="separate"/>
        </w:r>
        <w:r>
          <w:t>28</w:t>
        </w:r>
        <w:r>
          <w:fldChar w:fldCharType="end"/>
        </w:r>
      </w:hyperlink>
    </w:p>
    <w:p>
      <w:pPr>
        <w:pStyle w:val="TOC2"/>
        <w:tabs>
          <w:tab w:val="right" w:leader="dot" w:pos="8306"/>
        </w:tabs>
      </w:pPr>
      <w:hyperlink w:anchor="_Toc16375" w:history="1">
        <w:r>
          <w:rPr>
            <w:rFonts w:ascii="仿宋" w:eastAsia="仿宋" w:hAnsi="仿宋" w:cs="仿宋" w:hint="eastAsia"/>
            <w:lang w:eastAsia="zh-CN"/>
          </w:rPr>
          <w:t>(一)、技术方案选用方向</w:t>
        </w:r>
        <w:r>
          <w:tab/>
        </w:r>
        <w:r>
          <w:fldChar w:fldCharType="begin"/>
        </w:r>
        <w:r>
          <w:instrText xml:space="preserve"> PAGEREF _Toc16375 \h </w:instrText>
        </w:r>
        <w:r>
          <w:fldChar w:fldCharType="separate"/>
        </w:r>
        <w:r>
          <w:t>28</w:t>
        </w:r>
        <w:r>
          <w:fldChar w:fldCharType="end"/>
        </w:r>
      </w:hyperlink>
    </w:p>
    <w:p>
      <w:pPr>
        <w:pStyle w:val="TOC2"/>
        <w:tabs>
          <w:tab w:val="right" w:leader="dot" w:pos="8306"/>
        </w:tabs>
      </w:pPr>
      <w:hyperlink w:anchor="_Toc2832" w:history="1">
        <w:r>
          <w:rPr>
            <w:rFonts w:ascii="仿宋" w:eastAsia="仿宋" w:hAnsi="仿宋" w:cs="仿宋" w:hint="eastAsia"/>
            <w:lang w:eastAsia="zh-CN"/>
          </w:rPr>
          <w:t>(二)、工艺技术方案选用原则</w:t>
        </w:r>
        <w:r>
          <w:tab/>
        </w:r>
        <w:r>
          <w:fldChar w:fldCharType="begin"/>
        </w:r>
        <w:r>
          <w:instrText xml:space="preserve"> PAGEREF _Toc2832 \h </w:instrText>
        </w:r>
        <w:r>
          <w:fldChar w:fldCharType="separate"/>
        </w:r>
        <w:r>
          <w:t>30</w:t>
        </w:r>
        <w:r>
          <w:fldChar w:fldCharType="end"/>
        </w:r>
      </w:hyperlink>
    </w:p>
    <w:p>
      <w:pPr>
        <w:pStyle w:val="TOC2"/>
        <w:tabs>
          <w:tab w:val="right" w:leader="dot" w:pos="8306"/>
        </w:tabs>
      </w:pPr>
      <w:hyperlink w:anchor="_Toc25829" w:history="1">
        <w:r>
          <w:rPr>
            <w:rFonts w:ascii="仿宋" w:eastAsia="仿宋" w:hAnsi="仿宋" w:cs="仿宋" w:hint="eastAsia"/>
            <w:lang w:eastAsia="zh-CN"/>
          </w:rPr>
          <w:t>(三)、工艺技术方案要求</w:t>
        </w:r>
        <w:r>
          <w:tab/>
        </w:r>
        <w:r>
          <w:fldChar w:fldCharType="begin"/>
        </w:r>
        <w:r>
          <w:instrText xml:space="preserve"> PAGEREF _Toc25829 \h </w:instrText>
        </w:r>
        <w:r>
          <w:fldChar w:fldCharType="separate"/>
        </w:r>
        <w:r>
          <w:t>32</w:t>
        </w:r>
        <w:r>
          <w:fldChar w:fldCharType="end"/>
        </w:r>
      </w:hyperlink>
    </w:p>
    <w:p>
      <w:pPr>
        <w:pStyle w:val="TOC1"/>
        <w:tabs>
          <w:tab w:val="right" w:leader="dot" w:pos="8306"/>
        </w:tabs>
      </w:pPr>
      <w:hyperlink w:anchor="_Toc12408" w:history="1">
        <w:r>
          <w:rPr>
            <w:rFonts w:ascii="仿宋" w:eastAsia="仿宋" w:hAnsi="仿宋" w:cs="仿宋" w:hint="eastAsia"/>
            <w:lang w:eastAsia="zh-CN"/>
          </w:rPr>
          <w:t>十、生产安全保护</w:t>
        </w:r>
        <w:r>
          <w:tab/>
        </w:r>
        <w:r>
          <w:fldChar w:fldCharType="begin"/>
        </w:r>
        <w:r>
          <w:instrText xml:space="preserve"> PAGEREF _Toc12408 \h </w:instrText>
        </w:r>
        <w:r>
          <w:fldChar w:fldCharType="separate"/>
        </w:r>
        <w:r>
          <w:t>34</w:t>
        </w:r>
        <w:r>
          <w:fldChar w:fldCharType="end"/>
        </w:r>
      </w:hyperlink>
    </w:p>
    <w:p>
      <w:pPr>
        <w:pStyle w:val="TOC2"/>
        <w:tabs>
          <w:tab w:val="right" w:leader="dot" w:pos="8306"/>
        </w:tabs>
      </w:pPr>
      <w:hyperlink w:anchor="_Toc25404" w:history="1">
        <w:r>
          <w:rPr>
            <w:rFonts w:ascii="仿宋" w:eastAsia="仿宋" w:hAnsi="仿宋" w:cs="仿宋" w:hint="eastAsia"/>
            <w:lang w:eastAsia="zh-CN"/>
          </w:rPr>
          <w:t>(一)、消防安全</w:t>
        </w:r>
        <w:r>
          <w:tab/>
        </w:r>
        <w:r>
          <w:fldChar w:fldCharType="begin"/>
        </w:r>
        <w:r>
          <w:instrText xml:space="preserve"> PAGEREF _Toc25404 \h </w:instrText>
        </w:r>
        <w:r>
          <w:fldChar w:fldCharType="separate"/>
        </w:r>
        <w:r>
          <w:t>34</w:t>
        </w:r>
        <w:r>
          <w:fldChar w:fldCharType="end"/>
        </w:r>
      </w:hyperlink>
    </w:p>
    <w:p>
      <w:pPr>
        <w:pStyle w:val="TOC2"/>
        <w:tabs>
          <w:tab w:val="right" w:leader="dot" w:pos="8306"/>
        </w:tabs>
      </w:pPr>
      <w:hyperlink w:anchor="_Toc26723" w:history="1">
        <w:r>
          <w:rPr>
            <w:rFonts w:ascii="仿宋" w:eastAsia="仿宋" w:hAnsi="仿宋" w:cs="仿宋" w:hint="eastAsia"/>
            <w:lang w:eastAsia="zh-CN"/>
          </w:rPr>
          <w:t>(二)、防火防爆总图布置措施</w:t>
        </w:r>
        <w:r>
          <w:tab/>
        </w:r>
        <w:r>
          <w:fldChar w:fldCharType="begin"/>
        </w:r>
        <w:r>
          <w:instrText xml:space="preserve"> PAGEREF _Toc26723 \h </w:instrText>
        </w:r>
        <w:r>
          <w:fldChar w:fldCharType="separate"/>
        </w:r>
        <w:r>
          <w:t>36</w:t>
        </w:r>
        <w:r>
          <w:fldChar w:fldCharType="end"/>
        </w:r>
      </w:hyperlink>
    </w:p>
    <w:p>
      <w:pPr>
        <w:pStyle w:val="TOC2"/>
        <w:tabs>
          <w:tab w:val="right" w:leader="dot" w:pos="8306"/>
        </w:tabs>
      </w:pPr>
      <w:hyperlink w:anchor="_Toc9923" w:history="1">
        <w:r>
          <w:rPr>
            <w:rFonts w:ascii="仿宋" w:eastAsia="仿宋" w:hAnsi="仿宋" w:cs="仿宋" w:hint="eastAsia"/>
            <w:lang w:eastAsia="zh-CN"/>
          </w:rPr>
          <w:t>(三)、自然灾害防范措施</w:t>
        </w:r>
        <w:r>
          <w:tab/>
        </w:r>
        <w:r>
          <w:fldChar w:fldCharType="begin"/>
        </w:r>
        <w:r>
          <w:instrText xml:space="preserve"> PAGEREF _Toc9923 \h </w:instrText>
        </w:r>
        <w:r>
          <w:fldChar w:fldCharType="separate"/>
        </w:r>
        <w:r>
          <w:t>37</w:t>
        </w:r>
        <w:r>
          <w:fldChar w:fldCharType="end"/>
        </w:r>
      </w:hyperlink>
    </w:p>
    <w:p>
      <w:pPr>
        <w:pStyle w:val="TOC2"/>
        <w:tabs>
          <w:tab w:val="right" w:leader="dot" w:pos="8306"/>
        </w:tabs>
      </w:pPr>
      <w:hyperlink w:anchor="_Toc20373" w:history="1">
        <w:r>
          <w:rPr>
            <w:rFonts w:ascii="仿宋" w:eastAsia="仿宋" w:hAnsi="仿宋" w:cs="仿宋" w:hint="eastAsia"/>
            <w:lang w:eastAsia="zh-CN"/>
          </w:rPr>
          <w:t>(四)、安全色及安全标志使用要求</w:t>
        </w:r>
        <w:r>
          <w:tab/>
        </w:r>
        <w:r>
          <w:fldChar w:fldCharType="begin"/>
        </w:r>
        <w:r>
          <w:instrText xml:space="preserve"> PAGEREF _Toc20373 \h </w:instrText>
        </w:r>
        <w:r>
          <w:fldChar w:fldCharType="separate"/>
        </w:r>
        <w:r>
          <w:t>38</w:t>
        </w:r>
        <w:r>
          <w:fldChar w:fldCharType="end"/>
        </w:r>
      </w:hyperlink>
    </w:p>
    <w:p>
      <w:pPr>
        <w:pStyle w:val="TOC2"/>
        <w:tabs>
          <w:tab w:val="right" w:leader="dot" w:pos="8306"/>
        </w:tabs>
      </w:pPr>
      <w:hyperlink w:anchor="_Toc249" w:history="1">
        <w:r>
          <w:rPr>
            <w:rFonts w:ascii="仿宋" w:eastAsia="仿宋" w:hAnsi="仿宋" w:cs="仿宋" w:hint="eastAsia"/>
            <w:lang w:eastAsia="zh-CN"/>
          </w:rPr>
          <w:t>(五)、防尘防毒措施</w:t>
        </w:r>
        <w:r>
          <w:tab/>
        </w:r>
        <w:r>
          <w:fldChar w:fldCharType="begin"/>
        </w:r>
        <w:r>
          <w:instrText xml:space="preserve"> PAGEREF _Toc249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3" w:history="1">
        <w:r>
          <w:rPr>
            <w:rFonts w:ascii="仿宋" w:eastAsia="仿宋" w:hAnsi="仿宋" w:cs="仿宋" w:hint="eastAsia"/>
            <w:lang w:eastAsia="zh-CN"/>
          </w:rPr>
          <w:t>(六)、防静电、触电防护及防雷措施</w:t>
        </w:r>
        <w:r>
          <w:tab/>
        </w:r>
        <w:r>
          <w:fldChar w:fldCharType="begin"/>
        </w:r>
        <w:r>
          <w:instrText xml:space="preserve"> PAGEREF _Toc8753 \h </w:instrText>
        </w:r>
        <w:r>
          <w:fldChar w:fldCharType="separate"/>
        </w:r>
        <w:r>
          <w:t>40</w:t>
        </w:r>
        <w:r>
          <w:fldChar w:fldCharType="end"/>
        </w:r>
      </w:hyperlink>
    </w:p>
    <w:p>
      <w:pPr>
        <w:pStyle w:val="TOC2"/>
        <w:tabs>
          <w:tab w:val="right" w:leader="dot" w:pos="8306"/>
        </w:tabs>
      </w:pPr>
      <w:hyperlink w:anchor="_Toc13200" w:history="1">
        <w:r>
          <w:rPr>
            <w:rFonts w:ascii="仿宋" w:eastAsia="仿宋" w:hAnsi="仿宋" w:cs="仿宋" w:hint="eastAsia"/>
            <w:lang w:eastAsia="zh-CN"/>
          </w:rPr>
          <w:t>(七)、机械设备安全保障措施</w:t>
        </w:r>
        <w:r>
          <w:tab/>
        </w:r>
        <w:r>
          <w:fldChar w:fldCharType="begin"/>
        </w:r>
        <w:r>
          <w:instrText xml:space="preserve"> PAGEREF _Toc13200 \h </w:instrText>
        </w:r>
        <w:r>
          <w:fldChar w:fldCharType="separate"/>
        </w:r>
        <w:r>
          <w:t>41</w:t>
        </w:r>
        <w:r>
          <w:fldChar w:fldCharType="end"/>
        </w:r>
      </w:hyperlink>
    </w:p>
    <w:p>
      <w:pPr>
        <w:pStyle w:val="TOC1"/>
        <w:tabs>
          <w:tab w:val="right" w:leader="dot" w:pos="8306"/>
        </w:tabs>
      </w:pPr>
      <w:hyperlink w:anchor="_Toc8402" w:history="1">
        <w:r>
          <w:rPr>
            <w:rFonts w:ascii="仿宋" w:eastAsia="仿宋" w:hAnsi="仿宋" w:cs="仿宋" w:hint="eastAsia"/>
            <w:lang w:eastAsia="zh-CN"/>
          </w:rPr>
          <w:t>十一、户外广告行业项目环境影响分析</w:t>
        </w:r>
        <w:r>
          <w:tab/>
        </w:r>
        <w:r>
          <w:fldChar w:fldCharType="begin"/>
        </w:r>
        <w:r>
          <w:instrText xml:space="preserve"> PAGEREF _Toc8402 \h </w:instrText>
        </w:r>
        <w:r>
          <w:fldChar w:fldCharType="separate"/>
        </w:r>
        <w:r>
          <w:t>42</w:t>
        </w:r>
        <w:r>
          <w:fldChar w:fldCharType="end"/>
        </w:r>
      </w:hyperlink>
    </w:p>
    <w:p>
      <w:pPr>
        <w:pStyle w:val="TOC2"/>
        <w:tabs>
          <w:tab w:val="right" w:leader="dot" w:pos="8306"/>
        </w:tabs>
      </w:pPr>
      <w:hyperlink w:anchor="_Toc13211" w:history="1">
        <w:r>
          <w:rPr>
            <w:rFonts w:ascii="仿宋" w:eastAsia="仿宋" w:hAnsi="仿宋" w:cs="仿宋" w:hint="eastAsia"/>
            <w:lang w:eastAsia="zh-CN"/>
          </w:rPr>
          <w:t>(一)、建设区域环境质量现状</w:t>
        </w:r>
        <w:r>
          <w:tab/>
        </w:r>
        <w:r>
          <w:fldChar w:fldCharType="begin"/>
        </w:r>
        <w:r>
          <w:instrText xml:space="preserve"> PAGEREF _Toc13211 \h </w:instrText>
        </w:r>
        <w:r>
          <w:fldChar w:fldCharType="separate"/>
        </w:r>
        <w:r>
          <w:t>42</w:t>
        </w:r>
        <w:r>
          <w:fldChar w:fldCharType="end"/>
        </w:r>
      </w:hyperlink>
    </w:p>
    <w:p>
      <w:pPr>
        <w:pStyle w:val="TOC2"/>
        <w:tabs>
          <w:tab w:val="right" w:leader="dot" w:pos="8306"/>
        </w:tabs>
      </w:pPr>
      <w:hyperlink w:anchor="_Toc28545" w:history="1">
        <w:r>
          <w:rPr>
            <w:rFonts w:ascii="仿宋" w:eastAsia="仿宋" w:hAnsi="仿宋" w:cs="仿宋" w:hint="eastAsia"/>
            <w:lang w:eastAsia="zh-CN"/>
          </w:rPr>
          <w:t>(二)、建设期环境保护</w:t>
        </w:r>
        <w:r>
          <w:tab/>
        </w:r>
        <w:r>
          <w:fldChar w:fldCharType="begin"/>
        </w:r>
        <w:r>
          <w:instrText xml:space="preserve"> PAGEREF _Toc28545 \h </w:instrText>
        </w:r>
        <w:r>
          <w:fldChar w:fldCharType="separate"/>
        </w:r>
        <w:r>
          <w:t>44</w:t>
        </w:r>
        <w:r>
          <w:fldChar w:fldCharType="end"/>
        </w:r>
      </w:hyperlink>
    </w:p>
    <w:p>
      <w:pPr>
        <w:pStyle w:val="TOC2"/>
        <w:tabs>
          <w:tab w:val="right" w:leader="dot" w:pos="8306"/>
        </w:tabs>
      </w:pPr>
      <w:hyperlink w:anchor="_Toc4930" w:history="1">
        <w:r>
          <w:rPr>
            <w:rFonts w:ascii="仿宋" w:eastAsia="仿宋" w:hAnsi="仿宋" w:cs="仿宋" w:hint="eastAsia"/>
            <w:lang w:eastAsia="zh-CN"/>
          </w:rPr>
          <w:t>(三)、运营期环境保护</w:t>
        </w:r>
        <w:r>
          <w:tab/>
        </w:r>
        <w:r>
          <w:fldChar w:fldCharType="begin"/>
        </w:r>
        <w:r>
          <w:instrText xml:space="preserve"> PAGEREF _Toc4930 \h </w:instrText>
        </w:r>
        <w:r>
          <w:fldChar w:fldCharType="separate"/>
        </w:r>
        <w:r>
          <w:t>45</w:t>
        </w:r>
        <w:r>
          <w:fldChar w:fldCharType="end"/>
        </w:r>
      </w:hyperlink>
    </w:p>
    <w:p>
      <w:pPr>
        <w:pStyle w:val="TOC2"/>
        <w:tabs>
          <w:tab w:val="right" w:leader="dot" w:pos="8306"/>
        </w:tabs>
      </w:pPr>
      <w:hyperlink w:anchor="_Toc17688" w:history="1">
        <w:r>
          <w:rPr>
            <w:rFonts w:ascii="仿宋" w:eastAsia="仿宋" w:hAnsi="仿宋" w:cs="仿宋" w:hint="eastAsia"/>
            <w:lang w:eastAsia="zh-CN"/>
          </w:rPr>
          <w:t>(四)、户外广告行业项目建设对区域经济的影响</w:t>
        </w:r>
        <w:r>
          <w:tab/>
        </w:r>
        <w:r>
          <w:fldChar w:fldCharType="begin"/>
        </w:r>
        <w:r>
          <w:instrText xml:space="preserve"> PAGEREF _Toc17688 \h </w:instrText>
        </w:r>
        <w:r>
          <w:fldChar w:fldCharType="separate"/>
        </w:r>
        <w:r>
          <w:t>47</w:t>
        </w:r>
        <w:r>
          <w:fldChar w:fldCharType="end"/>
        </w:r>
      </w:hyperlink>
    </w:p>
    <w:p>
      <w:pPr>
        <w:pStyle w:val="TOC2"/>
        <w:tabs>
          <w:tab w:val="right" w:leader="dot" w:pos="8306"/>
        </w:tabs>
      </w:pPr>
      <w:hyperlink w:anchor="_Toc11769" w:history="1">
        <w:r>
          <w:rPr>
            <w:rFonts w:ascii="仿宋" w:eastAsia="仿宋" w:hAnsi="仿宋" w:cs="仿宋" w:hint="eastAsia"/>
            <w:lang w:eastAsia="zh-CN"/>
          </w:rPr>
          <w:t>(五)、废弃物处理</w:t>
        </w:r>
        <w:r>
          <w:tab/>
        </w:r>
        <w:r>
          <w:fldChar w:fldCharType="begin"/>
        </w:r>
        <w:r>
          <w:instrText xml:space="preserve"> PAGEREF _Toc11769 \h </w:instrText>
        </w:r>
        <w:r>
          <w:fldChar w:fldCharType="separate"/>
        </w:r>
        <w:r>
          <w:t>48</w:t>
        </w:r>
        <w:r>
          <w:fldChar w:fldCharType="end"/>
        </w:r>
      </w:hyperlink>
    </w:p>
    <w:p>
      <w:pPr>
        <w:pStyle w:val="TOC2"/>
        <w:tabs>
          <w:tab w:val="right" w:leader="dot" w:pos="8306"/>
        </w:tabs>
      </w:pPr>
      <w:hyperlink w:anchor="_Toc14108" w:history="1">
        <w:r>
          <w:rPr>
            <w:rFonts w:ascii="仿宋" w:eastAsia="仿宋" w:hAnsi="仿宋" w:cs="仿宋" w:hint="eastAsia"/>
            <w:lang w:eastAsia="zh-CN"/>
          </w:rPr>
          <w:t>(六)、特殊环境影响分析</w:t>
        </w:r>
        <w:r>
          <w:tab/>
        </w:r>
        <w:r>
          <w:fldChar w:fldCharType="begin"/>
        </w:r>
        <w:r>
          <w:instrText xml:space="preserve"> PAGEREF _Toc14108 \h </w:instrText>
        </w:r>
        <w:r>
          <w:fldChar w:fldCharType="separate"/>
        </w:r>
        <w:r>
          <w:t>50</w:t>
        </w:r>
        <w:r>
          <w:fldChar w:fldCharType="end"/>
        </w:r>
      </w:hyperlink>
    </w:p>
    <w:p>
      <w:pPr>
        <w:pStyle w:val="TOC2"/>
        <w:tabs>
          <w:tab w:val="right" w:leader="dot" w:pos="8306"/>
        </w:tabs>
      </w:pPr>
      <w:hyperlink w:anchor="_Toc21390" w:history="1">
        <w:r>
          <w:rPr>
            <w:rFonts w:ascii="仿宋" w:eastAsia="仿宋" w:hAnsi="仿宋" w:cs="仿宋" w:hint="eastAsia"/>
            <w:lang w:eastAsia="zh-CN"/>
          </w:rPr>
          <w:t>(七)、清洁生产</w:t>
        </w:r>
        <w:r>
          <w:tab/>
        </w:r>
        <w:r>
          <w:fldChar w:fldCharType="begin"/>
        </w:r>
        <w:r>
          <w:instrText xml:space="preserve"> PAGEREF _Toc21390 \h </w:instrText>
        </w:r>
        <w:r>
          <w:fldChar w:fldCharType="separate"/>
        </w:r>
        <w:r>
          <w:t>51</w:t>
        </w:r>
        <w:r>
          <w:fldChar w:fldCharType="end"/>
        </w:r>
      </w:hyperlink>
    </w:p>
    <w:p>
      <w:pPr>
        <w:pStyle w:val="TOC2"/>
        <w:tabs>
          <w:tab w:val="right" w:leader="dot" w:pos="8306"/>
        </w:tabs>
      </w:pPr>
      <w:hyperlink w:anchor="_Toc3353" w:history="1">
        <w:r>
          <w:rPr>
            <w:rFonts w:ascii="仿宋" w:eastAsia="仿宋" w:hAnsi="仿宋" w:cs="仿宋" w:hint="eastAsia"/>
            <w:lang w:eastAsia="zh-CN"/>
          </w:rPr>
          <w:t>(八)、环境保护综合评价</w:t>
        </w:r>
        <w:r>
          <w:tab/>
        </w:r>
        <w:r>
          <w:fldChar w:fldCharType="begin"/>
        </w:r>
        <w:r>
          <w:instrText xml:space="preserve"> PAGEREF _Toc3353 \h </w:instrText>
        </w:r>
        <w:r>
          <w:fldChar w:fldCharType="separate"/>
        </w:r>
        <w:r>
          <w:t>52</w:t>
        </w:r>
        <w:r>
          <w:fldChar w:fldCharType="end"/>
        </w:r>
      </w:hyperlink>
    </w:p>
    <w:p>
      <w:pPr>
        <w:pStyle w:val="TOC1"/>
        <w:tabs>
          <w:tab w:val="right" w:leader="dot" w:pos="8306"/>
        </w:tabs>
      </w:pPr>
      <w:hyperlink w:anchor="_Toc20617" w:history="1">
        <w:r>
          <w:rPr>
            <w:rFonts w:ascii="仿宋" w:eastAsia="仿宋" w:hAnsi="仿宋" w:cs="仿宋" w:hint="eastAsia"/>
            <w:lang w:eastAsia="zh-CN"/>
          </w:rPr>
          <w:t>十二、户外广告行业项目社会影响</w:t>
        </w:r>
        <w:r>
          <w:tab/>
        </w:r>
        <w:r>
          <w:fldChar w:fldCharType="begin"/>
        </w:r>
        <w:r>
          <w:instrText xml:space="preserve"> PAGEREF _Toc20617 \h </w:instrText>
        </w:r>
        <w:r>
          <w:fldChar w:fldCharType="separate"/>
        </w:r>
        <w:r>
          <w:t>53</w:t>
        </w:r>
        <w:r>
          <w:fldChar w:fldCharType="end"/>
        </w:r>
      </w:hyperlink>
    </w:p>
    <w:p>
      <w:pPr>
        <w:pStyle w:val="TOC2"/>
        <w:tabs>
          <w:tab w:val="right" w:leader="dot" w:pos="8306"/>
        </w:tabs>
      </w:pPr>
      <w:hyperlink w:anchor="_Toc8178" w:history="1">
        <w:r>
          <w:rPr>
            <w:rFonts w:ascii="仿宋" w:eastAsia="仿宋" w:hAnsi="仿宋" w:cs="仿宋" w:hint="eastAsia"/>
            <w:lang w:eastAsia="zh-CN"/>
          </w:rPr>
          <w:t>(一)、社会责任与义务</w:t>
        </w:r>
        <w:r>
          <w:tab/>
        </w:r>
        <w:r>
          <w:fldChar w:fldCharType="begin"/>
        </w:r>
        <w:r>
          <w:instrText xml:space="preserve"> PAGEREF _Toc8178 \h </w:instrText>
        </w:r>
        <w:r>
          <w:fldChar w:fldCharType="separate"/>
        </w:r>
        <w:r>
          <w:t>53</w:t>
        </w:r>
        <w:r>
          <w:fldChar w:fldCharType="end"/>
        </w:r>
      </w:hyperlink>
    </w:p>
    <w:p>
      <w:pPr>
        <w:pStyle w:val="TOC2"/>
        <w:tabs>
          <w:tab w:val="right" w:leader="dot" w:pos="8306"/>
        </w:tabs>
      </w:pPr>
      <w:hyperlink w:anchor="_Toc26296" w:history="1">
        <w:r>
          <w:rPr>
            <w:rFonts w:ascii="仿宋" w:eastAsia="仿宋" w:hAnsi="仿宋" w:cs="仿宋" w:hint="eastAsia"/>
            <w:lang w:eastAsia="zh-CN"/>
          </w:rPr>
          <w:t>(二)、社会参与与沟通</w:t>
        </w:r>
        <w:r>
          <w:tab/>
        </w:r>
        <w:r>
          <w:fldChar w:fldCharType="begin"/>
        </w:r>
        <w:r>
          <w:instrText xml:space="preserve"> PAGEREF _Toc26296 \h </w:instrText>
        </w:r>
        <w:r>
          <w:fldChar w:fldCharType="separate"/>
        </w:r>
        <w:r>
          <w:t>54</w:t>
        </w:r>
        <w:r>
          <w:fldChar w:fldCharType="end"/>
        </w:r>
      </w:hyperlink>
    </w:p>
    <w:p>
      <w:pPr>
        <w:pStyle w:val="TOC1"/>
        <w:tabs>
          <w:tab w:val="right" w:leader="dot" w:pos="8306"/>
        </w:tabs>
      </w:pPr>
      <w:hyperlink w:anchor="_Toc11480" w:history="1">
        <w:r>
          <w:rPr>
            <w:rFonts w:ascii="仿宋" w:eastAsia="仿宋" w:hAnsi="仿宋" w:cs="仿宋" w:hint="eastAsia"/>
            <w:lang w:eastAsia="zh-CN"/>
          </w:rPr>
          <w:t>十三、供应链管理</w:t>
        </w:r>
        <w:r>
          <w:tab/>
        </w:r>
        <w:r>
          <w:fldChar w:fldCharType="begin"/>
        </w:r>
        <w:r>
          <w:instrText xml:space="preserve"> PAGEREF _Toc11480 \h </w:instrText>
        </w:r>
        <w:r>
          <w:fldChar w:fldCharType="separate"/>
        </w:r>
        <w:r>
          <w:t>55</w:t>
        </w:r>
        <w:r>
          <w:fldChar w:fldCharType="end"/>
        </w:r>
      </w:hyperlink>
    </w:p>
    <w:p>
      <w:pPr>
        <w:pStyle w:val="TOC2"/>
        <w:tabs>
          <w:tab w:val="right" w:leader="dot" w:pos="8306"/>
        </w:tabs>
      </w:pPr>
      <w:hyperlink w:anchor="_Toc7892" w:history="1">
        <w:r>
          <w:rPr>
            <w:rFonts w:ascii="仿宋" w:eastAsia="仿宋" w:hAnsi="仿宋" w:cs="仿宋" w:hint="eastAsia"/>
            <w:lang w:eastAsia="zh-CN"/>
          </w:rPr>
          <w:t>(一)、供应链战略规划</w:t>
        </w:r>
        <w:r>
          <w:tab/>
        </w:r>
        <w:r>
          <w:fldChar w:fldCharType="begin"/>
        </w:r>
        <w:r>
          <w:instrText xml:space="preserve"> PAGEREF _Toc7892 \h </w:instrText>
        </w:r>
        <w:r>
          <w:fldChar w:fldCharType="separate"/>
        </w:r>
        <w:r>
          <w:t>55</w:t>
        </w:r>
        <w:r>
          <w:fldChar w:fldCharType="end"/>
        </w:r>
      </w:hyperlink>
    </w:p>
    <w:p>
      <w:pPr>
        <w:pStyle w:val="TOC2"/>
        <w:tabs>
          <w:tab w:val="right" w:leader="dot" w:pos="8306"/>
        </w:tabs>
      </w:pPr>
      <w:hyperlink w:anchor="_Toc186" w:history="1">
        <w:r>
          <w:rPr>
            <w:rFonts w:ascii="仿宋" w:eastAsia="仿宋" w:hAnsi="仿宋" w:cs="仿宋" w:hint="eastAsia"/>
            <w:lang w:eastAsia="zh-CN"/>
          </w:rPr>
          <w:t>(二)、供应商选择与合作</w:t>
        </w:r>
        <w:r>
          <w:tab/>
        </w:r>
        <w:r>
          <w:fldChar w:fldCharType="begin"/>
        </w:r>
        <w:r>
          <w:instrText xml:space="preserve"> PAGEREF _Toc186 \h </w:instrText>
        </w:r>
        <w:r>
          <w:fldChar w:fldCharType="separate"/>
        </w:r>
        <w:r>
          <w:t>56</w:t>
        </w:r>
        <w:r>
          <w:fldChar w:fldCharType="end"/>
        </w:r>
      </w:hyperlink>
    </w:p>
    <w:p>
      <w:pPr>
        <w:pStyle w:val="TOC2"/>
        <w:tabs>
          <w:tab w:val="right" w:leader="dot" w:pos="8306"/>
        </w:tabs>
      </w:pPr>
      <w:hyperlink w:anchor="_Toc25769" w:history="1">
        <w:r>
          <w:rPr>
            <w:rFonts w:ascii="仿宋" w:eastAsia="仿宋" w:hAnsi="仿宋" w:cs="仿宋" w:hint="eastAsia"/>
            <w:lang w:eastAsia="zh-CN"/>
          </w:rPr>
          <w:t>(三)、物流与库存管理</w:t>
        </w:r>
        <w:r>
          <w:tab/>
        </w:r>
        <w:r>
          <w:fldChar w:fldCharType="begin"/>
        </w:r>
        <w:r>
          <w:instrText xml:space="preserve"> PAGEREF _Toc25769 \h </w:instrText>
        </w:r>
        <w:r>
          <w:fldChar w:fldCharType="separate"/>
        </w:r>
        <w:r>
          <w:t>58</w:t>
        </w:r>
        <w:r>
          <w:fldChar w:fldCharType="end"/>
        </w:r>
      </w:hyperlink>
    </w:p>
    <w:p>
      <w:pPr>
        <w:pStyle w:val="TOC1"/>
        <w:tabs>
          <w:tab w:val="right" w:leader="dot" w:pos="8306"/>
        </w:tabs>
      </w:pPr>
      <w:hyperlink w:anchor="_Toc18539" w:history="1">
        <w:r>
          <w:rPr>
            <w:rFonts w:ascii="仿宋" w:eastAsia="仿宋" w:hAnsi="仿宋" w:cs="仿宋" w:hint="eastAsia"/>
            <w:lang w:eastAsia="zh-CN"/>
          </w:rPr>
          <w:t>十四、户外广告行业项目治理与监督</w:t>
        </w:r>
        <w:r>
          <w:tab/>
        </w:r>
        <w:r>
          <w:fldChar w:fldCharType="begin"/>
        </w:r>
        <w:r>
          <w:instrText xml:space="preserve"> PAGEREF _Toc18539 \h </w:instrText>
        </w:r>
        <w:r>
          <w:fldChar w:fldCharType="separate"/>
        </w:r>
        <w:r>
          <w:t>59</w:t>
        </w:r>
        <w:r>
          <w:fldChar w:fldCharType="end"/>
        </w:r>
      </w:hyperlink>
    </w:p>
    <w:p>
      <w:pPr>
        <w:pStyle w:val="TOC2"/>
        <w:tabs>
          <w:tab w:val="right" w:leader="dot" w:pos="8306"/>
        </w:tabs>
      </w:pPr>
      <w:hyperlink w:anchor="_Toc10535" w:history="1">
        <w:r>
          <w:rPr>
            <w:rFonts w:ascii="仿宋" w:eastAsia="仿宋" w:hAnsi="仿宋" w:cs="仿宋" w:hint="eastAsia"/>
            <w:lang w:eastAsia="zh-CN"/>
          </w:rPr>
          <w:t>(一)、户外广告行业项目治理结构</w:t>
        </w:r>
        <w:r>
          <w:tab/>
        </w:r>
        <w:r>
          <w:fldChar w:fldCharType="begin"/>
        </w:r>
        <w:r>
          <w:instrText xml:space="preserve"> PAGEREF _Toc10535 \h </w:instrText>
        </w:r>
        <w:r>
          <w:fldChar w:fldCharType="separate"/>
        </w:r>
        <w:r>
          <w:t>59</w:t>
        </w:r>
        <w:r>
          <w:fldChar w:fldCharType="end"/>
        </w:r>
      </w:hyperlink>
    </w:p>
    <w:p>
      <w:pPr>
        <w:pStyle w:val="TOC2"/>
        <w:tabs>
          <w:tab w:val="right" w:leader="dot" w:pos="8306"/>
        </w:tabs>
      </w:pPr>
      <w:hyperlink w:anchor="_Toc29401" w:history="1">
        <w:r>
          <w:rPr>
            <w:rFonts w:ascii="仿宋" w:eastAsia="仿宋" w:hAnsi="仿宋" w:cs="仿宋" w:hint="eastAsia"/>
            <w:lang w:eastAsia="zh-CN"/>
          </w:rPr>
          <w:t>(二)、监督与审计</w:t>
        </w:r>
        <w:r>
          <w:tab/>
        </w:r>
        <w:r>
          <w:fldChar w:fldCharType="begin"/>
        </w:r>
        <w:r>
          <w:instrText xml:space="preserve"> PAGEREF _Toc29401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04"/>
      <w:r>
        <w:rPr>
          <w:rFonts w:ascii="仿宋" w:eastAsia="仿宋" w:hAnsi="仿宋" w:cs="仿宋" w:hint="eastAsia"/>
          <w:sz w:val="28"/>
          <w:lang w:eastAsia="zh-CN"/>
        </w:rPr>
        <w:t>一、户外广告行业项目绩效评估</w:t>
      </w:r>
      <w:bookmarkEnd w:id="2"/>
    </w:p>
    <w:p>
      <w:pPr>
        <w:pStyle w:val="Heading2"/>
        <w:rPr>
          <w:rFonts w:ascii="仿宋" w:eastAsia="仿宋" w:hAnsi="仿宋" w:cs="仿宋" w:hint="eastAsia"/>
          <w:lang w:eastAsia="zh-CN"/>
        </w:rPr>
      </w:pPr>
      <w:bookmarkStart w:id="3" w:name="_Toc237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广告行业项目中，我们设计了一套全面的绩效评估指标，以确保户外广告行业项目的可控和成功交付。这些指标跨足户外广告行业项目目标、成本、进度和质量等多个维度，为我们提供了全面洞察户外广告行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目标达成率是我们关注的首要指标。我们设定了明确的目标，并通过定期监测和评估，迅速发现并应对潜在的目标偏差。这为户外广告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成本绩效是另一个核心关注点。通过实际成本与预算成本的对比分析，我们深入了解成本差异的原因，及时调整资源分配，保持户外广告行业项目在经济效益方面的合理水平。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进度作为关键的绩效指标之一，得到了精心的关注。我们制定了详细的户外广告行业项目进度计划，并设立了进度符合度指标，确保实际进度与计划进度保持一致。这使我们能够快速发现和解决潜在的进度问题，保持户外广告行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户外广告行业项目绩效的不可或缺的一环。我们引入了一系列的质量标准和客户满意度指标，以确保户外广告行业项目交付的成果在质量上达到或超越预期水平。通过持续监测这些指标，我们努力提升户外广告行业项目整体质量水平，为户外广告行业项目的成功交付提供有力保障。通过这些科学且全面的绩效评估，我们能够更好地引导户外广告行业项目的持续改进，确保户外广告行业项目目标的顺利达成。</w:t>
      </w:r>
    </w:p>
    <w:p>
      <w:pPr>
        <w:pStyle w:val="Heading2"/>
        <w:ind w:firstLine="560" w:firstLineChars="200"/>
        <w:rPr>
          <w:rFonts w:ascii="仿宋" w:eastAsia="仿宋" w:hAnsi="仿宋" w:cs="仿宋" w:hint="eastAsia"/>
          <w:sz w:val="28"/>
          <w:lang w:eastAsia="zh-CN"/>
        </w:rPr>
      </w:pPr>
      <w:bookmarkStart w:id="4" w:name="_Toc296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绩效评估是户外广告行业项目中的关键环节，为确保户外广告行业项目达到预期目标，我们采用了多层次、多维度的绩效评估方法。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户外广告行业项目的战略目标对齐，确保每个决策和行动都与户外广告行业项目整体目标保持一致。团队会定期召开战略对齐会议，审视当前工作与户外广告行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户外广告行业项目进度、质量、成本和风险等方面。这些指标通过数据收集和分析，为户外广告行业项目管理团队提供了客观的评估依据。例如，我们通过户外广告行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绩效评估不仅仅停留在户外广告行业项目内部，还考虑了户外广告行业项目对外部环境的影响。我们定期进行干系人满意度调查，以了解各利益相关方对户外广告行业项目的期望和满意度，并及时做出调整。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这种多层次、多角度的绩效评估方法，使得我们能够全面了解户外广告行业项目的运行状态，及时做出调整，确保户外广告行业项目在不断变化的环境中保持稳健前行。</w:t>
      </w:r>
    </w:p>
    <w:p>
      <w:pPr>
        <w:pStyle w:val="Heading2"/>
        <w:ind w:firstLine="560" w:firstLineChars="200"/>
        <w:rPr>
          <w:rFonts w:ascii="仿宋" w:eastAsia="仿宋" w:hAnsi="仿宋" w:cs="仿宋" w:hint="eastAsia"/>
          <w:sz w:val="28"/>
          <w:lang w:eastAsia="zh-CN"/>
        </w:rPr>
      </w:pPr>
      <w:bookmarkStart w:id="5" w:name="_Toc237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为了确保户外广告行业项目的有效管理和不断优化，我们采用了精心设计的绩效评估周期。这个周期旨在实现灵活、实时和全面的评估，以适应户外广告行业项目执行中的各种挑战。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户外广告行业项目的不同需求，分为短期、中期和长期。短期评估关注每个迭代或工作周期，以及时发现和解决当前任务中的问题。中期评估涵盖几个迭代，深入了解整体户外广告行业项目的趋势和性能。长期评估则着眼于整个户外广告行业项目阶段，确保户外广告行业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户外广告行业项目管理工具和协作平台，团队成员能够随时更新和分享户外广告行业项目数据。这种实时性的反馈机制使我们能够及时察觉潜在问题，快速调整，保持户外广告行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户外广告行业项目的决策制定密不可分。每个周期的户外广告行业项目回顾会议成为集体总结经验、识别问题深层次原因并找到创新解决方案的平台。这种定期的反思与调整机制使户外广告行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478"/>
      <w:r>
        <w:rPr>
          <w:rFonts w:ascii="仿宋" w:eastAsia="仿宋" w:hAnsi="仿宋" w:cs="仿宋" w:hint="eastAsia"/>
          <w:sz w:val="28"/>
          <w:lang w:eastAsia="zh-CN"/>
        </w:rPr>
        <w:t>二、户外广告行业项目建设单位说明</w:t>
      </w:r>
      <w:bookmarkEnd w:id="6"/>
    </w:p>
    <w:p>
      <w:pPr>
        <w:pStyle w:val="Heading2"/>
        <w:rPr>
          <w:rFonts w:ascii="仿宋" w:eastAsia="仿宋" w:hAnsi="仿宋" w:cs="仿宋" w:hint="eastAsia"/>
          <w:lang w:eastAsia="zh-CN"/>
        </w:rPr>
      </w:pPr>
      <w:bookmarkStart w:id="7" w:name="_Toc3396"/>
      <w:r>
        <w:rPr>
          <w:rFonts w:ascii="仿宋" w:eastAsia="仿宋" w:hAnsi="仿宋" w:cs="仿宋" w:hint="eastAsia"/>
          <w:lang w:eastAsia="zh-CN"/>
        </w:rPr>
        <w:t>(一)、户外广告行业项目承办单位基本情况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89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户外广告行业项目承办单位的XXXX，我们着眼于实现可持续的经济效益。通过技术创新和解决方案的提供，公司预计在户外广告行业项目执行期间将获得可观的收入增长。这一收入来源主要包括户外广告行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同时，我们注重成本控制和效率提升，以确保户外广告行业项目的可持续盈利。透过精细的管理和资源优化，公司期望实现户外广告行业项目利润最大化。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户外广告行业项目实施进行全面的投资评估，包括户外广告行业项目启动阶段的资金投入和后续运营成本。通过对户外广告行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户外广告行业项目实施过程中具备足够的资金流动性，公司将进行详尽的现金流分析。这包括资金需求的合理预测、户外广告行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838"/>
      <w:r>
        <w:rPr>
          <w:rFonts w:ascii="仿宋" w:eastAsia="仿宋" w:hAnsi="仿宋" w:cs="仿宋" w:hint="eastAsia"/>
          <w:sz w:val="28"/>
          <w:lang w:eastAsia="zh-CN"/>
        </w:rPr>
        <w:t>三、户外广告行业项目可持续发展</w:t>
      </w:r>
      <w:bookmarkEnd w:id="9"/>
    </w:p>
    <w:p>
      <w:pPr>
        <w:pStyle w:val="Heading2"/>
        <w:rPr>
          <w:rFonts w:ascii="仿宋" w:eastAsia="仿宋" w:hAnsi="仿宋" w:cs="仿宋" w:hint="eastAsia"/>
          <w:lang w:eastAsia="zh-CN"/>
        </w:rPr>
      </w:pPr>
      <w:bookmarkStart w:id="10" w:name="_Toc29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广告行业项目中，户外广告行业项目团队着眼于未来，明确了可持续发展的战略方向。制定的具体可持续发展目标包括降低资源使用、采用环保技术、最大化社会效益等。这一步骤不仅有助于户外广告行业项目在环保和社会责任方面达到最高标准，也为未来提供了明确的指引，确保户外广告行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可持续实践的融入户外广告行业项目管理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户外广告行业项目管理周期。从户外广告行业项目规划开始，户外广告行业项目团队就考虑了环境和社会的因素。在执行阶段，户外广告行业项目团队积极推动绿色技术的应用，优化资源利用。此外，关注员工的社会责任，通过培训和沟通活动提高员工对可持续发展的认知，使他们能够在日常工作中践行可持续实践。这些举措不仅为户外广告行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23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扎根于户外广告行业项目的可持续发展理念，我们深信环保与社会责任是户外广告行业项目成功的关键支柱。在户外广告行业项目的每一步，我们都致力于通过创新和实践，履行对环境和社会的坚定责任。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团队通过引入先进的环保技术、建立高效的废物处理系统以及推动能源节约措施，积极履行环保责任。定期的环保监测和评估确保户外广告行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不仅致力于自身可持续发展，还注重对社会的回馈。通过支持社区户外广告行业项目、参与慈善事业、提供培训机会等方式，户外广告行业项目积极履行社会责任。与当地社区建立积极互动，关注员工的工作与生活平衡，以及员工的身心健康，是户外广告行业项目在社会责任层面的关键举措。这样的实践不仅增强了户外广告行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508"/>
      <w:r>
        <w:rPr>
          <w:rFonts w:ascii="仿宋" w:eastAsia="仿宋" w:hAnsi="仿宋" w:cs="仿宋" w:hint="eastAsia"/>
          <w:sz w:val="28"/>
          <w:lang w:eastAsia="zh-CN"/>
        </w:rPr>
        <w:t>四、户外广告行业项目土建工程</w:t>
      </w:r>
      <w:bookmarkEnd w:id="12"/>
    </w:p>
    <w:p>
      <w:pPr>
        <w:pStyle w:val="Heading2"/>
        <w:rPr>
          <w:rFonts w:ascii="仿宋" w:eastAsia="仿宋" w:hAnsi="仿宋" w:cs="仿宋" w:hint="eastAsia"/>
          <w:lang w:eastAsia="zh-CN"/>
        </w:rPr>
      </w:pPr>
      <w:bookmarkStart w:id="13" w:name="_Toc188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在户外广告行业项目的建筑工程设计中，我们将秉承一系列重要的设计原则，以确保户外广告行业项目建筑在功能、美观、可持续性等方面达到最佳效果。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首要原则是确保建筑的功能性得到最大化的发挥。我们将充分理解户外广告行业项目的实际需求，合理布局各个功能区域，保证建筑在满足业务需求的同时，提供高效的工作环境。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在建筑设计中，我们将综合考虑建设和运营成本。通过精细的经济效益分析，确保设计方案在高效利用资源的同时，对户外广告行业项目的长期盈利能力有积极的贡献。</w:t>
      </w:r>
    </w:p>
    <w:p>
      <w:pPr>
        <w:pStyle w:val="Heading2"/>
        <w:ind w:firstLine="560" w:firstLineChars="200"/>
        <w:rPr>
          <w:rFonts w:ascii="仿宋" w:eastAsia="仿宋" w:hAnsi="仿宋" w:cs="仿宋" w:hint="eastAsia"/>
          <w:sz w:val="28"/>
          <w:lang w:eastAsia="zh-CN"/>
        </w:rPr>
      </w:pPr>
      <w:bookmarkStart w:id="14" w:name="_Toc2192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广告行业项目的土建工程设计中，我们将精准设定设计年限，结合户外广告行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户外广告行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7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户外广告行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户外广告行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户外广告行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98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本期工程户外广告行业项目预计总建筑面积XXX平方米，其中：计容建筑面积XXX平方米，计划建筑工程投资XX万元，占户外广告行业项目总投资的XX%。</w:t>
      </w:r>
    </w:p>
    <w:p>
      <w:pPr>
        <w:pStyle w:val="Heading1"/>
        <w:ind w:firstLine="560" w:firstLineChars="200"/>
        <w:rPr>
          <w:rFonts w:ascii="仿宋" w:eastAsia="仿宋" w:hAnsi="仿宋" w:cs="仿宋" w:hint="eastAsia"/>
          <w:sz w:val="28"/>
          <w:lang w:eastAsia="zh-CN"/>
        </w:rPr>
      </w:pPr>
      <w:bookmarkStart w:id="17" w:name="_Toc4905"/>
      <w:r>
        <w:rPr>
          <w:rFonts w:ascii="仿宋" w:eastAsia="仿宋" w:hAnsi="仿宋" w:cs="仿宋" w:hint="eastAsia"/>
          <w:sz w:val="28"/>
          <w:lang w:eastAsia="zh-CN"/>
        </w:rPr>
        <w:t>五、户外广告行业项目建设背景及必要性分析</w:t>
      </w:r>
      <w:bookmarkEnd w:id="17"/>
    </w:p>
    <w:p>
      <w:pPr>
        <w:pStyle w:val="Heading2"/>
        <w:rPr>
          <w:rFonts w:ascii="仿宋" w:eastAsia="仿宋" w:hAnsi="仿宋" w:cs="仿宋" w:hint="eastAsia"/>
          <w:lang w:eastAsia="zh-CN"/>
        </w:rPr>
      </w:pPr>
      <w:bookmarkStart w:id="18" w:name="_Toc30841"/>
      <w:r>
        <w:rPr>
          <w:rFonts w:ascii="仿宋" w:eastAsia="仿宋" w:hAnsi="仿宋" w:cs="仿宋" w:hint="eastAsia"/>
          <w:lang w:eastAsia="zh-CN"/>
        </w:rPr>
        <w:t>(一)、户外广告行业项目背景分析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户外广告行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户外广告行业项目在这个潮流中的定位。同时，我们将关注行业内涌现的新兴机遇，以便户外广告行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户外广告行业项目提供了强大的发展动力。我们将聚焦于行业内最新的技术发展趋势，包括但不限于人工智能、大数据分析、物联网等领域。通过深度的技术研究，我们将确保户外广告行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户外广告行业项目发展的源泉。我们将投入更多的精力对市场需求进行深入剖析，超越表面的需求，深入挖掘潜在的市场痛点和机遇。通过对市场需求的细致了解，户外广告行业项目将更有针对性地设计解决方案，满足市场的多样化需求，从而更好地促进户外广告行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户外广告行业项目战略至关重要。我们将对竞争态势进行更为深入的分析，包括但不限于市场份额、产品特点、客户满意度等多个维度。通过深度的竞争分析，户外广告行业项目将能够更准确地把握市场脉搏，制定具有竞争力的户外广告行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户外广告行业项目的发展具有直接的影响。我们将进行更为全面的法规和政策分析，了解行业发展中的潜在法律风险和合规挑战。通过充分了解和遵守相关法规，户外广告行业项目将确保在法律框架内合法合规运营，为户外广告行业项目的稳健发展提供有力支持。</w:t>
      </w:r>
    </w:p>
    <w:p>
      <w:pPr>
        <w:pStyle w:val="Heading2"/>
        <w:ind w:firstLine="560" w:firstLineChars="200"/>
        <w:rPr>
          <w:rFonts w:ascii="仿宋" w:eastAsia="仿宋" w:hAnsi="仿宋" w:cs="仿宋" w:hint="eastAsia"/>
          <w:sz w:val="28"/>
          <w:lang w:eastAsia="zh-CN"/>
        </w:rPr>
      </w:pPr>
      <w:bookmarkStart w:id="19" w:name="_Toc21168"/>
      <w:r>
        <w:rPr>
          <w:rFonts w:ascii="仿宋" w:eastAsia="仿宋" w:hAnsi="仿宋" w:cs="仿宋" w:hint="eastAsia"/>
          <w:sz w:val="28"/>
          <w:lang w:eastAsia="zh-CN"/>
        </w:rPr>
        <w:t>(二)、户外广告行业项目建设必要性分析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建设的迫切性源于对行业发展趋势的深刻洞察。我们正处于一个行业变革的时代，科技创新、数字化转型成为企业发展的关键动力。户外广告行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建设不仅仅是为了跟上潮流，更是为了通过技术创新推动企业的持续发展。通过引入先进的技术和解决方案，户外广告行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户外广告行业项目的建设成为必然选择，通过提高产品质量、拓展服务领域，从而在竞争中获得更多的机会。户外广告行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户外广告行业项目建设的必要性体现在对客户需求更精准的满足。通过户外广告行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建设的背后是对企业持续创新的追求。只有通过不断创新，企业才能在竞争中立于不败之地。户外广告行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035"/>
      <w:r>
        <w:rPr>
          <w:rFonts w:ascii="仿宋" w:eastAsia="仿宋" w:hAnsi="仿宋" w:cs="仿宋" w:hint="eastAsia"/>
          <w:sz w:val="28"/>
          <w:lang w:eastAsia="zh-CN"/>
        </w:rPr>
        <w:t>六、户外广告行业项目文档管理</w:t>
      </w:r>
      <w:bookmarkEnd w:id="20"/>
    </w:p>
    <w:p>
      <w:pPr>
        <w:pStyle w:val="Heading2"/>
        <w:rPr>
          <w:rFonts w:ascii="仿宋" w:eastAsia="仿宋" w:hAnsi="仿宋" w:cs="仿宋" w:hint="eastAsia"/>
          <w:lang w:eastAsia="zh-CN"/>
        </w:rPr>
      </w:pPr>
      <w:bookmarkStart w:id="21" w:name="_Toc2166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户外广告行业项目高度重视文档的质量和准确性，以支持户外广告行业项目的各项活动和决策。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广告行业项目文档的编制始于户外广告行业项目计划的初期，我们制定了详细的文档编制计划，明确了每个文档的内容、格式和编写责任人。在户外广告行业项目启动阶段，我们首先编制了户外广告行业项目章程，明确定义了户外广告行业项目的目标、范围、风险等关键要素。随后，户外广告行业项目团队根据计划陆续编制了需求文档、设计文档、测试文档等各类文档，确保户外广告行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https://d.book118.com/357130101145006026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户外广告行业项目规划设计方案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C7FA6"/>
    <w:rsid w:val="0CBC7F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301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2024-01-07T15:12:00Z</dcterms:created>
  <dcterms:modified xsi:type="dcterms:W3CDTF">2024-01-07T15:12:56Z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01DA0BB3DC61491A9C3842BA49582927_11</vt:lpwstr>
  </property>
  <property fmtid="{D5CDD505-2E9C-101B-9397-08002B2CF9AE}" pid="3" name="KSOProductBuildVer">
    <vt:lpwstr>2052-12.1.0.16120</vt:lpwstr>
  </property>
</Properties>
</file>