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新能源垃圾车项目规划设计方案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92" w:history="1">
        <w:r>
          <w:rPr>
            <w:rFonts w:ascii="仿宋" w:eastAsia="仿宋" w:hAnsi="仿宋" w:cs="仿宋" w:hint="eastAsia"/>
            <w:lang w:eastAsia="zh-CN"/>
          </w:rPr>
          <w:t>前言</w:t>
        </w:r>
        <w:r>
          <w:tab/>
        </w:r>
        <w:r>
          <w:fldChar w:fldCharType="begin"/>
        </w:r>
        <w:r>
          <w:instrText xml:space="preserve"> PAGEREF _Toc15392 \h </w:instrText>
        </w:r>
        <w:r>
          <w:fldChar w:fldCharType="separate"/>
        </w:r>
        <w:r>
          <w:t>3</w:t>
        </w:r>
        <w:r>
          <w:fldChar w:fldCharType="end"/>
        </w:r>
      </w:hyperlink>
    </w:p>
    <w:p>
      <w:pPr>
        <w:pStyle w:val="TOC1"/>
        <w:tabs>
          <w:tab w:val="right" w:leader="dot" w:pos="8306"/>
        </w:tabs>
      </w:pPr>
      <w:hyperlink w:anchor="_Toc24449" w:history="1">
        <w:r>
          <w:rPr>
            <w:rFonts w:ascii="仿宋" w:eastAsia="仿宋" w:hAnsi="仿宋" w:cs="仿宋" w:hint="eastAsia"/>
            <w:lang w:eastAsia="zh-CN"/>
          </w:rPr>
          <w:t>一、新能源垃圾车项目可持续发展</w:t>
        </w:r>
        <w:r>
          <w:tab/>
        </w:r>
        <w:r>
          <w:fldChar w:fldCharType="begin"/>
        </w:r>
        <w:r>
          <w:instrText xml:space="preserve"> PAGEREF _Toc24449 \h </w:instrText>
        </w:r>
        <w:r>
          <w:fldChar w:fldCharType="separate"/>
        </w:r>
        <w:r>
          <w:t>3</w:t>
        </w:r>
        <w:r>
          <w:fldChar w:fldCharType="end"/>
        </w:r>
      </w:hyperlink>
    </w:p>
    <w:p>
      <w:pPr>
        <w:pStyle w:val="TOC2"/>
        <w:tabs>
          <w:tab w:val="right" w:leader="dot" w:pos="8306"/>
        </w:tabs>
      </w:pPr>
      <w:hyperlink w:anchor="_Toc14883" w:history="1">
        <w:r>
          <w:rPr>
            <w:rFonts w:ascii="仿宋" w:eastAsia="仿宋" w:hAnsi="仿宋" w:cs="仿宋" w:hint="eastAsia"/>
            <w:lang w:eastAsia="zh-CN"/>
          </w:rPr>
          <w:t>(一)、可持续战略与实践</w:t>
        </w:r>
        <w:r>
          <w:tab/>
        </w:r>
        <w:r>
          <w:fldChar w:fldCharType="begin"/>
        </w:r>
        <w:r>
          <w:instrText xml:space="preserve"> PAGEREF _Toc14883 \h </w:instrText>
        </w:r>
        <w:r>
          <w:fldChar w:fldCharType="separate"/>
        </w:r>
        <w:r>
          <w:t>3</w:t>
        </w:r>
        <w:r>
          <w:fldChar w:fldCharType="end"/>
        </w:r>
      </w:hyperlink>
    </w:p>
    <w:p>
      <w:pPr>
        <w:pStyle w:val="TOC2"/>
        <w:tabs>
          <w:tab w:val="right" w:leader="dot" w:pos="8306"/>
        </w:tabs>
      </w:pPr>
      <w:hyperlink w:anchor="_Toc28961" w:history="1">
        <w:r>
          <w:rPr>
            <w:rFonts w:ascii="仿宋" w:eastAsia="仿宋" w:hAnsi="仿宋" w:cs="仿宋" w:hint="eastAsia"/>
            <w:lang w:eastAsia="zh-CN"/>
          </w:rPr>
          <w:t>(二)、环保与社会责任</w:t>
        </w:r>
        <w:r>
          <w:tab/>
        </w:r>
        <w:r>
          <w:fldChar w:fldCharType="begin"/>
        </w:r>
        <w:r>
          <w:instrText xml:space="preserve"> PAGEREF _Toc28961 \h </w:instrText>
        </w:r>
        <w:r>
          <w:fldChar w:fldCharType="separate"/>
        </w:r>
        <w:r>
          <w:t>4</w:t>
        </w:r>
        <w:r>
          <w:fldChar w:fldCharType="end"/>
        </w:r>
      </w:hyperlink>
    </w:p>
    <w:p>
      <w:pPr>
        <w:pStyle w:val="TOC1"/>
        <w:tabs>
          <w:tab w:val="right" w:leader="dot" w:pos="8306"/>
        </w:tabs>
      </w:pPr>
      <w:hyperlink w:anchor="_Toc30694" w:history="1">
        <w:r>
          <w:rPr>
            <w:rFonts w:ascii="仿宋" w:eastAsia="仿宋" w:hAnsi="仿宋" w:cs="仿宋" w:hint="eastAsia"/>
            <w:lang w:eastAsia="zh-CN"/>
          </w:rPr>
          <w:t>二、新能源垃圾车项目建设背景及必要性分析</w:t>
        </w:r>
        <w:r>
          <w:tab/>
        </w:r>
        <w:r>
          <w:fldChar w:fldCharType="begin"/>
        </w:r>
        <w:r>
          <w:instrText xml:space="preserve"> PAGEREF _Toc30694 \h </w:instrText>
        </w:r>
        <w:r>
          <w:fldChar w:fldCharType="separate"/>
        </w:r>
        <w:r>
          <w:t>5</w:t>
        </w:r>
        <w:r>
          <w:fldChar w:fldCharType="end"/>
        </w:r>
      </w:hyperlink>
    </w:p>
    <w:p>
      <w:pPr>
        <w:pStyle w:val="TOC2"/>
        <w:tabs>
          <w:tab w:val="right" w:leader="dot" w:pos="8306"/>
        </w:tabs>
      </w:pPr>
      <w:hyperlink w:anchor="_Toc7943" w:history="1">
        <w:r>
          <w:rPr>
            <w:rFonts w:ascii="仿宋" w:eastAsia="仿宋" w:hAnsi="仿宋" w:cs="仿宋" w:hint="eastAsia"/>
            <w:lang w:eastAsia="zh-CN"/>
          </w:rPr>
          <w:t>(一)、新能源垃圾车项目背景分析</w:t>
        </w:r>
        <w:r>
          <w:tab/>
        </w:r>
        <w:r>
          <w:fldChar w:fldCharType="begin"/>
        </w:r>
        <w:r>
          <w:instrText xml:space="preserve"> PAGEREF _Toc7943 \h </w:instrText>
        </w:r>
        <w:r>
          <w:fldChar w:fldCharType="separate"/>
        </w:r>
        <w:r>
          <w:t>5</w:t>
        </w:r>
        <w:r>
          <w:fldChar w:fldCharType="end"/>
        </w:r>
      </w:hyperlink>
    </w:p>
    <w:p>
      <w:pPr>
        <w:pStyle w:val="TOC2"/>
        <w:tabs>
          <w:tab w:val="right" w:leader="dot" w:pos="8306"/>
        </w:tabs>
      </w:pPr>
      <w:hyperlink w:anchor="_Toc31557" w:history="1">
        <w:r>
          <w:rPr>
            <w:rFonts w:ascii="仿宋" w:eastAsia="仿宋" w:hAnsi="仿宋" w:cs="仿宋" w:hint="eastAsia"/>
            <w:lang w:eastAsia="zh-CN"/>
          </w:rPr>
          <w:t>(二)、新能源垃圾车项目建设必要性分析</w:t>
        </w:r>
        <w:r>
          <w:tab/>
        </w:r>
        <w:r>
          <w:fldChar w:fldCharType="begin"/>
        </w:r>
        <w:r>
          <w:instrText xml:space="preserve"> PAGEREF _Toc31557 \h </w:instrText>
        </w:r>
        <w:r>
          <w:fldChar w:fldCharType="separate"/>
        </w:r>
        <w:r>
          <w:t>6</w:t>
        </w:r>
        <w:r>
          <w:fldChar w:fldCharType="end"/>
        </w:r>
      </w:hyperlink>
    </w:p>
    <w:p>
      <w:pPr>
        <w:pStyle w:val="TOC1"/>
        <w:tabs>
          <w:tab w:val="right" w:leader="dot" w:pos="8306"/>
        </w:tabs>
      </w:pPr>
      <w:hyperlink w:anchor="_Toc9693" w:history="1">
        <w:r>
          <w:rPr>
            <w:rFonts w:ascii="仿宋" w:eastAsia="仿宋" w:hAnsi="仿宋" w:cs="仿宋" w:hint="eastAsia"/>
            <w:lang w:eastAsia="zh-CN"/>
          </w:rPr>
          <w:t>三、新能源垃圾车项目选址可行性分析</w:t>
        </w:r>
        <w:r>
          <w:tab/>
        </w:r>
        <w:r>
          <w:fldChar w:fldCharType="begin"/>
        </w:r>
        <w:r>
          <w:instrText xml:space="preserve"> PAGEREF _Toc9693 \h </w:instrText>
        </w:r>
        <w:r>
          <w:fldChar w:fldCharType="separate"/>
        </w:r>
        <w:r>
          <w:t>8</w:t>
        </w:r>
        <w:r>
          <w:fldChar w:fldCharType="end"/>
        </w:r>
      </w:hyperlink>
    </w:p>
    <w:p>
      <w:pPr>
        <w:pStyle w:val="TOC2"/>
        <w:tabs>
          <w:tab w:val="right" w:leader="dot" w:pos="8306"/>
        </w:tabs>
      </w:pPr>
      <w:hyperlink w:anchor="_Toc2959" w:history="1">
        <w:r>
          <w:rPr>
            <w:rFonts w:ascii="仿宋" w:eastAsia="仿宋" w:hAnsi="仿宋" w:cs="仿宋" w:hint="eastAsia"/>
            <w:lang w:eastAsia="zh-CN"/>
          </w:rPr>
          <w:t>(一)、新能源垃圾车项目选址</w:t>
        </w:r>
        <w:r>
          <w:tab/>
        </w:r>
        <w:r>
          <w:fldChar w:fldCharType="begin"/>
        </w:r>
        <w:r>
          <w:instrText xml:space="preserve"> PAGEREF _Toc2959 \h </w:instrText>
        </w:r>
        <w:r>
          <w:fldChar w:fldCharType="separate"/>
        </w:r>
        <w:r>
          <w:t>8</w:t>
        </w:r>
        <w:r>
          <w:fldChar w:fldCharType="end"/>
        </w:r>
      </w:hyperlink>
    </w:p>
    <w:p>
      <w:pPr>
        <w:pStyle w:val="TOC2"/>
        <w:tabs>
          <w:tab w:val="right" w:leader="dot" w:pos="8306"/>
        </w:tabs>
      </w:pPr>
      <w:hyperlink w:anchor="_Toc32700" w:history="1">
        <w:r>
          <w:rPr>
            <w:rFonts w:ascii="仿宋" w:eastAsia="仿宋" w:hAnsi="仿宋" w:cs="仿宋" w:hint="eastAsia"/>
            <w:lang w:eastAsia="zh-CN"/>
          </w:rPr>
          <w:t>(二)、用地控制指标</w:t>
        </w:r>
        <w:r>
          <w:tab/>
        </w:r>
        <w:r>
          <w:fldChar w:fldCharType="begin"/>
        </w:r>
        <w:r>
          <w:instrText xml:space="preserve"> PAGEREF _Toc32700 \h </w:instrText>
        </w:r>
        <w:r>
          <w:fldChar w:fldCharType="separate"/>
        </w:r>
        <w:r>
          <w:t>8</w:t>
        </w:r>
        <w:r>
          <w:fldChar w:fldCharType="end"/>
        </w:r>
      </w:hyperlink>
    </w:p>
    <w:p>
      <w:pPr>
        <w:pStyle w:val="TOC2"/>
        <w:tabs>
          <w:tab w:val="right" w:leader="dot" w:pos="8306"/>
        </w:tabs>
      </w:pPr>
      <w:hyperlink w:anchor="_Toc29277" w:history="1">
        <w:r>
          <w:rPr>
            <w:rFonts w:ascii="仿宋" w:eastAsia="仿宋" w:hAnsi="仿宋" w:cs="仿宋" w:hint="eastAsia"/>
            <w:lang w:eastAsia="zh-CN"/>
          </w:rPr>
          <w:t>(三)、节约用地措施</w:t>
        </w:r>
        <w:r>
          <w:tab/>
        </w:r>
        <w:r>
          <w:fldChar w:fldCharType="begin"/>
        </w:r>
        <w:r>
          <w:instrText xml:space="preserve"> PAGEREF _Toc29277 \h </w:instrText>
        </w:r>
        <w:r>
          <w:fldChar w:fldCharType="separate"/>
        </w:r>
        <w:r>
          <w:t>10</w:t>
        </w:r>
        <w:r>
          <w:fldChar w:fldCharType="end"/>
        </w:r>
      </w:hyperlink>
    </w:p>
    <w:p>
      <w:pPr>
        <w:pStyle w:val="TOC2"/>
        <w:tabs>
          <w:tab w:val="right" w:leader="dot" w:pos="8306"/>
        </w:tabs>
      </w:pPr>
      <w:hyperlink w:anchor="_Toc12340" w:history="1">
        <w:r>
          <w:rPr>
            <w:rFonts w:ascii="仿宋" w:eastAsia="仿宋" w:hAnsi="仿宋" w:cs="仿宋" w:hint="eastAsia"/>
            <w:lang w:eastAsia="zh-CN"/>
          </w:rPr>
          <w:t>(四)、总图布置方案</w:t>
        </w:r>
        <w:r>
          <w:tab/>
        </w:r>
        <w:r>
          <w:fldChar w:fldCharType="begin"/>
        </w:r>
        <w:r>
          <w:instrText xml:space="preserve"> PAGEREF _Toc12340 \h </w:instrText>
        </w:r>
        <w:r>
          <w:fldChar w:fldCharType="separate"/>
        </w:r>
        <w:r>
          <w:t>11</w:t>
        </w:r>
        <w:r>
          <w:fldChar w:fldCharType="end"/>
        </w:r>
      </w:hyperlink>
    </w:p>
    <w:p>
      <w:pPr>
        <w:pStyle w:val="TOC2"/>
        <w:tabs>
          <w:tab w:val="right" w:leader="dot" w:pos="8306"/>
        </w:tabs>
      </w:pPr>
      <w:hyperlink w:anchor="_Toc27629" w:history="1">
        <w:r>
          <w:rPr>
            <w:rFonts w:ascii="仿宋" w:eastAsia="仿宋" w:hAnsi="仿宋" w:cs="仿宋" w:hint="eastAsia"/>
            <w:lang w:eastAsia="zh-CN"/>
          </w:rPr>
          <w:t>(五)、选址综合评价</w:t>
        </w:r>
        <w:r>
          <w:tab/>
        </w:r>
        <w:r>
          <w:fldChar w:fldCharType="begin"/>
        </w:r>
        <w:r>
          <w:instrText xml:space="preserve"> PAGEREF _Toc27629 \h </w:instrText>
        </w:r>
        <w:r>
          <w:fldChar w:fldCharType="separate"/>
        </w:r>
        <w:r>
          <w:t>12</w:t>
        </w:r>
        <w:r>
          <w:fldChar w:fldCharType="end"/>
        </w:r>
      </w:hyperlink>
    </w:p>
    <w:p>
      <w:pPr>
        <w:pStyle w:val="TOC1"/>
        <w:tabs>
          <w:tab w:val="right" w:leader="dot" w:pos="8306"/>
        </w:tabs>
      </w:pPr>
      <w:hyperlink w:anchor="_Toc30132" w:history="1">
        <w:r>
          <w:rPr>
            <w:rFonts w:ascii="仿宋" w:eastAsia="仿宋" w:hAnsi="仿宋" w:cs="仿宋" w:hint="eastAsia"/>
            <w:lang w:eastAsia="zh-CN"/>
          </w:rPr>
          <w:t>四、市场分析、调研</w:t>
        </w:r>
        <w:r>
          <w:tab/>
        </w:r>
        <w:r>
          <w:fldChar w:fldCharType="begin"/>
        </w:r>
        <w:r>
          <w:instrText xml:space="preserve"> PAGEREF _Toc30132 \h </w:instrText>
        </w:r>
        <w:r>
          <w:fldChar w:fldCharType="separate"/>
        </w:r>
        <w:r>
          <w:t>13</w:t>
        </w:r>
        <w:r>
          <w:fldChar w:fldCharType="end"/>
        </w:r>
      </w:hyperlink>
    </w:p>
    <w:p>
      <w:pPr>
        <w:pStyle w:val="TOC2"/>
        <w:tabs>
          <w:tab w:val="right" w:leader="dot" w:pos="8306"/>
        </w:tabs>
      </w:pPr>
      <w:hyperlink w:anchor="_Toc2937" w:history="1">
        <w:r>
          <w:rPr>
            <w:rFonts w:ascii="仿宋" w:eastAsia="仿宋" w:hAnsi="仿宋" w:cs="仿宋" w:hint="eastAsia"/>
            <w:lang w:eastAsia="zh-CN"/>
          </w:rPr>
          <w:t>(一)、新能源垃圾车行业分析</w:t>
        </w:r>
        <w:r>
          <w:tab/>
        </w:r>
        <w:r>
          <w:fldChar w:fldCharType="begin"/>
        </w:r>
        <w:r>
          <w:instrText xml:space="preserve"> PAGEREF _Toc2937 \h </w:instrText>
        </w:r>
        <w:r>
          <w:fldChar w:fldCharType="separate"/>
        </w:r>
        <w:r>
          <w:t>13</w:t>
        </w:r>
        <w:r>
          <w:fldChar w:fldCharType="end"/>
        </w:r>
      </w:hyperlink>
    </w:p>
    <w:p>
      <w:pPr>
        <w:pStyle w:val="TOC2"/>
        <w:tabs>
          <w:tab w:val="right" w:leader="dot" w:pos="8306"/>
        </w:tabs>
      </w:pPr>
      <w:hyperlink w:anchor="_Toc13068" w:history="1">
        <w:r>
          <w:rPr>
            <w:rFonts w:ascii="仿宋" w:eastAsia="仿宋" w:hAnsi="仿宋" w:cs="仿宋" w:hint="eastAsia"/>
            <w:lang w:eastAsia="zh-CN"/>
          </w:rPr>
          <w:t>(二)、新能源垃圾车市场分析预测</w:t>
        </w:r>
        <w:r>
          <w:tab/>
        </w:r>
        <w:r>
          <w:fldChar w:fldCharType="begin"/>
        </w:r>
        <w:r>
          <w:instrText xml:space="preserve"> PAGEREF _Toc13068 \h </w:instrText>
        </w:r>
        <w:r>
          <w:fldChar w:fldCharType="separate"/>
        </w:r>
        <w:r>
          <w:t>14</w:t>
        </w:r>
        <w:r>
          <w:fldChar w:fldCharType="end"/>
        </w:r>
      </w:hyperlink>
    </w:p>
    <w:p>
      <w:pPr>
        <w:pStyle w:val="TOC1"/>
        <w:tabs>
          <w:tab w:val="right" w:leader="dot" w:pos="8306"/>
        </w:tabs>
      </w:pPr>
      <w:hyperlink w:anchor="_Toc15139" w:history="1">
        <w:r>
          <w:rPr>
            <w:rFonts w:ascii="仿宋" w:eastAsia="仿宋" w:hAnsi="仿宋" w:cs="仿宋" w:hint="eastAsia"/>
            <w:lang w:eastAsia="zh-CN"/>
          </w:rPr>
          <w:t>五、新能源垃圾车项目建设单位说明</w:t>
        </w:r>
        <w:r>
          <w:tab/>
        </w:r>
        <w:r>
          <w:fldChar w:fldCharType="begin"/>
        </w:r>
        <w:r>
          <w:instrText xml:space="preserve"> PAGEREF _Toc15139 \h </w:instrText>
        </w:r>
        <w:r>
          <w:fldChar w:fldCharType="separate"/>
        </w:r>
        <w:r>
          <w:t>15</w:t>
        </w:r>
        <w:r>
          <w:fldChar w:fldCharType="end"/>
        </w:r>
      </w:hyperlink>
    </w:p>
    <w:p>
      <w:pPr>
        <w:pStyle w:val="TOC2"/>
        <w:tabs>
          <w:tab w:val="right" w:leader="dot" w:pos="8306"/>
        </w:tabs>
      </w:pPr>
      <w:hyperlink w:anchor="_Toc14874" w:history="1">
        <w:r>
          <w:rPr>
            <w:rFonts w:ascii="仿宋" w:eastAsia="仿宋" w:hAnsi="仿宋" w:cs="仿宋" w:hint="eastAsia"/>
            <w:lang w:eastAsia="zh-CN"/>
          </w:rPr>
          <w:t>(一)、新能源垃圾车项目承办单位基本情况</w:t>
        </w:r>
        <w:r>
          <w:tab/>
        </w:r>
        <w:r>
          <w:fldChar w:fldCharType="begin"/>
        </w:r>
        <w:r>
          <w:instrText xml:space="preserve"> PAGEREF _Toc14874 \h </w:instrText>
        </w:r>
        <w:r>
          <w:fldChar w:fldCharType="separate"/>
        </w:r>
        <w:r>
          <w:t>15</w:t>
        </w:r>
        <w:r>
          <w:fldChar w:fldCharType="end"/>
        </w:r>
      </w:hyperlink>
    </w:p>
    <w:p>
      <w:pPr>
        <w:pStyle w:val="TOC2"/>
        <w:tabs>
          <w:tab w:val="right" w:leader="dot" w:pos="8306"/>
        </w:tabs>
      </w:pPr>
      <w:hyperlink w:anchor="_Toc31857" w:history="1">
        <w:r>
          <w:rPr>
            <w:rFonts w:ascii="仿宋" w:eastAsia="仿宋" w:hAnsi="仿宋" w:cs="仿宋" w:hint="eastAsia"/>
            <w:lang w:eastAsia="zh-CN"/>
          </w:rPr>
          <w:t>(二)、公司经济效益分析</w:t>
        </w:r>
        <w:r>
          <w:tab/>
        </w:r>
        <w:r>
          <w:fldChar w:fldCharType="begin"/>
        </w:r>
        <w:r>
          <w:instrText xml:space="preserve"> PAGEREF _Toc31857 \h </w:instrText>
        </w:r>
        <w:r>
          <w:fldChar w:fldCharType="separate"/>
        </w:r>
        <w:r>
          <w:t>15</w:t>
        </w:r>
        <w:r>
          <w:fldChar w:fldCharType="end"/>
        </w:r>
      </w:hyperlink>
    </w:p>
    <w:p>
      <w:pPr>
        <w:pStyle w:val="TOC1"/>
        <w:tabs>
          <w:tab w:val="right" w:leader="dot" w:pos="8306"/>
        </w:tabs>
      </w:pPr>
      <w:hyperlink w:anchor="_Toc10476" w:history="1">
        <w:r>
          <w:rPr>
            <w:rFonts w:ascii="仿宋" w:eastAsia="仿宋" w:hAnsi="仿宋" w:cs="仿宋" w:hint="eastAsia"/>
            <w:lang w:eastAsia="zh-CN"/>
          </w:rPr>
          <w:t>六、产品规划分析</w:t>
        </w:r>
        <w:r>
          <w:tab/>
        </w:r>
        <w:r>
          <w:fldChar w:fldCharType="begin"/>
        </w:r>
        <w:r>
          <w:instrText xml:space="preserve"> PAGEREF _Toc10476 \h </w:instrText>
        </w:r>
        <w:r>
          <w:fldChar w:fldCharType="separate"/>
        </w:r>
        <w:r>
          <w:t>16</w:t>
        </w:r>
        <w:r>
          <w:fldChar w:fldCharType="end"/>
        </w:r>
      </w:hyperlink>
    </w:p>
    <w:p>
      <w:pPr>
        <w:pStyle w:val="TOC2"/>
        <w:tabs>
          <w:tab w:val="right" w:leader="dot" w:pos="8306"/>
        </w:tabs>
      </w:pPr>
      <w:hyperlink w:anchor="_Toc30056" w:history="1">
        <w:r>
          <w:rPr>
            <w:rFonts w:ascii="仿宋" w:eastAsia="仿宋" w:hAnsi="仿宋" w:cs="仿宋" w:hint="eastAsia"/>
            <w:lang w:eastAsia="zh-CN"/>
          </w:rPr>
          <w:t>(一)、产品规划</w:t>
        </w:r>
        <w:r>
          <w:tab/>
        </w:r>
        <w:r>
          <w:fldChar w:fldCharType="begin"/>
        </w:r>
        <w:r>
          <w:instrText xml:space="preserve"> PAGEREF _Toc30056 \h </w:instrText>
        </w:r>
        <w:r>
          <w:fldChar w:fldCharType="separate"/>
        </w:r>
        <w:r>
          <w:t>16</w:t>
        </w:r>
        <w:r>
          <w:fldChar w:fldCharType="end"/>
        </w:r>
      </w:hyperlink>
    </w:p>
    <w:p>
      <w:pPr>
        <w:pStyle w:val="TOC2"/>
        <w:tabs>
          <w:tab w:val="right" w:leader="dot" w:pos="8306"/>
        </w:tabs>
      </w:pPr>
      <w:hyperlink w:anchor="_Toc21722" w:history="1">
        <w:r>
          <w:rPr>
            <w:rFonts w:ascii="仿宋" w:eastAsia="仿宋" w:hAnsi="仿宋" w:cs="仿宋" w:hint="eastAsia"/>
            <w:lang w:eastAsia="zh-CN"/>
          </w:rPr>
          <w:t>(二)、建设规模</w:t>
        </w:r>
        <w:r>
          <w:tab/>
        </w:r>
        <w:r>
          <w:fldChar w:fldCharType="begin"/>
        </w:r>
        <w:r>
          <w:instrText xml:space="preserve"> PAGEREF _Toc21722 \h </w:instrText>
        </w:r>
        <w:r>
          <w:fldChar w:fldCharType="separate"/>
        </w:r>
        <w:r>
          <w:t>17</w:t>
        </w:r>
        <w:r>
          <w:fldChar w:fldCharType="end"/>
        </w:r>
      </w:hyperlink>
    </w:p>
    <w:p>
      <w:pPr>
        <w:pStyle w:val="TOC1"/>
        <w:tabs>
          <w:tab w:val="right" w:leader="dot" w:pos="8306"/>
        </w:tabs>
      </w:pPr>
      <w:hyperlink w:anchor="_Toc30666" w:history="1">
        <w:r>
          <w:rPr>
            <w:rFonts w:ascii="仿宋" w:eastAsia="仿宋" w:hAnsi="仿宋" w:cs="仿宋" w:hint="eastAsia"/>
            <w:lang w:eastAsia="zh-CN"/>
          </w:rPr>
          <w:t>七、新能源垃圾车项目投资规划</w:t>
        </w:r>
        <w:r>
          <w:tab/>
        </w:r>
        <w:r>
          <w:fldChar w:fldCharType="begin"/>
        </w:r>
        <w:r>
          <w:instrText xml:space="preserve"> PAGEREF _Toc30666 \h </w:instrText>
        </w:r>
        <w:r>
          <w:fldChar w:fldCharType="separate"/>
        </w:r>
        <w:r>
          <w:t>18</w:t>
        </w:r>
        <w:r>
          <w:fldChar w:fldCharType="end"/>
        </w:r>
      </w:hyperlink>
    </w:p>
    <w:p>
      <w:pPr>
        <w:pStyle w:val="TOC2"/>
        <w:tabs>
          <w:tab w:val="right" w:leader="dot" w:pos="8306"/>
        </w:tabs>
      </w:pPr>
      <w:hyperlink w:anchor="_Toc23383" w:history="1">
        <w:r>
          <w:rPr>
            <w:rFonts w:ascii="仿宋" w:eastAsia="仿宋" w:hAnsi="仿宋" w:cs="仿宋" w:hint="eastAsia"/>
            <w:lang w:eastAsia="zh-CN"/>
          </w:rPr>
          <w:t>(一)、新能源垃圾车项目总投资估算</w:t>
        </w:r>
        <w:r>
          <w:tab/>
        </w:r>
        <w:r>
          <w:fldChar w:fldCharType="begin"/>
        </w:r>
        <w:r>
          <w:instrText xml:space="preserve"> PAGEREF _Toc23383 \h </w:instrText>
        </w:r>
        <w:r>
          <w:fldChar w:fldCharType="separate"/>
        </w:r>
        <w:r>
          <w:t>18</w:t>
        </w:r>
        <w:r>
          <w:fldChar w:fldCharType="end"/>
        </w:r>
      </w:hyperlink>
    </w:p>
    <w:p>
      <w:pPr>
        <w:pStyle w:val="TOC2"/>
        <w:tabs>
          <w:tab w:val="right" w:leader="dot" w:pos="8306"/>
        </w:tabs>
      </w:pPr>
      <w:hyperlink w:anchor="_Toc23303" w:history="1">
        <w:r>
          <w:rPr>
            <w:rFonts w:ascii="仿宋" w:eastAsia="仿宋" w:hAnsi="仿宋" w:cs="仿宋" w:hint="eastAsia"/>
            <w:lang w:eastAsia="zh-CN"/>
          </w:rPr>
          <w:t>(二)、资金筹措</w:t>
        </w:r>
        <w:r>
          <w:tab/>
        </w:r>
        <w:r>
          <w:fldChar w:fldCharType="begin"/>
        </w:r>
        <w:r>
          <w:instrText xml:space="preserve"> PAGEREF _Toc23303 \h </w:instrText>
        </w:r>
        <w:r>
          <w:fldChar w:fldCharType="separate"/>
        </w:r>
        <w:r>
          <w:t>20</w:t>
        </w:r>
        <w:r>
          <w:fldChar w:fldCharType="end"/>
        </w:r>
      </w:hyperlink>
    </w:p>
    <w:p>
      <w:pPr>
        <w:pStyle w:val="TOC1"/>
        <w:tabs>
          <w:tab w:val="right" w:leader="dot" w:pos="8306"/>
        </w:tabs>
      </w:pPr>
      <w:hyperlink w:anchor="_Toc28317" w:history="1">
        <w:r>
          <w:rPr>
            <w:rFonts w:ascii="仿宋" w:eastAsia="仿宋" w:hAnsi="仿宋" w:cs="仿宋" w:hint="eastAsia"/>
            <w:lang w:eastAsia="zh-CN"/>
          </w:rPr>
          <w:t>八、新能源垃圾车项目计划安排</w:t>
        </w:r>
        <w:r>
          <w:tab/>
        </w:r>
        <w:r>
          <w:fldChar w:fldCharType="begin"/>
        </w:r>
        <w:r>
          <w:instrText xml:space="preserve"> PAGEREF _Toc28317 \h </w:instrText>
        </w:r>
        <w:r>
          <w:fldChar w:fldCharType="separate"/>
        </w:r>
        <w:r>
          <w:t>20</w:t>
        </w:r>
        <w:r>
          <w:fldChar w:fldCharType="end"/>
        </w:r>
      </w:hyperlink>
    </w:p>
    <w:p>
      <w:pPr>
        <w:pStyle w:val="TOC2"/>
        <w:tabs>
          <w:tab w:val="right" w:leader="dot" w:pos="8306"/>
        </w:tabs>
      </w:pPr>
      <w:hyperlink w:anchor="_Toc1754" w:history="1">
        <w:r>
          <w:rPr>
            <w:rFonts w:ascii="仿宋" w:eastAsia="仿宋" w:hAnsi="仿宋" w:cs="仿宋" w:hint="eastAsia"/>
            <w:lang w:eastAsia="zh-CN"/>
          </w:rPr>
          <w:t>(一)、建设周期</w:t>
        </w:r>
        <w:r>
          <w:tab/>
        </w:r>
        <w:r>
          <w:fldChar w:fldCharType="begin"/>
        </w:r>
        <w:r>
          <w:instrText xml:space="preserve"> PAGEREF _Toc1754 \h </w:instrText>
        </w:r>
        <w:r>
          <w:fldChar w:fldCharType="separate"/>
        </w:r>
        <w:r>
          <w:t>20</w:t>
        </w:r>
        <w:r>
          <w:fldChar w:fldCharType="end"/>
        </w:r>
      </w:hyperlink>
    </w:p>
    <w:p>
      <w:pPr>
        <w:pStyle w:val="TOC2"/>
        <w:tabs>
          <w:tab w:val="right" w:leader="dot" w:pos="8306"/>
        </w:tabs>
      </w:pPr>
      <w:hyperlink w:anchor="_Toc25689" w:history="1">
        <w:r>
          <w:rPr>
            <w:rFonts w:ascii="仿宋" w:eastAsia="仿宋" w:hAnsi="仿宋" w:cs="仿宋" w:hint="eastAsia"/>
            <w:lang w:eastAsia="zh-CN"/>
          </w:rPr>
          <w:t>(二)、建设进度</w:t>
        </w:r>
        <w:r>
          <w:tab/>
        </w:r>
        <w:r>
          <w:fldChar w:fldCharType="begin"/>
        </w:r>
        <w:r>
          <w:instrText xml:space="preserve"> PAGEREF _Toc25689 \h </w:instrText>
        </w:r>
        <w:r>
          <w:fldChar w:fldCharType="separate"/>
        </w:r>
        <w:r>
          <w:t>21</w:t>
        </w:r>
        <w:r>
          <w:fldChar w:fldCharType="end"/>
        </w:r>
      </w:hyperlink>
    </w:p>
    <w:p>
      <w:pPr>
        <w:pStyle w:val="TOC2"/>
        <w:tabs>
          <w:tab w:val="right" w:leader="dot" w:pos="8306"/>
        </w:tabs>
      </w:pPr>
      <w:hyperlink w:anchor="_Toc15274" w:history="1">
        <w:r>
          <w:rPr>
            <w:rFonts w:ascii="仿宋" w:eastAsia="仿宋" w:hAnsi="仿宋" w:cs="仿宋" w:hint="eastAsia"/>
            <w:lang w:eastAsia="zh-CN"/>
          </w:rPr>
          <w:t>(三)、进度安排注意事项</w:t>
        </w:r>
        <w:r>
          <w:tab/>
        </w:r>
        <w:r>
          <w:fldChar w:fldCharType="begin"/>
        </w:r>
        <w:r>
          <w:instrText xml:space="preserve"> PAGEREF _Toc15274 \h </w:instrText>
        </w:r>
        <w:r>
          <w:fldChar w:fldCharType="separate"/>
        </w:r>
        <w:r>
          <w:t>22</w:t>
        </w:r>
        <w:r>
          <w:fldChar w:fldCharType="end"/>
        </w:r>
      </w:hyperlink>
    </w:p>
    <w:p>
      <w:pPr>
        <w:pStyle w:val="TOC2"/>
        <w:tabs>
          <w:tab w:val="right" w:leader="dot" w:pos="8306"/>
        </w:tabs>
      </w:pPr>
      <w:hyperlink w:anchor="_Toc32506" w:history="1">
        <w:r>
          <w:rPr>
            <w:rFonts w:ascii="仿宋" w:eastAsia="仿宋" w:hAnsi="仿宋" w:cs="仿宋" w:hint="eastAsia"/>
            <w:lang w:eastAsia="zh-CN"/>
          </w:rPr>
          <w:t>(四)、人力资源配置</w:t>
        </w:r>
        <w:r>
          <w:tab/>
        </w:r>
        <w:r>
          <w:fldChar w:fldCharType="begin"/>
        </w:r>
        <w:r>
          <w:instrText xml:space="preserve"> PAGEREF _Toc32506 \h </w:instrText>
        </w:r>
        <w:r>
          <w:fldChar w:fldCharType="separate"/>
        </w:r>
        <w:r>
          <w:t>24</w:t>
        </w:r>
        <w:r>
          <w:fldChar w:fldCharType="end"/>
        </w:r>
      </w:hyperlink>
    </w:p>
    <w:p>
      <w:pPr>
        <w:pStyle w:val="TOC1"/>
        <w:tabs>
          <w:tab w:val="right" w:leader="dot" w:pos="8306"/>
        </w:tabs>
      </w:pPr>
      <w:hyperlink w:anchor="_Toc20269" w:history="1">
        <w:r>
          <w:rPr>
            <w:rFonts w:ascii="仿宋" w:eastAsia="仿宋" w:hAnsi="仿宋" w:cs="仿宋" w:hint="eastAsia"/>
            <w:lang w:eastAsia="zh-CN"/>
          </w:rPr>
          <w:t>九、新能源垃圾车项目人力资源管理</w:t>
        </w:r>
        <w:r>
          <w:tab/>
        </w:r>
        <w:r>
          <w:fldChar w:fldCharType="begin"/>
        </w:r>
        <w:r>
          <w:instrText xml:space="preserve"> PAGEREF _Toc20269 \h </w:instrText>
        </w:r>
        <w:r>
          <w:fldChar w:fldCharType="separate"/>
        </w:r>
        <w:r>
          <w:t>24</w:t>
        </w:r>
        <w:r>
          <w:fldChar w:fldCharType="end"/>
        </w:r>
      </w:hyperlink>
    </w:p>
    <w:p>
      <w:pPr>
        <w:pStyle w:val="TOC2"/>
        <w:tabs>
          <w:tab w:val="right" w:leader="dot" w:pos="8306"/>
        </w:tabs>
      </w:pPr>
      <w:hyperlink w:anchor="_Toc28255" w:history="1">
        <w:r>
          <w:rPr>
            <w:rFonts w:ascii="仿宋" w:eastAsia="仿宋" w:hAnsi="仿宋" w:cs="仿宋" w:hint="eastAsia"/>
            <w:lang w:eastAsia="zh-CN"/>
          </w:rPr>
          <w:t>(一)、建立健全的预算管理制度</w:t>
        </w:r>
        <w:r>
          <w:tab/>
        </w:r>
        <w:r>
          <w:fldChar w:fldCharType="begin"/>
        </w:r>
        <w:r>
          <w:instrText xml:space="preserve"> PAGEREF _Toc28255 \h </w:instrText>
        </w:r>
        <w:r>
          <w:fldChar w:fldCharType="separate"/>
        </w:r>
        <w:r>
          <w:t>24</w:t>
        </w:r>
        <w:r>
          <w:fldChar w:fldCharType="end"/>
        </w:r>
      </w:hyperlink>
    </w:p>
    <w:p>
      <w:pPr>
        <w:pStyle w:val="TOC2"/>
        <w:tabs>
          <w:tab w:val="right" w:leader="dot" w:pos="8306"/>
        </w:tabs>
      </w:pPr>
      <w:hyperlink w:anchor="_Toc1753" w:history="1">
        <w:r>
          <w:rPr>
            <w:rFonts w:ascii="仿宋" w:eastAsia="仿宋" w:hAnsi="仿宋" w:cs="仿宋" w:hint="eastAsia"/>
            <w:lang w:eastAsia="zh-CN"/>
          </w:rPr>
          <w:t>(二)、加强资金流动监控</w:t>
        </w:r>
        <w:r>
          <w:tab/>
        </w:r>
        <w:r>
          <w:fldChar w:fldCharType="begin"/>
        </w:r>
        <w:r>
          <w:instrText xml:space="preserve"> PAGEREF _Toc1753 \h </w:instrText>
        </w:r>
        <w:r>
          <w:fldChar w:fldCharType="separate"/>
        </w:r>
        <w:r>
          <w:t>26</w:t>
        </w:r>
        <w:r>
          <w:fldChar w:fldCharType="end"/>
        </w:r>
      </w:hyperlink>
    </w:p>
    <w:p>
      <w:pPr>
        <w:pStyle w:val="TOC2"/>
        <w:tabs>
          <w:tab w:val="right" w:leader="dot" w:pos="8306"/>
        </w:tabs>
      </w:pPr>
      <w:hyperlink w:anchor="_Toc10986" w:history="1">
        <w:r>
          <w:rPr>
            <w:rFonts w:ascii="仿宋" w:eastAsia="仿宋" w:hAnsi="仿宋" w:cs="仿宋" w:hint="eastAsia"/>
            <w:lang w:eastAsia="zh-CN"/>
          </w:rPr>
          <w:t>(三)、制定完善的风险控制机制</w:t>
        </w:r>
        <w:r>
          <w:tab/>
        </w:r>
        <w:r>
          <w:fldChar w:fldCharType="begin"/>
        </w:r>
        <w:r>
          <w:instrText xml:space="preserve"> PAGEREF _Toc10986 \h </w:instrText>
        </w:r>
        <w:r>
          <w:fldChar w:fldCharType="separate"/>
        </w:r>
        <w:r>
          <w:t>27</w:t>
        </w:r>
        <w:r>
          <w:fldChar w:fldCharType="end"/>
        </w:r>
      </w:hyperlink>
    </w:p>
    <w:p>
      <w:pPr>
        <w:pStyle w:val="TOC2"/>
        <w:tabs>
          <w:tab w:val="right" w:leader="dot" w:pos="8306"/>
        </w:tabs>
      </w:pPr>
      <w:hyperlink w:anchor="_Toc18216" w:history="1">
        <w:r>
          <w:rPr>
            <w:rFonts w:ascii="仿宋" w:eastAsia="仿宋" w:hAnsi="仿宋" w:cs="仿宋" w:hint="eastAsia"/>
            <w:lang w:eastAsia="zh-CN"/>
          </w:rPr>
          <w:t>(四)、优化成本管理</w:t>
        </w:r>
        <w:r>
          <w:tab/>
        </w:r>
        <w:r>
          <w:fldChar w:fldCharType="begin"/>
        </w:r>
        <w:r>
          <w:instrText xml:space="preserve"> PAGEREF _Toc18216 \h </w:instrText>
        </w:r>
        <w:r>
          <w:fldChar w:fldCharType="separate"/>
        </w:r>
        <w:r>
          <w:t>29</w:t>
        </w:r>
        <w:r>
          <w:fldChar w:fldCharType="end"/>
        </w:r>
      </w:hyperlink>
    </w:p>
    <w:p>
      <w:pPr>
        <w:pStyle w:val="TOC1"/>
        <w:tabs>
          <w:tab w:val="right" w:leader="dot" w:pos="8306"/>
        </w:tabs>
      </w:pPr>
      <w:hyperlink w:anchor="_Toc9804" w:history="1">
        <w:r>
          <w:rPr>
            <w:rFonts w:ascii="仿宋" w:eastAsia="仿宋" w:hAnsi="仿宋" w:cs="仿宋" w:hint="eastAsia"/>
            <w:lang w:eastAsia="zh-CN"/>
          </w:rPr>
          <w:t>十、新能源垃圾车项目财务管理</w:t>
        </w:r>
        <w:r>
          <w:tab/>
        </w:r>
        <w:r>
          <w:fldChar w:fldCharType="begin"/>
        </w:r>
        <w:r>
          <w:instrText xml:space="preserve"> PAGEREF _Toc9804 \h </w:instrText>
        </w:r>
        <w:r>
          <w:fldChar w:fldCharType="separate"/>
        </w:r>
        <w:r>
          <w:t>30</w:t>
        </w:r>
        <w:r>
          <w:fldChar w:fldCharType="end"/>
        </w:r>
      </w:hyperlink>
    </w:p>
    <w:p>
      <w:pPr>
        <w:pStyle w:val="TOC2"/>
        <w:tabs>
          <w:tab w:val="right" w:leader="dot" w:pos="8306"/>
        </w:tabs>
      </w:pPr>
      <w:hyperlink w:anchor="_Toc17854" w:history="1">
        <w:r>
          <w:rPr>
            <w:rFonts w:ascii="仿宋" w:eastAsia="仿宋" w:hAnsi="仿宋" w:cs="仿宋" w:hint="eastAsia"/>
            <w:lang w:eastAsia="zh-CN"/>
          </w:rPr>
          <w:t>(一)、资金需求大</w:t>
        </w:r>
        <w:r>
          <w:tab/>
        </w:r>
        <w:r>
          <w:fldChar w:fldCharType="begin"/>
        </w:r>
        <w:r>
          <w:instrText xml:space="preserve"> PAGEREF _Toc17854 \h </w:instrText>
        </w:r>
        <w:r>
          <w:fldChar w:fldCharType="separate"/>
        </w:r>
        <w:r>
          <w:t>30</w:t>
        </w:r>
        <w:r>
          <w:fldChar w:fldCharType="end"/>
        </w:r>
      </w:hyperlink>
    </w:p>
    <w:p>
      <w:pPr>
        <w:pStyle w:val="TOC2"/>
        <w:tabs>
          <w:tab w:val="right" w:leader="dot" w:pos="8306"/>
        </w:tabs>
      </w:pPr>
      <w:hyperlink w:anchor="_Toc26493" w:history="1">
        <w:r>
          <w:rPr>
            <w:rFonts w:ascii="仿宋" w:eastAsia="仿宋" w:hAnsi="仿宋" w:cs="仿宋" w:hint="eastAsia"/>
            <w:lang w:eastAsia="zh-CN"/>
          </w:rPr>
          <w:t>(二)、研发周期长</w:t>
        </w:r>
        <w:r>
          <w:tab/>
        </w:r>
        <w:r>
          <w:fldChar w:fldCharType="begin"/>
        </w:r>
        <w:r>
          <w:instrText xml:space="preserve"> PAGEREF _Toc26493 \h </w:instrText>
        </w:r>
        <w:r>
          <w:fldChar w:fldCharType="separate"/>
        </w:r>
        <w:r>
          <w:t>31</w:t>
        </w:r>
        <w:r>
          <w:fldChar w:fldCharType="end"/>
        </w:r>
      </w:hyperlink>
    </w:p>
    <w:p>
      <w:pPr>
        <w:pStyle w:val="TOC2"/>
        <w:tabs>
          <w:tab w:val="right" w:leader="dot" w:pos="8306"/>
        </w:tabs>
      </w:pPr>
      <w:hyperlink w:anchor="_Toc7660" w:history="1">
        <w:r>
          <w:rPr>
            <w:rFonts w:ascii="仿宋" w:eastAsia="仿宋" w:hAnsi="仿宋" w:cs="仿宋" w:hint="eastAsia"/>
            <w:lang w:eastAsia="zh-CN"/>
          </w:rPr>
          <w:t>(三)、市场风险大</w:t>
        </w:r>
        <w:r>
          <w:tab/>
        </w:r>
        <w:r>
          <w:fldChar w:fldCharType="begin"/>
        </w:r>
        <w:r>
          <w:instrText xml:space="preserve"> PAGEREF _Toc7660 \h </w:instrText>
        </w:r>
        <w:r>
          <w:fldChar w:fldCharType="separate"/>
        </w:r>
        <w:r>
          <w:t>32</w:t>
        </w:r>
        <w:r>
          <w:fldChar w:fldCharType="end"/>
        </w:r>
      </w:hyperlink>
    </w:p>
    <w:p>
      <w:pPr>
        <w:pStyle w:val="TOC2"/>
        <w:tabs>
          <w:tab w:val="right" w:leader="dot" w:pos="8306"/>
        </w:tabs>
      </w:pPr>
      <w:hyperlink w:anchor="_Toc5064" w:history="1">
        <w:r>
          <w:rPr>
            <w:rFonts w:ascii="仿宋" w:eastAsia="仿宋" w:hAnsi="仿宋" w:cs="仿宋" w:hint="eastAsia"/>
            <w:lang w:eastAsia="zh-CN"/>
          </w:rPr>
          <w:t>(四)、利润率高</w:t>
        </w:r>
        <w:r>
          <w:tab/>
        </w:r>
        <w:r>
          <w:fldChar w:fldCharType="begin"/>
        </w:r>
        <w:r>
          <w:instrText xml:space="preserve"> PAGEREF _Toc5064 \h </w:instrText>
        </w:r>
        <w:r>
          <w:fldChar w:fldCharType="separate"/>
        </w:r>
        <w:r>
          <w:t>35</w:t>
        </w:r>
        <w:r>
          <w:fldChar w:fldCharType="end"/>
        </w:r>
      </w:hyperlink>
    </w:p>
    <w:p>
      <w:pPr>
        <w:pStyle w:val="TOC1"/>
        <w:tabs>
          <w:tab w:val="right" w:leader="dot" w:pos="8306"/>
        </w:tabs>
      </w:pPr>
      <w:hyperlink w:anchor="_Toc25131" w:history="1">
        <w:r>
          <w:rPr>
            <w:rFonts w:ascii="仿宋" w:eastAsia="仿宋" w:hAnsi="仿宋" w:cs="仿宋" w:hint="eastAsia"/>
            <w:lang w:eastAsia="zh-CN"/>
          </w:rPr>
          <w:t>十一、新能源垃圾车项目创新与研发</w:t>
        </w:r>
        <w:r>
          <w:tab/>
        </w:r>
        <w:r>
          <w:fldChar w:fldCharType="begin"/>
        </w:r>
        <w:r>
          <w:instrText xml:space="preserve"> PAGEREF _Toc25131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16" w:history="1">
        <w:r>
          <w:rPr>
            <w:rFonts w:ascii="仿宋" w:eastAsia="仿宋" w:hAnsi="仿宋" w:cs="仿宋" w:hint="eastAsia"/>
            <w:lang w:eastAsia="zh-CN"/>
          </w:rPr>
          <w:t>(一)、创新策略与方向</w:t>
        </w:r>
        <w:r>
          <w:tab/>
        </w:r>
        <w:r>
          <w:fldChar w:fldCharType="begin"/>
        </w:r>
        <w:r>
          <w:instrText xml:space="preserve"> PAGEREF _Toc13516 \h </w:instrText>
        </w:r>
        <w:r>
          <w:fldChar w:fldCharType="separate"/>
        </w:r>
        <w:r>
          <w:t>37</w:t>
        </w:r>
        <w:r>
          <w:fldChar w:fldCharType="end"/>
        </w:r>
      </w:hyperlink>
    </w:p>
    <w:p>
      <w:pPr>
        <w:pStyle w:val="TOC2"/>
        <w:tabs>
          <w:tab w:val="right" w:leader="dot" w:pos="8306"/>
        </w:tabs>
      </w:pPr>
      <w:hyperlink w:anchor="_Toc23165" w:history="1">
        <w:r>
          <w:rPr>
            <w:rFonts w:ascii="仿宋" w:eastAsia="仿宋" w:hAnsi="仿宋" w:cs="仿宋" w:hint="eastAsia"/>
            <w:lang w:eastAsia="zh-CN"/>
          </w:rPr>
          <w:t>(二)、研发规划与投入</w:t>
        </w:r>
        <w:r>
          <w:tab/>
        </w:r>
        <w:r>
          <w:fldChar w:fldCharType="begin"/>
        </w:r>
        <w:r>
          <w:instrText xml:space="preserve"> PAGEREF _Toc23165 \h </w:instrText>
        </w:r>
        <w:r>
          <w:fldChar w:fldCharType="separate"/>
        </w:r>
        <w:r>
          <w:t>39</w:t>
        </w:r>
        <w:r>
          <w:fldChar w:fldCharType="end"/>
        </w:r>
      </w:hyperlink>
    </w:p>
    <w:p>
      <w:pPr>
        <w:pStyle w:val="TOC1"/>
        <w:tabs>
          <w:tab w:val="right" w:leader="dot" w:pos="8306"/>
        </w:tabs>
      </w:pPr>
      <w:hyperlink w:anchor="_Toc19419" w:history="1">
        <w:r>
          <w:rPr>
            <w:rFonts w:ascii="仿宋" w:eastAsia="仿宋" w:hAnsi="仿宋" w:cs="仿宋" w:hint="eastAsia"/>
            <w:lang w:eastAsia="zh-CN"/>
          </w:rPr>
          <w:t>十二、新能源垃圾车项目经营效益</w:t>
        </w:r>
        <w:r>
          <w:tab/>
        </w:r>
        <w:r>
          <w:fldChar w:fldCharType="begin"/>
        </w:r>
        <w:r>
          <w:instrText xml:space="preserve"> PAGEREF _Toc19419 \h </w:instrText>
        </w:r>
        <w:r>
          <w:fldChar w:fldCharType="separate"/>
        </w:r>
        <w:r>
          <w:t>40</w:t>
        </w:r>
        <w:r>
          <w:fldChar w:fldCharType="end"/>
        </w:r>
      </w:hyperlink>
    </w:p>
    <w:p>
      <w:pPr>
        <w:pStyle w:val="TOC2"/>
        <w:tabs>
          <w:tab w:val="right" w:leader="dot" w:pos="8306"/>
        </w:tabs>
      </w:pPr>
      <w:hyperlink w:anchor="_Toc24286" w:history="1">
        <w:r>
          <w:rPr>
            <w:rFonts w:ascii="仿宋" w:eastAsia="仿宋" w:hAnsi="仿宋" w:cs="仿宋" w:hint="eastAsia"/>
            <w:lang w:eastAsia="zh-CN"/>
          </w:rPr>
          <w:t>(一)、经济评价财务测算</w:t>
        </w:r>
        <w:r>
          <w:tab/>
        </w:r>
        <w:r>
          <w:fldChar w:fldCharType="begin"/>
        </w:r>
        <w:r>
          <w:instrText xml:space="preserve"> PAGEREF _Toc24286 \h </w:instrText>
        </w:r>
        <w:r>
          <w:fldChar w:fldCharType="separate"/>
        </w:r>
        <w:r>
          <w:t>40</w:t>
        </w:r>
        <w:r>
          <w:fldChar w:fldCharType="end"/>
        </w:r>
      </w:hyperlink>
    </w:p>
    <w:p>
      <w:pPr>
        <w:pStyle w:val="TOC2"/>
        <w:tabs>
          <w:tab w:val="right" w:leader="dot" w:pos="8306"/>
        </w:tabs>
      </w:pPr>
      <w:hyperlink w:anchor="_Toc1327" w:history="1">
        <w:r>
          <w:rPr>
            <w:rFonts w:ascii="仿宋" w:eastAsia="仿宋" w:hAnsi="仿宋" w:cs="仿宋" w:hint="eastAsia"/>
            <w:lang w:eastAsia="zh-CN"/>
          </w:rPr>
          <w:t>(二)、新能源垃圾车项目盈利能力分析</w:t>
        </w:r>
        <w:r>
          <w:tab/>
        </w:r>
        <w:r>
          <w:fldChar w:fldCharType="begin"/>
        </w:r>
        <w:r>
          <w:instrText xml:space="preserve"> PAGEREF _Toc1327 \h </w:instrText>
        </w:r>
        <w:r>
          <w:fldChar w:fldCharType="separate"/>
        </w:r>
        <w:r>
          <w:t>42</w:t>
        </w:r>
        <w:r>
          <w:fldChar w:fldCharType="end"/>
        </w:r>
      </w:hyperlink>
    </w:p>
    <w:p>
      <w:pPr>
        <w:pStyle w:val="TOC1"/>
        <w:tabs>
          <w:tab w:val="right" w:leader="dot" w:pos="8306"/>
        </w:tabs>
      </w:pPr>
      <w:hyperlink w:anchor="_Toc30244" w:history="1">
        <w:r>
          <w:rPr>
            <w:rFonts w:ascii="仿宋" w:eastAsia="仿宋" w:hAnsi="仿宋" w:cs="仿宋" w:hint="eastAsia"/>
            <w:lang w:eastAsia="zh-CN"/>
          </w:rPr>
          <w:t>十三、新能源垃圾车项目治理与监督</w:t>
        </w:r>
        <w:r>
          <w:tab/>
        </w:r>
        <w:r>
          <w:fldChar w:fldCharType="begin"/>
        </w:r>
        <w:r>
          <w:instrText xml:space="preserve"> PAGEREF _Toc30244 \h </w:instrText>
        </w:r>
        <w:r>
          <w:fldChar w:fldCharType="separate"/>
        </w:r>
        <w:r>
          <w:t>42</w:t>
        </w:r>
        <w:r>
          <w:fldChar w:fldCharType="end"/>
        </w:r>
      </w:hyperlink>
    </w:p>
    <w:p>
      <w:pPr>
        <w:pStyle w:val="TOC2"/>
        <w:tabs>
          <w:tab w:val="right" w:leader="dot" w:pos="8306"/>
        </w:tabs>
      </w:pPr>
      <w:hyperlink w:anchor="_Toc12732" w:history="1">
        <w:r>
          <w:rPr>
            <w:rFonts w:ascii="仿宋" w:eastAsia="仿宋" w:hAnsi="仿宋" w:cs="仿宋" w:hint="eastAsia"/>
            <w:lang w:eastAsia="zh-CN"/>
          </w:rPr>
          <w:t>(一)、新能源垃圾车项目治理结构</w:t>
        </w:r>
        <w:r>
          <w:tab/>
        </w:r>
        <w:r>
          <w:fldChar w:fldCharType="begin"/>
        </w:r>
        <w:r>
          <w:instrText xml:space="preserve"> PAGEREF _Toc12732 \h </w:instrText>
        </w:r>
        <w:r>
          <w:fldChar w:fldCharType="separate"/>
        </w:r>
        <w:r>
          <w:t>42</w:t>
        </w:r>
        <w:r>
          <w:fldChar w:fldCharType="end"/>
        </w:r>
      </w:hyperlink>
    </w:p>
    <w:p>
      <w:pPr>
        <w:pStyle w:val="TOC2"/>
        <w:tabs>
          <w:tab w:val="right" w:leader="dot" w:pos="8306"/>
        </w:tabs>
      </w:pPr>
      <w:hyperlink w:anchor="_Toc25859" w:history="1">
        <w:r>
          <w:rPr>
            <w:rFonts w:ascii="仿宋" w:eastAsia="仿宋" w:hAnsi="仿宋" w:cs="仿宋" w:hint="eastAsia"/>
            <w:lang w:eastAsia="zh-CN"/>
          </w:rPr>
          <w:t>(二)、监督与审计</w:t>
        </w:r>
        <w:r>
          <w:tab/>
        </w:r>
        <w:r>
          <w:fldChar w:fldCharType="begin"/>
        </w:r>
        <w:r>
          <w:instrText xml:space="preserve"> PAGEREF _Toc25859 \h </w:instrText>
        </w:r>
        <w:r>
          <w:fldChar w:fldCharType="separate"/>
        </w:r>
        <w:r>
          <w:t>44</w:t>
        </w:r>
        <w:r>
          <w:fldChar w:fldCharType="end"/>
        </w:r>
      </w:hyperlink>
    </w:p>
    <w:p>
      <w:pPr>
        <w:pStyle w:val="TOC1"/>
        <w:tabs>
          <w:tab w:val="right" w:leader="dot" w:pos="8306"/>
        </w:tabs>
      </w:pPr>
      <w:hyperlink w:anchor="_Toc9392" w:history="1">
        <w:r>
          <w:rPr>
            <w:rFonts w:ascii="仿宋" w:eastAsia="仿宋" w:hAnsi="仿宋" w:cs="仿宋" w:hint="eastAsia"/>
            <w:lang w:eastAsia="zh-CN"/>
          </w:rPr>
          <w:t>十四、风险识别与分类</w:t>
        </w:r>
        <w:r>
          <w:tab/>
        </w:r>
        <w:r>
          <w:fldChar w:fldCharType="begin"/>
        </w:r>
        <w:r>
          <w:instrText xml:space="preserve"> PAGEREF _Toc9392 \h </w:instrText>
        </w:r>
        <w:r>
          <w:fldChar w:fldCharType="separate"/>
        </w:r>
        <w:r>
          <w:t>45</w:t>
        </w:r>
        <w:r>
          <w:fldChar w:fldCharType="end"/>
        </w:r>
      </w:hyperlink>
    </w:p>
    <w:p>
      <w:pPr>
        <w:pStyle w:val="TOC2"/>
        <w:tabs>
          <w:tab w:val="right" w:leader="dot" w:pos="8306"/>
        </w:tabs>
      </w:pPr>
      <w:hyperlink w:anchor="_Toc30225" w:history="1">
        <w:r>
          <w:rPr>
            <w:rFonts w:ascii="仿宋" w:eastAsia="仿宋" w:hAnsi="仿宋" w:cs="仿宋" w:hint="eastAsia"/>
            <w:lang w:eastAsia="zh-CN"/>
          </w:rPr>
          <w:t>(一)、风险识别</w:t>
        </w:r>
        <w:r>
          <w:tab/>
        </w:r>
        <w:r>
          <w:fldChar w:fldCharType="begin"/>
        </w:r>
        <w:r>
          <w:instrText xml:space="preserve"> PAGEREF _Toc30225 \h </w:instrText>
        </w:r>
        <w:r>
          <w:fldChar w:fldCharType="separate"/>
        </w:r>
        <w:r>
          <w:t>45</w:t>
        </w:r>
        <w:r>
          <w:fldChar w:fldCharType="end"/>
        </w:r>
      </w:hyperlink>
    </w:p>
    <w:p>
      <w:pPr>
        <w:pStyle w:val="TOC2"/>
        <w:tabs>
          <w:tab w:val="right" w:leader="dot" w:pos="8306"/>
        </w:tabs>
      </w:pPr>
      <w:hyperlink w:anchor="_Toc14819" w:history="1">
        <w:r>
          <w:rPr>
            <w:rFonts w:ascii="仿宋" w:eastAsia="仿宋" w:hAnsi="仿宋" w:cs="仿宋" w:hint="eastAsia"/>
            <w:lang w:eastAsia="zh-CN"/>
          </w:rPr>
          <w:t>(二)、风险分类</w:t>
        </w:r>
        <w:r>
          <w:tab/>
        </w:r>
        <w:r>
          <w:fldChar w:fldCharType="begin"/>
        </w:r>
        <w:r>
          <w:instrText xml:space="preserve"> PAGEREF _Toc14819 \h </w:instrText>
        </w:r>
        <w:r>
          <w:fldChar w:fldCharType="separate"/>
        </w:r>
        <w:r>
          <w:t>47</w:t>
        </w:r>
        <w:r>
          <w:fldChar w:fldCharType="end"/>
        </w:r>
      </w:hyperlink>
    </w:p>
    <w:p>
      <w:pPr>
        <w:pStyle w:val="TOC1"/>
        <w:tabs>
          <w:tab w:val="right" w:leader="dot" w:pos="8306"/>
        </w:tabs>
      </w:pPr>
      <w:hyperlink w:anchor="_Toc19194" w:history="1">
        <w:r>
          <w:rPr>
            <w:rFonts w:ascii="仿宋" w:eastAsia="仿宋" w:hAnsi="仿宋" w:cs="仿宋" w:hint="eastAsia"/>
            <w:lang w:eastAsia="zh-CN"/>
          </w:rPr>
          <w:t>十五、新能源垃圾车项目实施保障措施</w:t>
        </w:r>
        <w:r>
          <w:tab/>
        </w:r>
        <w:r>
          <w:fldChar w:fldCharType="begin"/>
        </w:r>
        <w:r>
          <w:instrText xml:space="preserve"> PAGEREF _Toc19194 \h </w:instrText>
        </w:r>
        <w:r>
          <w:fldChar w:fldCharType="separate"/>
        </w:r>
        <w:r>
          <w:t>48</w:t>
        </w:r>
        <w:r>
          <w:fldChar w:fldCharType="end"/>
        </w:r>
      </w:hyperlink>
    </w:p>
    <w:p>
      <w:pPr>
        <w:pStyle w:val="TOC2"/>
        <w:tabs>
          <w:tab w:val="right" w:leader="dot" w:pos="8306"/>
        </w:tabs>
      </w:pPr>
      <w:hyperlink w:anchor="_Toc13503" w:history="1">
        <w:r>
          <w:rPr>
            <w:rFonts w:ascii="仿宋" w:eastAsia="仿宋" w:hAnsi="仿宋" w:cs="仿宋" w:hint="eastAsia"/>
            <w:lang w:eastAsia="zh-CN"/>
          </w:rPr>
          <w:t>(一)、新能源垃圾车项目实施保障机制</w:t>
        </w:r>
        <w:r>
          <w:tab/>
        </w:r>
        <w:r>
          <w:fldChar w:fldCharType="begin"/>
        </w:r>
        <w:r>
          <w:instrText xml:space="preserve"> PAGEREF _Toc13503 \h </w:instrText>
        </w:r>
        <w:r>
          <w:fldChar w:fldCharType="separate"/>
        </w:r>
        <w:r>
          <w:t>48</w:t>
        </w:r>
        <w:r>
          <w:fldChar w:fldCharType="end"/>
        </w:r>
      </w:hyperlink>
    </w:p>
    <w:p>
      <w:pPr>
        <w:pStyle w:val="TOC2"/>
        <w:tabs>
          <w:tab w:val="right" w:leader="dot" w:pos="8306"/>
        </w:tabs>
      </w:pPr>
      <w:hyperlink w:anchor="_Toc18501" w:history="1">
        <w:r>
          <w:rPr>
            <w:rFonts w:ascii="仿宋" w:eastAsia="仿宋" w:hAnsi="仿宋" w:cs="仿宋" w:hint="eastAsia"/>
            <w:lang w:eastAsia="zh-CN"/>
          </w:rPr>
          <w:t>(二)、新能源垃圾车项目法律合规要求</w:t>
        </w:r>
        <w:r>
          <w:tab/>
        </w:r>
        <w:r>
          <w:fldChar w:fldCharType="begin"/>
        </w:r>
        <w:r>
          <w:instrText xml:space="preserve"> PAGEREF _Toc18501 \h </w:instrText>
        </w:r>
        <w:r>
          <w:fldChar w:fldCharType="separate"/>
        </w:r>
        <w:r>
          <w:t>52</w:t>
        </w:r>
        <w:r>
          <w:fldChar w:fldCharType="end"/>
        </w:r>
      </w:hyperlink>
    </w:p>
    <w:p>
      <w:pPr>
        <w:pStyle w:val="TOC2"/>
        <w:tabs>
          <w:tab w:val="right" w:leader="dot" w:pos="8306"/>
        </w:tabs>
      </w:pPr>
      <w:hyperlink w:anchor="_Toc25445" w:history="1">
        <w:r>
          <w:rPr>
            <w:rFonts w:ascii="仿宋" w:eastAsia="仿宋" w:hAnsi="仿宋" w:cs="仿宋" w:hint="eastAsia"/>
            <w:lang w:eastAsia="zh-CN"/>
          </w:rPr>
          <w:t>(三)、新能源垃圾车项目合同管理与法律事务</w:t>
        </w:r>
        <w:r>
          <w:tab/>
        </w:r>
        <w:r>
          <w:fldChar w:fldCharType="begin"/>
        </w:r>
        <w:r>
          <w:instrText xml:space="preserve"> PAGEREF _Toc25445 \h </w:instrText>
        </w:r>
        <w:r>
          <w:fldChar w:fldCharType="separate"/>
        </w:r>
        <w:r>
          <w:t>56</w:t>
        </w:r>
        <w:r>
          <w:fldChar w:fldCharType="end"/>
        </w:r>
      </w:hyperlink>
    </w:p>
    <w:p>
      <w:pPr>
        <w:pStyle w:val="TOC2"/>
        <w:tabs>
          <w:tab w:val="right" w:leader="dot" w:pos="8306"/>
        </w:tabs>
      </w:pPr>
      <w:hyperlink w:anchor="_Toc30811" w:history="1">
        <w:r>
          <w:rPr>
            <w:rFonts w:ascii="仿宋" w:eastAsia="仿宋" w:hAnsi="仿宋" w:cs="仿宋" w:hint="eastAsia"/>
            <w:lang w:eastAsia="zh-CN"/>
          </w:rPr>
          <w:t>(四)、新能源垃圾车项目知识产权保护策略</w:t>
        </w:r>
        <w:r>
          <w:tab/>
        </w:r>
        <w:r>
          <w:fldChar w:fldCharType="begin"/>
        </w:r>
        <w:r>
          <w:instrText xml:space="preserve"> PAGEREF _Toc30811 \h </w:instrText>
        </w:r>
        <w:r>
          <w:fldChar w:fldCharType="separate"/>
        </w:r>
        <w:r>
          <w:t>63</w:t>
        </w:r>
        <w:r>
          <w:fldChar w:fldCharType="end"/>
        </w:r>
      </w:hyperlink>
    </w:p>
    <w:p>
      <w:pPr>
        <w:pStyle w:val="TOC1"/>
        <w:tabs>
          <w:tab w:val="right" w:leader="dot" w:pos="8306"/>
        </w:tabs>
      </w:pPr>
      <w:hyperlink w:anchor="_Toc4135" w:history="1">
        <w:r>
          <w:rPr>
            <w:rFonts w:ascii="仿宋" w:eastAsia="仿宋" w:hAnsi="仿宋" w:cs="仿宋" w:hint="eastAsia"/>
            <w:lang w:eastAsia="zh-CN"/>
          </w:rPr>
          <w:t>十六、新能源垃圾车项目工程方案分析</w:t>
        </w:r>
        <w:r>
          <w:tab/>
        </w:r>
        <w:r>
          <w:fldChar w:fldCharType="begin"/>
        </w:r>
        <w:r>
          <w:instrText xml:space="preserve"> PAGEREF _Toc4135 \h </w:instrText>
        </w:r>
        <w:r>
          <w:fldChar w:fldCharType="separate"/>
        </w:r>
        <w:r>
          <w:t>65</w:t>
        </w:r>
        <w:r>
          <w:fldChar w:fldCharType="end"/>
        </w:r>
      </w:hyperlink>
    </w:p>
    <w:p>
      <w:pPr>
        <w:pStyle w:val="TOC2"/>
        <w:tabs>
          <w:tab w:val="right" w:leader="dot" w:pos="8306"/>
        </w:tabs>
      </w:pPr>
      <w:hyperlink w:anchor="_Toc26543" w:history="1">
        <w:r>
          <w:rPr>
            <w:rFonts w:ascii="仿宋" w:eastAsia="仿宋" w:hAnsi="仿宋" w:cs="仿宋" w:hint="eastAsia"/>
            <w:lang w:eastAsia="zh-CN"/>
          </w:rPr>
          <w:t>(一)、建筑工程设计原则</w:t>
        </w:r>
        <w:r>
          <w:tab/>
        </w:r>
        <w:r>
          <w:fldChar w:fldCharType="begin"/>
        </w:r>
        <w:r>
          <w:instrText xml:space="preserve"> PAGEREF _Toc26543 \h </w:instrText>
        </w:r>
        <w:r>
          <w:fldChar w:fldCharType="separate"/>
        </w:r>
        <w:r>
          <w:t>65</w:t>
        </w:r>
        <w:r>
          <w:fldChar w:fldCharType="end"/>
        </w:r>
      </w:hyperlink>
    </w:p>
    <w:p>
      <w:pPr>
        <w:pStyle w:val="TOC2"/>
        <w:tabs>
          <w:tab w:val="right" w:leader="dot" w:pos="8306"/>
        </w:tabs>
      </w:pPr>
      <w:hyperlink w:anchor="_Toc23425" w:history="1">
        <w:r>
          <w:rPr>
            <w:rFonts w:ascii="仿宋" w:eastAsia="仿宋" w:hAnsi="仿宋" w:cs="仿宋" w:hint="eastAsia"/>
            <w:lang w:eastAsia="zh-CN"/>
          </w:rPr>
          <w:t>(二)、土建工程建设指标</w:t>
        </w:r>
        <w:r>
          <w:tab/>
        </w:r>
        <w:r>
          <w:fldChar w:fldCharType="begin"/>
        </w:r>
        <w:r>
          <w:instrText xml:space="preserve"> PAGEREF _Toc23425 \h </w:instrText>
        </w:r>
        <w:r>
          <w:fldChar w:fldCharType="separate"/>
        </w:r>
        <w:r>
          <w:t>69</w:t>
        </w:r>
        <w:r>
          <w:fldChar w:fldCharType="end"/>
        </w:r>
      </w:hyperlink>
    </w:p>
    <w:p>
      <w:pPr>
        <w:pStyle w:val="TOC1"/>
        <w:tabs>
          <w:tab w:val="right" w:leader="dot" w:pos="8306"/>
        </w:tabs>
      </w:pPr>
      <w:hyperlink w:anchor="_Toc19255" w:history="1">
        <w:r>
          <w:rPr>
            <w:rFonts w:ascii="仿宋" w:eastAsia="仿宋" w:hAnsi="仿宋" w:cs="仿宋" w:hint="eastAsia"/>
            <w:lang w:eastAsia="zh-CN"/>
          </w:rPr>
          <w:t>十七、质量管理体系</w:t>
        </w:r>
        <w:r>
          <w:tab/>
        </w:r>
        <w:r>
          <w:fldChar w:fldCharType="begin"/>
        </w:r>
        <w:r>
          <w:instrText xml:space="preserve"> PAGEREF _Toc19255 \h </w:instrText>
        </w:r>
        <w:r>
          <w:fldChar w:fldCharType="separate"/>
        </w:r>
        <w:r>
          <w:t>70</w:t>
        </w:r>
        <w:r>
          <w:fldChar w:fldCharType="end"/>
        </w:r>
      </w:hyperlink>
    </w:p>
    <w:p>
      <w:pPr>
        <w:pStyle w:val="TOC2"/>
        <w:tabs>
          <w:tab w:val="right" w:leader="dot" w:pos="8306"/>
        </w:tabs>
      </w:pPr>
      <w:hyperlink w:anchor="_Toc11072" w:history="1">
        <w:r>
          <w:rPr>
            <w:rFonts w:ascii="仿宋" w:eastAsia="仿宋" w:hAnsi="仿宋" w:cs="仿宋" w:hint="eastAsia"/>
            <w:lang w:eastAsia="zh-CN"/>
          </w:rPr>
          <w:t>(一)、质量目标与方针</w:t>
        </w:r>
        <w:r>
          <w:tab/>
        </w:r>
        <w:r>
          <w:fldChar w:fldCharType="begin"/>
        </w:r>
        <w:r>
          <w:instrText xml:space="preserve"> PAGEREF _Toc11072 \h </w:instrText>
        </w:r>
        <w:r>
          <w:fldChar w:fldCharType="separate"/>
        </w:r>
        <w:r>
          <w:t>70</w:t>
        </w:r>
        <w:r>
          <w:fldChar w:fldCharType="end"/>
        </w:r>
      </w:hyperlink>
    </w:p>
    <w:p>
      <w:pPr>
        <w:pStyle w:val="TOC2"/>
        <w:tabs>
          <w:tab w:val="right" w:leader="dot" w:pos="8306"/>
        </w:tabs>
      </w:pPr>
      <w:hyperlink w:anchor="_Toc2965" w:history="1">
        <w:r>
          <w:rPr>
            <w:rFonts w:ascii="仿宋" w:eastAsia="仿宋" w:hAnsi="仿宋" w:cs="仿宋" w:hint="eastAsia"/>
            <w:lang w:eastAsia="zh-CN"/>
          </w:rPr>
          <w:t>(二)、质量管理责任</w:t>
        </w:r>
        <w:r>
          <w:tab/>
        </w:r>
        <w:r>
          <w:fldChar w:fldCharType="begin"/>
        </w:r>
        <w:r>
          <w:instrText xml:space="preserve"> PAGEREF _Toc2965 \h </w:instrText>
        </w:r>
        <w:r>
          <w:fldChar w:fldCharType="separate"/>
        </w:r>
        <w:r>
          <w:t>71</w:t>
        </w:r>
        <w:r>
          <w:fldChar w:fldCharType="end"/>
        </w:r>
      </w:hyperlink>
    </w:p>
    <w:p>
      <w:pPr>
        <w:pStyle w:val="TOC2"/>
        <w:tabs>
          <w:tab w:val="right" w:leader="dot" w:pos="8306"/>
        </w:tabs>
      </w:pPr>
      <w:hyperlink w:anchor="_Toc32630" w:history="1">
        <w:r>
          <w:rPr>
            <w:rFonts w:ascii="仿宋" w:eastAsia="仿宋" w:hAnsi="仿宋" w:cs="仿宋" w:hint="eastAsia"/>
            <w:lang w:eastAsia="zh-CN"/>
          </w:rPr>
          <w:t>(三)、质量管理体系文件</w:t>
        </w:r>
        <w:r>
          <w:tab/>
        </w:r>
        <w:r>
          <w:fldChar w:fldCharType="begin"/>
        </w:r>
        <w:r>
          <w:instrText xml:space="preserve"> PAGEREF _Toc32630 \h </w:instrText>
        </w:r>
        <w:r>
          <w:fldChar w:fldCharType="separate"/>
        </w:r>
        <w:r>
          <w:t>73</w:t>
        </w:r>
        <w:r>
          <w:fldChar w:fldCharType="end"/>
        </w:r>
      </w:hyperlink>
    </w:p>
    <w:p>
      <w:pPr>
        <w:pStyle w:val="TOC2"/>
        <w:tabs>
          <w:tab w:val="right" w:leader="dot" w:pos="8306"/>
        </w:tabs>
      </w:pPr>
      <w:hyperlink w:anchor="_Toc25249" w:history="1">
        <w:r>
          <w:rPr>
            <w:rFonts w:ascii="仿宋" w:eastAsia="仿宋" w:hAnsi="仿宋" w:cs="仿宋" w:hint="eastAsia"/>
            <w:lang w:eastAsia="zh-CN"/>
          </w:rPr>
          <w:t>(四)、质量培训与教育</w:t>
        </w:r>
        <w:r>
          <w:tab/>
        </w:r>
        <w:r>
          <w:fldChar w:fldCharType="begin"/>
        </w:r>
        <w:r>
          <w:instrText xml:space="preserve"> PAGEREF _Toc25249 \h </w:instrText>
        </w:r>
        <w:r>
          <w:fldChar w:fldCharType="separate"/>
        </w:r>
        <w:r>
          <w:t>75</w:t>
        </w:r>
        <w:r>
          <w:fldChar w:fldCharType="end"/>
        </w:r>
      </w:hyperlink>
    </w:p>
    <w:p>
      <w:pPr>
        <w:pStyle w:val="TOC2"/>
        <w:tabs>
          <w:tab w:val="right" w:leader="dot" w:pos="8306"/>
        </w:tabs>
      </w:pPr>
      <w:hyperlink w:anchor="_Toc17510" w:history="1">
        <w:r>
          <w:rPr>
            <w:rFonts w:ascii="仿宋" w:eastAsia="仿宋" w:hAnsi="仿宋" w:cs="仿宋" w:hint="eastAsia"/>
            <w:lang w:eastAsia="zh-CN"/>
          </w:rPr>
          <w:t>(五)、质量审核与评价</w:t>
        </w:r>
        <w:r>
          <w:tab/>
        </w:r>
        <w:r>
          <w:fldChar w:fldCharType="begin"/>
        </w:r>
        <w:r>
          <w:instrText xml:space="preserve"> PAGEREF _Toc17510 \h </w:instrText>
        </w:r>
        <w:r>
          <w:fldChar w:fldCharType="separate"/>
        </w:r>
        <w:r>
          <w:t>76</w:t>
        </w:r>
        <w:r>
          <w:fldChar w:fldCharType="end"/>
        </w:r>
      </w:hyperlink>
    </w:p>
    <w:p>
      <w:pPr>
        <w:pStyle w:val="TOC2"/>
        <w:tabs>
          <w:tab w:val="right" w:leader="dot" w:pos="8306"/>
        </w:tabs>
      </w:pPr>
      <w:hyperlink w:anchor="_Toc26166" w:history="1">
        <w:r>
          <w:rPr>
            <w:rFonts w:ascii="仿宋" w:eastAsia="仿宋" w:hAnsi="仿宋" w:cs="仿宋" w:hint="eastAsia"/>
            <w:lang w:eastAsia="zh-CN"/>
          </w:rPr>
          <w:t>(六)、不符合与纠正措施</w:t>
        </w:r>
        <w:r>
          <w:tab/>
        </w:r>
        <w:r>
          <w:fldChar w:fldCharType="begin"/>
        </w:r>
        <w:r>
          <w:instrText xml:space="preserve"> PAGEREF _Toc26166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449"/>
      <w:r>
        <w:rPr>
          <w:rFonts w:ascii="仿宋" w:eastAsia="仿宋" w:hAnsi="仿宋" w:cs="仿宋" w:hint="eastAsia"/>
          <w:sz w:val="28"/>
          <w:lang w:eastAsia="zh-CN"/>
        </w:rPr>
        <w:t>一、新能源垃圾车项目可持续发展</w:t>
      </w:r>
      <w:bookmarkEnd w:id="2"/>
    </w:p>
    <w:p>
      <w:pPr>
        <w:pStyle w:val="Heading2"/>
        <w:rPr>
          <w:rFonts w:ascii="仿宋" w:eastAsia="仿宋" w:hAnsi="仿宋" w:cs="仿宋" w:hint="eastAsia"/>
          <w:lang w:eastAsia="zh-CN"/>
        </w:rPr>
      </w:pPr>
      <w:bookmarkStart w:id="3" w:name="_Toc148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中，新能源垃圾车项目团队着眼于未来，明确了可持续发展的战略方向。制定的具体可持续发展目标包括降低资源使用、采用环保技术、最大化社会效益等。这一步骤不仅有助于新能源垃圾车项目在环保和社会责任方面达到最高标准，也为未来提供了明确的指引，确保新能源垃圾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可持续实践的融入新能源垃圾车项目管理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垃圾车项目管理周期。从新能源垃圾车项目规划开始，新能源垃圾车项目团队就考虑了环境和社会的因素。在执行阶段，新能源垃圾车项目团队积极推动绿色技术的应用，优化资源利用。此外，关注员工的社会责任，通过培训和沟通活动提高员工对可持续发展的认知，使他们能够在日常工作中践行可持续实践。这些举措不仅为新能源垃圾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96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扎根于新能源垃圾车项目的可持续发展理念，我们深信环保与社会责任是新能源垃圾车项目成功的关键支柱。在新能源垃圾车项目的每一步，我们都致力于通过创新和实践，履行对环境和社会的坚定责任。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团队通过引入先进的环保技术、建立高效的废物处理系统以及推动能源节约措施，积极履行环保责任。定期的环保监测和评估确保新能源垃圾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不仅致力于自身可持续发展，还注重对社会的回馈。通过支持社区新能源垃圾车项目、参与慈善事业、提供培训机会等方式，新能源垃圾车项目积极履行社会责任。与当地社区建立积极互动，关注员工的工作与生活平衡，以及员工的身心健康，是新能源垃圾车项目在社会责任层面的关键举措。这样的实践不仅增强了新能源垃圾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694"/>
      <w:r>
        <w:rPr>
          <w:rFonts w:ascii="仿宋" w:eastAsia="仿宋" w:hAnsi="仿宋" w:cs="仿宋" w:hint="eastAsia"/>
          <w:sz w:val="28"/>
          <w:lang w:eastAsia="zh-CN"/>
        </w:rPr>
        <w:t>二、新能源垃圾车项目建设背景及必要性分析</w:t>
      </w:r>
      <w:bookmarkEnd w:id="5"/>
    </w:p>
    <w:p>
      <w:pPr>
        <w:pStyle w:val="Heading2"/>
        <w:rPr>
          <w:rFonts w:ascii="仿宋" w:eastAsia="仿宋" w:hAnsi="仿宋" w:cs="仿宋" w:hint="eastAsia"/>
          <w:lang w:eastAsia="zh-CN"/>
        </w:rPr>
      </w:pPr>
      <w:bookmarkStart w:id="6" w:name="_Toc7943"/>
      <w:r>
        <w:rPr>
          <w:rFonts w:ascii="仿宋" w:eastAsia="仿宋" w:hAnsi="仿宋" w:cs="仿宋" w:hint="eastAsia"/>
          <w:lang w:eastAsia="zh-CN"/>
        </w:rPr>
        <w:t>(一)、新能源垃圾车项目背景分析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能源垃圾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能源垃圾车项目在这个潮流中的定位。同时，我们将关注行业内涌现的新兴机遇，以便新能源垃圾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能源垃圾车项目提供了强大的发展动力。我们将聚焦于行业内最新的技术发展趋势，包括但不限于人工智能、大数据分析、物联网等领域。通过深度的技术研究，我们将确保新能源垃圾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能源垃圾车项目发展的源泉。我们将投入更多的精力对市场需求进行深入剖析，超越表面的需求，深入挖掘潜在的市场痛点和机遇。通过对市场需求的细致了解，新能源垃圾车项目将更有针对性地设计解决方案，满足市场的多样化需求，从而更好地促进新能源垃圾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能源垃圾车项目战略至关重要。我们将对竞争态势进行更为深入的分析，包括但不限于市场份额、产品特点、客户满意度等多个维度。通过深度的竞争分析，新能源垃圾车项目将能够更准确地把握市场脉搏，制定具有竞争力的新能源垃圾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能源垃圾车项目的发展具有直接的影响。我们将进行更为全面的法规和政策分析，了解行业发展中的潜在法律风险和合规挑战。通过充分了解和遵守相关法规，新能源垃圾车项目将确保在法律框架内合法合规运营，为新能源垃圾车项目的稳健发展提供有力支持。</w:t>
      </w:r>
    </w:p>
    <w:p>
      <w:pPr>
        <w:pStyle w:val="Heading2"/>
        <w:ind w:firstLine="560" w:firstLineChars="200"/>
        <w:rPr>
          <w:rFonts w:ascii="仿宋" w:eastAsia="仿宋" w:hAnsi="仿宋" w:cs="仿宋" w:hint="eastAsia"/>
          <w:sz w:val="28"/>
          <w:lang w:eastAsia="zh-CN"/>
        </w:rPr>
      </w:pPr>
      <w:bookmarkStart w:id="7" w:name="_Toc31557"/>
      <w:r>
        <w:rPr>
          <w:rFonts w:ascii="仿宋" w:eastAsia="仿宋" w:hAnsi="仿宋" w:cs="仿宋" w:hint="eastAsia"/>
          <w:sz w:val="28"/>
          <w:lang w:eastAsia="zh-CN"/>
        </w:rPr>
        <w:t>(二)、新能源垃圾车项目建设必要性分析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建设的迫切性源于对行业发展趋势的深刻洞察。我们正处于一个行业变革的时代，科技创新、数字化转型成为企业发展的关键动力。新能源垃圾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建设不仅仅是为了跟上潮流，更是为了通过技术创新推动企业的持续发展。通过引入先进的技术和解决方案，新能源垃圾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能源垃圾车项目的建设成为必然选择，通过提高产品质量、拓展服务领域，从而在竞争中获得更多的机会。新能源垃圾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能源垃圾车项目建设的必要性体现在对客户需求更精准的满足。通过新能源垃圾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建设的背后是对企业持续创新的追求。只有通过不断创新，企业才能在竞争中立于不败之地。新能源垃圾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693"/>
      <w:r>
        <w:rPr>
          <w:rFonts w:ascii="仿宋" w:eastAsia="仿宋" w:hAnsi="仿宋" w:cs="仿宋" w:hint="eastAsia"/>
          <w:sz w:val="28"/>
          <w:lang w:eastAsia="zh-CN"/>
        </w:rPr>
        <w:t>三、新能源垃圾车项目选址可行性分析</w:t>
      </w:r>
      <w:bookmarkEnd w:id="8"/>
    </w:p>
    <w:p>
      <w:pPr>
        <w:pStyle w:val="Heading2"/>
        <w:rPr>
          <w:rFonts w:ascii="仿宋" w:eastAsia="仿宋" w:hAnsi="仿宋" w:cs="仿宋" w:hint="eastAsia"/>
          <w:lang w:eastAsia="zh-CN"/>
        </w:rPr>
      </w:pPr>
      <w:bookmarkStart w:id="9" w:name="_Toc2959"/>
      <w:r>
        <w:rPr>
          <w:rFonts w:ascii="仿宋" w:eastAsia="仿宋" w:hAnsi="仿宋" w:cs="仿宋" w:hint="eastAsia"/>
          <w:lang w:eastAsia="zh-CN"/>
        </w:rPr>
        <w:t>(一)、新能源垃圾车项目选址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该新能源垃圾车项目选址位于XX省XX市XX区XXX街道</w:t>
      </w:r>
    </w:p>
    <w:p>
      <w:pPr>
        <w:pStyle w:val="Heading2"/>
        <w:ind w:firstLine="560" w:firstLineChars="200"/>
        <w:rPr>
          <w:rFonts w:ascii="仿宋" w:eastAsia="仿宋" w:hAnsi="仿宋" w:cs="仿宋" w:hint="eastAsia"/>
          <w:sz w:val="28"/>
          <w:lang w:eastAsia="zh-CN"/>
        </w:rPr>
      </w:pPr>
      <w:bookmarkStart w:id="10" w:name="_Toc3270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新能源垃圾车项目的征地面积将根据新能源垃圾车项目的实际规模和需求进行精确规划。具体面积XXX平方米，旨在确保新能源垃圾车项目不仅能够满足当前的发展需求，还能够预留空间以适应未来的扩展。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净用地面积是在征地面积基础上去除不可利用面积后的实际可开发用地。具体面积XXX平方米，考虑到环保、交通、安全等多方面因素，以确保新能源垃圾车项目在整体利用效率上达到最优。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新能源垃圾车项目计划建设的建筑总规模具体面积XXX平方米。这一规模的确定综合考虑了新能源垃圾车项目的性质、规模，以及城市规划的相关要求，确保建筑布局与周边环境协调一致。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绿地率是新能源垃圾车项目用地中被规划为绿地的比例。具体面积XXX平方米，旨在通过合理规划绿地，改善新能源垃圾车项目周边环境，提升居民生活质量，并符合城市整体绿化规划。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容积率是用地上可以建设的建筑总体积与用地面积之比。具体面积XXX，通过合理的容积率规划，确保新能源垃圾车项目建筑规模与周边环境和谐共生。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能源垃圾车项目选址与当地城市规划相一致，具体面积XXX平方米。通过与城市规划部门深入沟通，确保新能源垃圾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能源垃圾车项目选址符合当地产业政策，具体面积XXX平方米。这包括新能源垃圾车项目对当地经济的促进作用，以及对相关产业的带动效应，确保新能源垃圾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用地总体要求必须符合环保和可持续发展的原则，具体面积XXX平方米。通过采用绿色建筑设计、节能减排等措施，确保新能源垃圾车项目在建设和运营过程中对环境的影响最小化，达到可持续发展的要求。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确保新能源垃圾车项目选址具备必要的公共设施配套，具体面积XXX平方米。这包括交通便利性、教育、医疗等基础设施，以提高居民生活品质，使得新能源垃圾车项目选址更具吸引力。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考虑用地总体要求对当地社会稳定性的影响，具体面积XXX平方米。通过深入了解当地社区反馈，确保新能源垃圾车项目的选址和建设过程对当地社会和谐稳定产生积极作用。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能源垃圾车项目选址不仅符合法规和规划，还在实际操作中具有可行性。这一全面规划将为新能源垃圾车项目的成功实施提供坚实的基础，确保新能源垃圾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927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垃圾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能源垃圾车项目的设备规划和空间设计中，我们将采取灵活设备布局的措施。设备布局将根据实际需求进行灵活设计，避免不必要的浪费。通过合理规划设备摆放位置，我们将提高设备的利用率，减少设备间距，以确保新能源垃圾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能源垃圾车项目内部引入共享设施的概念，例如共享会议室、办公区等。通过这种方式，我们可以减少对资源的重复建设，提高资源共享效率，从而减小新能源垃圾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34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能源垃圾车项目的总图布置中，我们将不同功能区域进行明确的规划，以最大程度满足新能源垃圾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62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能源垃圾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能源垃圾车项目对环境的影响是综合评价的重要因素之一。我们将详细考虑选址周边的自然环境、生态保护区、水源地等情况，确保新能源垃圾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对选址的评价还需充分考虑当地政府的产业政策和法规。我们将详细了解新能源垃圾车项目所在地的相关政策，确保新能源垃圾车项目的规划和运营与当地法规相符，降低不必要的法律风险。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考虑到社会稳定性对企业运营的重要性，我们将评估选址地区的社会安全情况、劳工关系、社区反馈等方面，以确保新能源垃圾车项目的建设和运营不会受到社会稳定性的负面影响。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最后，我们将综合考虑用地成本，包括土地购置费用、土地开发成本等。通过对用地成本的详细评估，我们能够做出更为精确的经济效益分析，为新能源垃圾车项目的投资决策提供有力支持。</w:t>
      </w:r>
    </w:p>
    <w:p>
      <w:pPr>
        <w:pStyle w:val="Heading1"/>
        <w:ind w:firstLine="560" w:firstLineChars="200"/>
        <w:rPr>
          <w:rFonts w:ascii="仿宋" w:eastAsia="仿宋" w:hAnsi="仿宋" w:cs="仿宋" w:hint="eastAsia"/>
          <w:sz w:val="28"/>
          <w:lang w:eastAsia="zh-CN"/>
        </w:rPr>
      </w:pPr>
      <w:bookmarkStart w:id="14" w:name="_Toc3013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37"/>
      <w:r>
        <w:rPr>
          <w:rFonts w:ascii="仿宋" w:eastAsia="仿宋" w:hAnsi="仿宋" w:cs="仿宋" w:hint="eastAsia"/>
          <w:lang w:eastAsia="zh-CN"/>
        </w:rPr>
        <w:t>(一)、新能源垃圾车行业分析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行业一直以来都是市场的关注焦点。行业内的发展趋势、竞争态势以及潜在机会都对新能源垃圾车项目的推进产生深远的影响。通过深入研究行业的整体概貌，我们将更好地理解行业的核心特征，为新能源垃圾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新能源垃圾车行业，技术一直是推动创新和发展的关键因素。我们将对当前技术趋势进行详尽分析，包括但不限于人工智能、大数据应用、先进制造技术等。这有助于新能源垃圾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垃圾车项目成功的基础。我们将对主要竞争对手进行深入研究，包括其市场份额、产品特点、市场定位等。通过全面了解竞争对手的优势和劣势，新能源垃圾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3068"/>
      <w:r>
        <w:rPr>
          <w:rFonts w:ascii="仿宋" w:eastAsia="仿宋" w:hAnsi="仿宋" w:cs="仿宋" w:hint="eastAsia"/>
          <w:sz w:val="28"/>
          <w:lang w:eastAsia="zh-CN"/>
        </w:rPr>
        <w:t>(二)、新能源垃圾车市场分析预测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垃圾车市场未来的增长趋势。这包括市场的整体规模、各细分领域的发展趋势等。新能源垃圾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垃圾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能源垃圾车项目实施过程中需要充分考虑的因素。我们将对市场风险进行全面评估，包括但不限于政策法规风险、市场竞争风险、技术变革风险等。通过对潜在风险的深入分析，新能源垃圾车项目可以制定相应的风险缓解策略，降低不确定性对新能源垃圾车项目的影响。</w:t>
      </w:r>
    </w:p>
    <w:p>
      <w:pPr>
        <w:pStyle w:val="Heading1"/>
        <w:ind w:firstLine="560" w:firstLineChars="200"/>
        <w:rPr>
          <w:rFonts w:ascii="仿宋" w:eastAsia="仿宋" w:hAnsi="仿宋" w:cs="仿宋" w:hint="eastAsia"/>
          <w:sz w:val="28"/>
          <w:lang w:eastAsia="zh-CN"/>
        </w:rPr>
      </w:pPr>
      <w:bookmarkStart w:id="17" w:name="_Toc15139"/>
      <w:r>
        <w:rPr>
          <w:rFonts w:ascii="仿宋" w:eastAsia="仿宋" w:hAnsi="仿宋" w:cs="仿宋" w:hint="eastAsia"/>
          <w:sz w:val="28"/>
          <w:lang w:eastAsia="zh-CN"/>
        </w:rPr>
        <w:t>五、新能源垃圾车项目建设单位说明</w:t>
      </w:r>
      <w:bookmarkEnd w:id="17"/>
    </w:p>
    <w:p>
      <w:pPr>
        <w:pStyle w:val="Heading2"/>
        <w:rPr>
          <w:rFonts w:ascii="仿宋" w:eastAsia="仿宋" w:hAnsi="仿宋" w:cs="仿宋" w:hint="eastAsia"/>
          <w:lang w:eastAsia="zh-CN"/>
        </w:rPr>
      </w:pPr>
      <w:bookmarkStart w:id="18" w:name="_Toc14874"/>
      <w:r>
        <w:rPr>
          <w:rFonts w:ascii="仿宋" w:eastAsia="仿宋" w:hAnsi="仿宋" w:cs="仿宋" w:hint="eastAsia"/>
          <w:lang w:eastAsia="zh-CN"/>
        </w:rPr>
        <w:t>(一)、新能源垃圾车项目承办单位基本情况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3185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新能源垃圾车项目承办单位的XXXX，我们着眼于实现可持续的经济效益。通过技术创新和解决方案的提供，公司预计在新能源垃圾车项目执行期间将获得可观的收入增长。这一收入来源主要包括新能源垃圾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同时，我们注重成本控制和效率提升，以确保新能源垃圾车项目的可持续盈利。透过精细的管理和资源优化，公司期望实现新能源垃圾车项目利润最大化。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能源垃圾车项目实施进行全面的投资评估，包括新能源垃圾车项目启动阶段的资金投入和后续运营成本。通过对新能源垃圾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能源垃圾车项目实施过程中具备足够的资金流动性，公司将进行详尽的现金流分析。这包括资金需求的合理预测、新能源垃圾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0476"/>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30056"/>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新能源垃圾车项目的主要产品是XXXX，预计年产值为XXX万元。这一产品在市场中占据着重要的地位，其广泛的应用范围使得该新能源垃圾车项目的市场前景非常广阔。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https://d.book118.com/357131053035006033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新能源垃圾车项目规划设计方案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913EB"/>
    <w:rsid w:val="553913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13105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2024-01-21T22:28:00Z</dcterms:created>
  <dcterms:modified xsi:type="dcterms:W3CDTF">2024-01-21T22:29:11Z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D453561C713C47568AD047EDD0A6BF09_11</vt:lpwstr>
  </property>
  <property fmtid="{D5CDD505-2E9C-101B-9397-08002B2CF9AE}" pid="3" name="KSOProductBuildVer">
    <vt:lpwstr>2052-12.1.0.16120</vt:lpwstr>
  </property>
</Properties>
</file>