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清洁机器人项目规划设计蓝图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4" w:history="1">
        <w:r>
          <w:rPr>
            <w:rFonts w:ascii="仿宋" w:eastAsia="仿宋" w:hAnsi="仿宋" w:cs="仿宋" w:hint="eastAsia"/>
            <w:lang w:eastAsia="zh-CN"/>
          </w:rPr>
          <w:t>序言</w:t>
        </w:r>
        <w:r>
          <w:tab/>
        </w:r>
        <w:r>
          <w:fldChar w:fldCharType="begin"/>
        </w:r>
        <w:r>
          <w:instrText xml:space="preserve"> PAGEREF _Toc20384 \h </w:instrText>
        </w:r>
        <w:r>
          <w:fldChar w:fldCharType="separate"/>
        </w:r>
        <w:r>
          <w:t>3</w:t>
        </w:r>
        <w:r>
          <w:fldChar w:fldCharType="end"/>
        </w:r>
      </w:hyperlink>
    </w:p>
    <w:p>
      <w:pPr>
        <w:pStyle w:val="TOC1"/>
        <w:tabs>
          <w:tab w:val="right" w:leader="dot" w:pos="8306"/>
        </w:tabs>
      </w:pPr>
      <w:hyperlink w:anchor="_Toc30800" w:history="1">
        <w:r>
          <w:rPr>
            <w:rFonts w:ascii="仿宋" w:eastAsia="仿宋" w:hAnsi="仿宋" w:cs="仿宋" w:hint="eastAsia"/>
            <w:lang w:eastAsia="zh-CN"/>
          </w:rPr>
          <w:t>一、清洁机器人项目土建工程</w:t>
        </w:r>
        <w:r>
          <w:tab/>
        </w:r>
        <w:r>
          <w:fldChar w:fldCharType="begin"/>
        </w:r>
        <w:r>
          <w:instrText xml:space="preserve"> PAGEREF _Toc30800 \h </w:instrText>
        </w:r>
        <w:r>
          <w:fldChar w:fldCharType="separate"/>
        </w:r>
        <w:r>
          <w:t>3</w:t>
        </w:r>
        <w:r>
          <w:fldChar w:fldCharType="end"/>
        </w:r>
      </w:hyperlink>
    </w:p>
    <w:p>
      <w:pPr>
        <w:pStyle w:val="TOC2"/>
        <w:tabs>
          <w:tab w:val="right" w:leader="dot" w:pos="8306"/>
        </w:tabs>
      </w:pPr>
      <w:hyperlink w:anchor="_Toc3061" w:history="1">
        <w:r>
          <w:rPr>
            <w:rFonts w:ascii="仿宋" w:eastAsia="仿宋" w:hAnsi="仿宋" w:cs="仿宋" w:hint="eastAsia"/>
            <w:lang w:eastAsia="zh-CN"/>
          </w:rPr>
          <w:t>(一)、建筑工程设计原则</w:t>
        </w:r>
        <w:r>
          <w:tab/>
        </w:r>
        <w:r>
          <w:fldChar w:fldCharType="begin"/>
        </w:r>
        <w:r>
          <w:instrText xml:space="preserve"> PAGEREF _Toc3061 \h </w:instrText>
        </w:r>
        <w:r>
          <w:fldChar w:fldCharType="separate"/>
        </w:r>
        <w:r>
          <w:t>3</w:t>
        </w:r>
        <w:r>
          <w:fldChar w:fldCharType="end"/>
        </w:r>
      </w:hyperlink>
    </w:p>
    <w:p>
      <w:pPr>
        <w:pStyle w:val="TOC2"/>
        <w:tabs>
          <w:tab w:val="right" w:leader="dot" w:pos="8306"/>
        </w:tabs>
      </w:pPr>
      <w:hyperlink w:anchor="_Toc9305" w:history="1">
        <w:r>
          <w:rPr>
            <w:rFonts w:ascii="仿宋" w:eastAsia="仿宋" w:hAnsi="仿宋" w:cs="仿宋" w:hint="eastAsia"/>
            <w:lang w:eastAsia="zh-CN"/>
          </w:rPr>
          <w:t>(二)、土建工程设计年限及安全等级</w:t>
        </w:r>
        <w:r>
          <w:tab/>
        </w:r>
        <w:r>
          <w:fldChar w:fldCharType="begin"/>
        </w:r>
        <w:r>
          <w:instrText xml:space="preserve"> PAGEREF _Toc9305 \h </w:instrText>
        </w:r>
        <w:r>
          <w:fldChar w:fldCharType="separate"/>
        </w:r>
        <w:r>
          <w:t>4</w:t>
        </w:r>
        <w:r>
          <w:fldChar w:fldCharType="end"/>
        </w:r>
      </w:hyperlink>
    </w:p>
    <w:p>
      <w:pPr>
        <w:pStyle w:val="TOC2"/>
        <w:tabs>
          <w:tab w:val="right" w:leader="dot" w:pos="8306"/>
        </w:tabs>
      </w:pPr>
      <w:hyperlink w:anchor="_Toc11236" w:history="1">
        <w:r>
          <w:rPr>
            <w:rFonts w:ascii="仿宋" w:eastAsia="仿宋" w:hAnsi="仿宋" w:cs="仿宋" w:hint="eastAsia"/>
            <w:lang w:eastAsia="zh-CN"/>
          </w:rPr>
          <w:t>(三)、建筑工程设计总体要求</w:t>
        </w:r>
        <w:r>
          <w:tab/>
        </w:r>
        <w:r>
          <w:fldChar w:fldCharType="begin"/>
        </w:r>
        <w:r>
          <w:instrText xml:space="preserve"> PAGEREF _Toc11236 \h </w:instrText>
        </w:r>
        <w:r>
          <w:fldChar w:fldCharType="separate"/>
        </w:r>
        <w:r>
          <w:t>5</w:t>
        </w:r>
        <w:r>
          <w:fldChar w:fldCharType="end"/>
        </w:r>
      </w:hyperlink>
    </w:p>
    <w:p>
      <w:pPr>
        <w:pStyle w:val="TOC2"/>
        <w:tabs>
          <w:tab w:val="right" w:leader="dot" w:pos="8306"/>
        </w:tabs>
      </w:pPr>
      <w:hyperlink w:anchor="_Toc780" w:history="1">
        <w:r>
          <w:rPr>
            <w:rFonts w:ascii="仿宋" w:eastAsia="仿宋" w:hAnsi="仿宋" w:cs="仿宋" w:hint="eastAsia"/>
            <w:lang w:eastAsia="zh-CN"/>
          </w:rPr>
          <w:t>(四)、土建工程建设指标</w:t>
        </w:r>
        <w:r>
          <w:tab/>
        </w:r>
        <w:r>
          <w:fldChar w:fldCharType="begin"/>
        </w:r>
        <w:r>
          <w:instrText xml:space="preserve"> PAGEREF _Toc780 \h </w:instrText>
        </w:r>
        <w:r>
          <w:fldChar w:fldCharType="separate"/>
        </w:r>
        <w:r>
          <w:t>6</w:t>
        </w:r>
        <w:r>
          <w:fldChar w:fldCharType="end"/>
        </w:r>
      </w:hyperlink>
    </w:p>
    <w:p>
      <w:pPr>
        <w:pStyle w:val="TOC1"/>
        <w:tabs>
          <w:tab w:val="right" w:leader="dot" w:pos="8306"/>
        </w:tabs>
      </w:pPr>
      <w:hyperlink w:anchor="_Toc21606" w:history="1">
        <w:r>
          <w:rPr>
            <w:rFonts w:ascii="仿宋" w:eastAsia="仿宋" w:hAnsi="仿宋" w:cs="仿宋" w:hint="eastAsia"/>
            <w:lang w:eastAsia="zh-CN"/>
          </w:rPr>
          <w:t>二、清洁机器人项目绩效评估</w:t>
        </w:r>
        <w:r>
          <w:tab/>
        </w:r>
        <w:r>
          <w:fldChar w:fldCharType="begin"/>
        </w:r>
        <w:r>
          <w:instrText xml:space="preserve"> PAGEREF _Toc21606 \h </w:instrText>
        </w:r>
        <w:r>
          <w:fldChar w:fldCharType="separate"/>
        </w:r>
        <w:r>
          <w:t>6</w:t>
        </w:r>
        <w:r>
          <w:fldChar w:fldCharType="end"/>
        </w:r>
      </w:hyperlink>
    </w:p>
    <w:p>
      <w:pPr>
        <w:pStyle w:val="TOC2"/>
        <w:tabs>
          <w:tab w:val="right" w:leader="dot" w:pos="8306"/>
        </w:tabs>
      </w:pPr>
      <w:hyperlink w:anchor="_Toc15190" w:history="1">
        <w:r>
          <w:rPr>
            <w:rFonts w:ascii="仿宋" w:eastAsia="仿宋" w:hAnsi="仿宋" w:cs="仿宋" w:hint="eastAsia"/>
            <w:lang w:eastAsia="zh-CN"/>
          </w:rPr>
          <w:t>(一)、绩效评估指标</w:t>
        </w:r>
        <w:r>
          <w:tab/>
        </w:r>
        <w:r>
          <w:fldChar w:fldCharType="begin"/>
        </w:r>
        <w:r>
          <w:instrText xml:space="preserve"> PAGEREF _Toc15190 \h </w:instrText>
        </w:r>
        <w:r>
          <w:fldChar w:fldCharType="separate"/>
        </w:r>
        <w:r>
          <w:t>6</w:t>
        </w:r>
        <w:r>
          <w:fldChar w:fldCharType="end"/>
        </w:r>
      </w:hyperlink>
    </w:p>
    <w:p>
      <w:pPr>
        <w:pStyle w:val="TOC2"/>
        <w:tabs>
          <w:tab w:val="right" w:leader="dot" w:pos="8306"/>
        </w:tabs>
      </w:pPr>
      <w:hyperlink w:anchor="_Toc5951" w:history="1">
        <w:r>
          <w:rPr>
            <w:rFonts w:ascii="仿宋" w:eastAsia="仿宋" w:hAnsi="仿宋" w:cs="仿宋" w:hint="eastAsia"/>
            <w:lang w:eastAsia="zh-CN"/>
          </w:rPr>
          <w:t>(二)、绩效评估方法</w:t>
        </w:r>
        <w:r>
          <w:tab/>
        </w:r>
        <w:r>
          <w:fldChar w:fldCharType="begin"/>
        </w:r>
        <w:r>
          <w:instrText xml:space="preserve"> PAGEREF _Toc5951 \h </w:instrText>
        </w:r>
        <w:r>
          <w:fldChar w:fldCharType="separate"/>
        </w:r>
        <w:r>
          <w:t>7</w:t>
        </w:r>
        <w:r>
          <w:fldChar w:fldCharType="end"/>
        </w:r>
      </w:hyperlink>
    </w:p>
    <w:p>
      <w:pPr>
        <w:pStyle w:val="TOC2"/>
        <w:tabs>
          <w:tab w:val="right" w:leader="dot" w:pos="8306"/>
        </w:tabs>
      </w:pPr>
      <w:hyperlink w:anchor="_Toc11336" w:history="1">
        <w:r>
          <w:rPr>
            <w:rFonts w:ascii="仿宋" w:eastAsia="仿宋" w:hAnsi="仿宋" w:cs="仿宋" w:hint="eastAsia"/>
            <w:lang w:eastAsia="zh-CN"/>
          </w:rPr>
          <w:t>(三)、绩效评估周期</w:t>
        </w:r>
        <w:r>
          <w:tab/>
        </w:r>
        <w:r>
          <w:fldChar w:fldCharType="begin"/>
        </w:r>
        <w:r>
          <w:instrText xml:space="preserve"> PAGEREF _Toc11336 \h </w:instrText>
        </w:r>
        <w:r>
          <w:fldChar w:fldCharType="separate"/>
        </w:r>
        <w:r>
          <w:t>8</w:t>
        </w:r>
        <w:r>
          <w:fldChar w:fldCharType="end"/>
        </w:r>
      </w:hyperlink>
    </w:p>
    <w:p>
      <w:pPr>
        <w:pStyle w:val="TOC1"/>
        <w:tabs>
          <w:tab w:val="right" w:leader="dot" w:pos="8306"/>
        </w:tabs>
      </w:pPr>
      <w:hyperlink w:anchor="_Toc8726" w:history="1">
        <w:r>
          <w:rPr>
            <w:rFonts w:ascii="仿宋" w:eastAsia="仿宋" w:hAnsi="仿宋" w:cs="仿宋" w:hint="eastAsia"/>
            <w:lang w:eastAsia="zh-CN"/>
          </w:rPr>
          <w:t>三、清洁机器人项目概论</w:t>
        </w:r>
        <w:r>
          <w:tab/>
        </w:r>
        <w:r>
          <w:fldChar w:fldCharType="begin"/>
        </w:r>
        <w:r>
          <w:instrText xml:space="preserve"> PAGEREF _Toc8726 \h </w:instrText>
        </w:r>
        <w:r>
          <w:fldChar w:fldCharType="separate"/>
        </w:r>
        <w:r>
          <w:t>9</w:t>
        </w:r>
        <w:r>
          <w:fldChar w:fldCharType="end"/>
        </w:r>
      </w:hyperlink>
    </w:p>
    <w:p>
      <w:pPr>
        <w:pStyle w:val="TOC2"/>
        <w:tabs>
          <w:tab w:val="right" w:leader="dot" w:pos="8306"/>
        </w:tabs>
      </w:pPr>
      <w:hyperlink w:anchor="_Toc21597" w:history="1">
        <w:r>
          <w:rPr>
            <w:rFonts w:ascii="仿宋" w:eastAsia="仿宋" w:hAnsi="仿宋" w:cs="仿宋" w:hint="eastAsia"/>
            <w:lang w:eastAsia="zh-CN"/>
          </w:rPr>
          <w:t>(一)、清洁机器人项目概况</w:t>
        </w:r>
        <w:r>
          <w:tab/>
        </w:r>
        <w:r>
          <w:fldChar w:fldCharType="begin"/>
        </w:r>
        <w:r>
          <w:instrText xml:space="preserve"> PAGEREF _Toc21597 \h </w:instrText>
        </w:r>
        <w:r>
          <w:fldChar w:fldCharType="separate"/>
        </w:r>
        <w:r>
          <w:t>9</w:t>
        </w:r>
        <w:r>
          <w:fldChar w:fldCharType="end"/>
        </w:r>
      </w:hyperlink>
    </w:p>
    <w:p>
      <w:pPr>
        <w:pStyle w:val="TOC2"/>
        <w:tabs>
          <w:tab w:val="right" w:leader="dot" w:pos="8306"/>
        </w:tabs>
      </w:pPr>
      <w:hyperlink w:anchor="_Toc11042" w:history="1">
        <w:r>
          <w:rPr>
            <w:rFonts w:ascii="仿宋" w:eastAsia="仿宋" w:hAnsi="仿宋" w:cs="仿宋" w:hint="eastAsia"/>
            <w:lang w:eastAsia="zh-CN"/>
          </w:rPr>
          <w:t>(二)、清洁机器人项目目标</w:t>
        </w:r>
        <w:r>
          <w:tab/>
        </w:r>
        <w:r>
          <w:fldChar w:fldCharType="begin"/>
        </w:r>
        <w:r>
          <w:instrText xml:space="preserve"> PAGEREF _Toc11042 \h </w:instrText>
        </w:r>
        <w:r>
          <w:fldChar w:fldCharType="separate"/>
        </w:r>
        <w:r>
          <w:t>12</w:t>
        </w:r>
        <w:r>
          <w:fldChar w:fldCharType="end"/>
        </w:r>
      </w:hyperlink>
    </w:p>
    <w:p>
      <w:pPr>
        <w:pStyle w:val="TOC2"/>
        <w:tabs>
          <w:tab w:val="right" w:leader="dot" w:pos="8306"/>
        </w:tabs>
      </w:pPr>
      <w:hyperlink w:anchor="_Toc9210" w:history="1">
        <w:r>
          <w:rPr>
            <w:rFonts w:ascii="仿宋" w:eastAsia="仿宋" w:hAnsi="仿宋" w:cs="仿宋" w:hint="eastAsia"/>
            <w:lang w:eastAsia="zh-CN"/>
          </w:rPr>
          <w:t>(三)、清洁机器人项目提出的理由</w:t>
        </w:r>
        <w:r>
          <w:tab/>
        </w:r>
        <w:r>
          <w:fldChar w:fldCharType="begin"/>
        </w:r>
        <w:r>
          <w:instrText xml:space="preserve"> PAGEREF _Toc9210 \h </w:instrText>
        </w:r>
        <w:r>
          <w:fldChar w:fldCharType="separate"/>
        </w:r>
        <w:r>
          <w:t>12</w:t>
        </w:r>
        <w:r>
          <w:fldChar w:fldCharType="end"/>
        </w:r>
      </w:hyperlink>
    </w:p>
    <w:p>
      <w:pPr>
        <w:pStyle w:val="TOC2"/>
        <w:tabs>
          <w:tab w:val="right" w:leader="dot" w:pos="8306"/>
        </w:tabs>
      </w:pPr>
      <w:hyperlink w:anchor="_Toc12336" w:history="1">
        <w:r>
          <w:rPr>
            <w:rFonts w:ascii="仿宋" w:eastAsia="仿宋" w:hAnsi="仿宋" w:cs="仿宋" w:hint="eastAsia"/>
            <w:lang w:eastAsia="zh-CN"/>
          </w:rPr>
          <w:t>(四)、清洁机器人项目意义</w:t>
        </w:r>
        <w:r>
          <w:tab/>
        </w:r>
        <w:r>
          <w:fldChar w:fldCharType="begin"/>
        </w:r>
        <w:r>
          <w:instrText xml:space="preserve"> PAGEREF _Toc12336 \h </w:instrText>
        </w:r>
        <w:r>
          <w:fldChar w:fldCharType="separate"/>
        </w:r>
        <w:r>
          <w:t>14</w:t>
        </w:r>
        <w:r>
          <w:fldChar w:fldCharType="end"/>
        </w:r>
      </w:hyperlink>
    </w:p>
    <w:p>
      <w:pPr>
        <w:pStyle w:val="TOC2"/>
        <w:tabs>
          <w:tab w:val="right" w:leader="dot" w:pos="8306"/>
        </w:tabs>
      </w:pPr>
      <w:hyperlink w:anchor="_Toc7361" w:history="1">
        <w:r>
          <w:rPr>
            <w:rFonts w:ascii="仿宋" w:eastAsia="仿宋" w:hAnsi="仿宋" w:cs="仿宋" w:hint="eastAsia"/>
            <w:lang w:eastAsia="zh-CN"/>
          </w:rPr>
          <w:t>(五)、清洁机器人项目背景</w:t>
        </w:r>
        <w:r>
          <w:tab/>
        </w:r>
        <w:r>
          <w:fldChar w:fldCharType="begin"/>
        </w:r>
        <w:r>
          <w:instrText xml:space="preserve"> PAGEREF _Toc7361 \h </w:instrText>
        </w:r>
        <w:r>
          <w:fldChar w:fldCharType="separate"/>
        </w:r>
        <w:r>
          <w:t>15</w:t>
        </w:r>
        <w:r>
          <w:fldChar w:fldCharType="end"/>
        </w:r>
      </w:hyperlink>
    </w:p>
    <w:p>
      <w:pPr>
        <w:pStyle w:val="TOC1"/>
        <w:tabs>
          <w:tab w:val="right" w:leader="dot" w:pos="8306"/>
        </w:tabs>
      </w:pPr>
      <w:hyperlink w:anchor="_Toc802" w:history="1">
        <w:r>
          <w:rPr>
            <w:rFonts w:ascii="仿宋" w:eastAsia="仿宋" w:hAnsi="仿宋" w:cs="仿宋" w:hint="eastAsia"/>
            <w:lang w:eastAsia="zh-CN"/>
          </w:rPr>
          <w:t>四、清洁机器人项目建设背景及必要性分析</w:t>
        </w:r>
        <w:r>
          <w:tab/>
        </w:r>
        <w:r>
          <w:fldChar w:fldCharType="begin"/>
        </w:r>
        <w:r>
          <w:instrText xml:space="preserve"> PAGEREF _Toc802 \h </w:instrText>
        </w:r>
        <w:r>
          <w:fldChar w:fldCharType="separate"/>
        </w:r>
        <w:r>
          <w:t>16</w:t>
        </w:r>
        <w:r>
          <w:fldChar w:fldCharType="end"/>
        </w:r>
      </w:hyperlink>
    </w:p>
    <w:p>
      <w:pPr>
        <w:pStyle w:val="TOC2"/>
        <w:tabs>
          <w:tab w:val="right" w:leader="dot" w:pos="8306"/>
        </w:tabs>
      </w:pPr>
      <w:hyperlink w:anchor="_Toc27827" w:history="1">
        <w:r>
          <w:rPr>
            <w:rFonts w:ascii="仿宋" w:eastAsia="仿宋" w:hAnsi="仿宋" w:cs="仿宋" w:hint="eastAsia"/>
            <w:lang w:eastAsia="zh-CN"/>
          </w:rPr>
          <w:t>(一)、清洁机器人项目背景分析</w:t>
        </w:r>
        <w:r>
          <w:tab/>
        </w:r>
        <w:r>
          <w:fldChar w:fldCharType="begin"/>
        </w:r>
        <w:r>
          <w:instrText xml:space="preserve"> PAGEREF _Toc27827 \h </w:instrText>
        </w:r>
        <w:r>
          <w:fldChar w:fldCharType="separate"/>
        </w:r>
        <w:r>
          <w:t>16</w:t>
        </w:r>
        <w:r>
          <w:fldChar w:fldCharType="end"/>
        </w:r>
      </w:hyperlink>
    </w:p>
    <w:p>
      <w:pPr>
        <w:pStyle w:val="TOC2"/>
        <w:tabs>
          <w:tab w:val="right" w:leader="dot" w:pos="8306"/>
        </w:tabs>
      </w:pPr>
      <w:hyperlink w:anchor="_Toc14097" w:history="1">
        <w:r>
          <w:rPr>
            <w:rFonts w:ascii="仿宋" w:eastAsia="仿宋" w:hAnsi="仿宋" w:cs="仿宋" w:hint="eastAsia"/>
            <w:lang w:eastAsia="zh-CN"/>
          </w:rPr>
          <w:t>(二)、清洁机器人项目建设必要性分析</w:t>
        </w:r>
        <w:r>
          <w:tab/>
        </w:r>
        <w:r>
          <w:fldChar w:fldCharType="begin"/>
        </w:r>
        <w:r>
          <w:instrText xml:space="preserve"> PAGEREF _Toc14097 \h </w:instrText>
        </w:r>
        <w:r>
          <w:fldChar w:fldCharType="separate"/>
        </w:r>
        <w:r>
          <w:t>18</w:t>
        </w:r>
        <w:r>
          <w:fldChar w:fldCharType="end"/>
        </w:r>
      </w:hyperlink>
    </w:p>
    <w:p>
      <w:pPr>
        <w:pStyle w:val="TOC1"/>
        <w:tabs>
          <w:tab w:val="right" w:leader="dot" w:pos="8306"/>
        </w:tabs>
      </w:pPr>
      <w:hyperlink w:anchor="_Toc27448" w:history="1">
        <w:r>
          <w:rPr>
            <w:rFonts w:ascii="仿宋" w:eastAsia="仿宋" w:hAnsi="仿宋" w:cs="仿宋" w:hint="eastAsia"/>
            <w:lang w:eastAsia="zh-CN"/>
          </w:rPr>
          <w:t>五、清洁机器人项目危机管理</w:t>
        </w:r>
        <w:r>
          <w:tab/>
        </w:r>
        <w:r>
          <w:fldChar w:fldCharType="begin"/>
        </w:r>
        <w:r>
          <w:instrText xml:space="preserve"> PAGEREF _Toc27448 \h </w:instrText>
        </w:r>
        <w:r>
          <w:fldChar w:fldCharType="separate"/>
        </w:r>
        <w:r>
          <w:t>19</w:t>
        </w:r>
        <w:r>
          <w:fldChar w:fldCharType="end"/>
        </w:r>
      </w:hyperlink>
    </w:p>
    <w:p>
      <w:pPr>
        <w:pStyle w:val="TOC2"/>
        <w:tabs>
          <w:tab w:val="right" w:leader="dot" w:pos="8306"/>
        </w:tabs>
      </w:pPr>
      <w:hyperlink w:anchor="_Toc23468" w:history="1">
        <w:r>
          <w:rPr>
            <w:rFonts w:ascii="仿宋" w:eastAsia="仿宋" w:hAnsi="仿宋" w:cs="仿宋" w:hint="eastAsia"/>
            <w:lang w:eastAsia="zh-CN"/>
          </w:rPr>
          <w:t>(一)、危机预警与识别</w:t>
        </w:r>
        <w:r>
          <w:tab/>
        </w:r>
        <w:r>
          <w:fldChar w:fldCharType="begin"/>
        </w:r>
        <w:r>
          <w:instrText xml:space="preserve"> PAGEREF _Toc23468 \h </w:instrText>
        </w:r>
        <w:r>
          <w:fldChar w:fldCharType="separate"/>
        </w:r>
        <w:r>
          <w:t>19</w:t>
        </w:r>
        <w:r>
          <w:fldChar w:fldCharType="end"/>
        </w:r>
      </w:hyperlink>
    </w:p>
    <w:p>
      <w:pPr>
        <w:pStyle w:val="TOC2"/>
        <w:tabs>
          <w:tab w:val="right" w:leader="dot" w:pos="8306"/>
        </w:tabs>
      </w:pPr>
      <w:hyperlink w:anchor="_Toc20353" w:history="1">
        <w:r>
          <w:rPr>
            <w:rFonts w:ascii="仿宋" w:eastAsia="仿宋" w:hAnsi="仿宋" w:cs="仿宋" w:hint="eastAsia"/>
            <w:lang w:eastAsia="zh-CN"/>
          </w:rPr>
          <w:t>(二)、危机应对与恢复</w:t>
        </w:r>
        <w:r>
          <w:tab/>
        </w:r>
        <w:r>
          <w:fldChar w:fldCharType="begin"/>
        </w:r>
        <w:r>
          <w:instrText xml:space="preserve"> PAGEREF _Toc20353 \h </w:instrText>
        </w:r>
        <w:r>
          <w:fldChar w:fldCharType="separate"/>
        </w:r>
        <w:r>
          <w:t>20</w:t>
        </w:r>
        <w:r>
          <w:fldChar w:fldCharType="end"/>
        </w:r>
      </w:hyperlink>
    </w:p>
    <w:p>
      <w:pPr>
        <w:pStyle w:val="TOC1"/>
        <w:tabs>
          <w:tab w:val="right" w:leader="dot" w:pos="8306"/>
        </w:tabs>
      </w:pPr>
      <w:hyperlink w:anchor="_Toc8351" w:history="1">
        <w:r>
          <w:rPr>
            <w:rFonts w:ascii="仿宋" w:eastAsia="仿宋" w:hAnsi="仿宋" w:cs="仿宋" w:hint="eastAsia"/>
            <w:lang w:eastAsia="zh-CN"/>
          </w:rPr>
          <w:t>六、工艺说明</w:t>
        </w:r>
        <w:r>
          <w:tab/>
        </w:r>
        <w:r>
          <w:fldChar w:fldCharType="begin"/>
        </w:r>
        <w:r>
          <w:instrText xml:space="preserve"> PAGEREF _Toc8351 \h </w:instrText>
        </w:r>
        <w:r>
          <w:fldChar w:fldCharType="separate"/>
        </w:r>
        <w:r>
          <w:t>21</w:t>
        </w:r>
        <w:r>
          <w:fldChar w:fldCharType="end"/>
        </w:r>
      </w:hyperlink>
    </w:p>
    <w:p>
      <w:pPr>
        <w:pStyle w:val="TOC2"/>
        <w:tabs>
          <w:tab w:val="right" w:leader="dot" w:pos="8306"/>
        </w:tabs>
      </w:pPr>
      <w:hyperlink w:anchor="_Toc29410" w:history="1">
        <w:r>
          <w:rPr>
            <w:rFonts w:ascii="仿宋" w:eastAsia="仿宋" w:hAnsi="仿宋" w:cs="仿宋" w:hint="eastAsia"/>
            <w:lang w:eastAsia="zh-CN"/>
          </w:rPr>
          <w:t>(一)、技术管理特点</w:t>
        </w:r>
        <w:r>
          <w:tab/>
        </w:r>
        <w:r>
          <w:fldChar w:fldCharType="begin"/>
        </w:r>
        <w:r>
          <w:instrText xml:space="preserve"> PAGEREF _Toc29410 \h </w:instrText>
        </w:r>
        <w:r>
          <w:fldChar w:fldCharType="separate"/>
        </w:r>
        <w:r>
          <w:t>21</w:t>
        </w:r>
        <w:r>
          <w:fldChar w:fldCharType="end"/>
        </w:r>
      </w:hyperlink>
    </w:p>
    <w:p>
      <w:pPr>
        <w:pStyle w:val="TOC2"/>
        <w:tabs>
          <w:tab w:val="right" w:leader="dot" w:pos="8306"/>
        </w:tabs>
      </w:pPr>
      <w:hyperlink w:anchor="_Toc2293" w:history="1">
        <w:r>
          <w:rPr>
            <w:rFonts w:ascii="仿宋" w:eastAsia="仿宋" w:hAnsi="仿宋" w:cs="仿宋" w:hint="eastAsia"/>
            <w:lang w:eastAsia="zh-CN"/>
          </w:rPr>
          <w:t>(二)、清洁机器人项目工艺技术设计方案</w:t>
        </w:r>
        <w:r>
          <w:tab/>
        </w:r>
        <w:r>
          <w:fldChar w:fldCharType="begin"/>
        </w:r>
        <w:r>
          <w:instrText xml:space="preserve"> PAGEREF _Toc2293 \h </w:instrText>
        </w:r>
        <w:r>
          <w:fldChar w:fldCharType="separate"/>
        </w:r>
        <w:r>
          <w:t>23</w:t>
        </w:r>
        <w:r>
          <w:fldChar w:fldCharType="end"/>
        </w:r>
      </w:hyperlink>
    </w:p>
    <w:p>
      <w:pPr>
        <w:pStyle w:val="TOC2"/>
        <w:tabs>
          <w:tab w:val="right" w:leader="dot" w:pos="8306"/>
        </w:tabs>
      </w:pPr>
      <w:hyperlink w:anchor="_Toc18197" w:history="1">
        <w:r>
          <w:rPr>
            <w:rFonts w:ascii="仿宋" w:eastAsia="仿宋" w:hAnsi="仿宋" w:cs="仿宋" w:hint="eastAsia"/>
            <w:lang w:eastAsia="zh-CN"/>
          </w:rPr>
          <w:t>(三)、设备选型方案</w:t>
        </w:r>
        <w:r>
          <w:tab/>
        </w:r>
        <w:r>
          <w:fldChar w:fldCharType="begin"/>
        </w:r>
        <w:r>
          <w:instrText xml:space="preserve"> PAGEREF _Toc18197 \h </w:instrText>
        </w:r>
        <w:r>
          <w:fldChar w:fldCharType="separate"/>
        </w:r>
        <w:r>
          <w:t>24</w:t>
        </w:r>
        <w:r>
          <w:fldChar w:fldCharType="end"/>
        </w:r>
      </w:hyperlink>
    </w:p>
    <w:p>
      <w:pPr>
        <w:pStyle w:val="TOC1"/>
        <w:tabs>
          <w:tab w:val="right" w:leader="dot" w:pos="8306"/>
        </w:tabs>
      </w:pPr>
      <w:hyperlink w:anchor="_Toc22236" w:history="1">
        <w:r>
          <w:rPr>
            <w:rFonts w:ascii="仿宋" w:eastAsia="仿宋" w:hAnsi="仿宋" w:cs="仿宋" w:hint="eastAsia"/>
            <w:lang w:eastAsia="zh-CN"/>
          </w:rPr>
          <w:t>七、清洁机器人项目技术管理</w:t>
        </w:r>
        <w:r>
          <w:tab/>
        </w:r>
        <w:r>
          <w:fldChar w:fldCharType="begin"/>
        </w:r>
        <w:r>
          <w:instrText xml:space="preserve"> PAGEREF _Toc22236 \h </w:instrText>
        </w:r>
        <w:r>
          <w:fldChar w:fldCharType="separate"/>
        </w:r>
        <w:r>
          <w:t>25</w:t>
        </w:r>
        <w:r>
          <w:fldChar w:fldCharType="end"/>
        </w:r>
      </w:hyperlink>
    </w:p>
    <w:p>
      <w:pPr>
        <w:pStyle w:val="TOC2"/>
        <w:tabs>
          <w:tab w:val="right" w:leader="dot" w:pos="8306"/>
        </w:tabs>
      </w:pPr>
      <w:hyperlink w:anchor="_Toc10119" w:history="1">
        <w:r>
          <w:rPr>
            <w:rFonts w:ascii="仿宋" w:eastAsia="仿宋" w:hAnsi="仿宋" w:cs="仿宋" w:hint="eastAsia"/>
            <w:lang w:eastAsia="zh-CN"/>
          </w:rPr>
          <w:t>(一)、技术方案选用方向</w:t>
        </w:r>
        <w:r>
          <w:tab/>
        </w:r>
        <w:r>
          <w:fldChar w:fldCharType="begin"/>
        </w:r>
        <w:r>
          <w:instrText xml:space="preserve"> PAGEREF _Toc10119 \h </w:instrText>
        </w:r>
        <w:r>
          <w:fldChar w:fldCharType="separate"/>
        </w:r>
        <w:r>
          <w:t>25</w:t>
        </w:r>
        <w:r>
          <w:fldChar w:fldCharType="end"/>
        </w:r>
      </w:hyperlink>
    </w:p>
    <w:p>
      <w:pPr>
        <w:pStyle w:val="TOC2"/>
        <w:tabs>
          <w:tab w:val="right" w:leader="dot" w:pos="8306"/>
        </w:tabs>
      </w:pPr>
      <w:hyperlink w:anchor="_Toc23089" w:history="1">
        <w:r>
          <w:rPr>
            <w:rFonts w:ascii="仿宋" w:eastAsia="仿宋" w:hAnsi="仿宋" w:cs="仿宋" w:hint="eastAsia"/>
            <w:lang w:eastAsia="zh-CN"/>
          </w:rPr>
          <w:t>(二)、工艺技术方案选用原则</w:t>
        </w:r>
        <w:r>
          <w:tab/>
        </w:r>
        <w:r>
          <w:fldChar w:fldCharType="begin"/>
        </w:r>
        <w:r>
          <w:instrText xml:space="preserve"> PAGEREF _Toc23089 \h </w:instrText>
        </w:r>
        <w:r>
          <w:fldChar w:fldCharType="separate"/>
        </w:r>
        <w:r>
          <w:t>27</w:t>
        </w:r>
        <w:r>
          <w:fldChar w:fldCharType="end"/>
        </w:r>
      </w:hyperlink>
    </w:p>
    <w:p>
      <w:pPr>
        <w:pStyle w:val="TOC2"/>
        <w:tabs>
          <w:tab w:val="right" w:leader="dot" w:pos="8306"/>
        </w:tabs>
      </w:pPr>
      <w:hyperlink w:anchor="_Toc9761" w:history="1">
        <w:r>
          <w:rPr>
            <w:rFonts w:ascii="仿宋" w:eastAsia="仿宋" w:hAnsi="仿宋" w:cs="仿宋" w:hint="eastAsia"/>
            <w:lang w:eastAsia="zh-CN"/>
          </w:rPr>
          <w:t>(三)、工艺技术方案要求</w:t>
        </w:r>
        <w:r>
          <w:tab/>
        </w:r>
        <w:r>
          <w:fldChar w:fldCharType="begin"/>
        </w:r>
        <w:r>
          <w:instrText xml:space="preserve"> PAGEREF _Toc9761 \h </w:instrText>
        </w:r>
        <w:r>
          <w:fldChar w:fldCharType="separate"/>
        </w:r>
        <w:r>
          <w:t>29</w:t>
        </w:r>
        <w:r>
          <w:fldChar w:fldCharType="end"/>
        </w:r>
      </w:hyperlink>
    </w:p>
    <w:p>
      <w:pPr>
        <w:pStyle w:val="TOC1"/>
        <w:tabs>
          <w:tab w:val="right" w:leader="dot" w:pos="8306"/>
        </w:tabs>
      </w:pPr>
      <w:hyperlink w:anchor="_Toc24763" w:history="1">
        <w:r>
          <w:rPr>
            <w:rFonts w:ascii="仿宋" w:eastAsia="仿宋" w:hAnsi="仿宋" w:cs="仿宋" w:hint="eastAsia"/>
            <w:lang w:eastAsia="zh-CN"/>
          </w:rPr>
          <w:t>八、清洁机器人项目人力资源管理</w:t>
        </w:r>
        <w:r>
          <w:tab/>
        </w:r>
        <w:r>
          <w:fldChar w:fldCharType="begin"/>
        </w:r>
        <w:r>
          <w:instrText xml:space="preserve"> PAGEREF _Toc24763 \h </w:instrText>
        </w:r>
        <w:r>
          <w:fldChar w:fldCharType="separate"/>
        </w:r>
        <w:r>
          <w:t>31</w:t>
        </w:r>
        <w:r>
          <w:fldChar w:fldCharType="end"/>
        </w:r>
      </w:hyperlink>
    </w:p>
    <w:p>
      <w:pPr>
        <w:pStyle w:val="TOC2"/>
        <w:tabs>
          <w:tab w:val="right" w:leader="dot" w:pos="8306"/>
        </w:tabs>
      </w:pPr>
      <w:hyperlink w:anchor="_Toc14113" w:history="1">
        <w:r>
          <w:rPr>
            <w:rFonts w:ascii="仿宋" w:eastAsia="仿宋" w:hAnsi="仿宋" w:cs="仿宋" w:hint="eastAsia"/>
            <w:lang w:eastAsia="zh-CN"/>
          </w:rPr>
          <w:t>(一)、建立健全的预算管理制度</w:t>
        </w:r>
        <w:r>
          <w:tab/>
        </w:r>
        <w:r>
          <w:fldChar w:fldCharType="begin"/>
        </w:r>
        <w:r>
          <w:instrText xml:space="preserve"> PAGEREF _Toc14113 \h </w:instrText>
        </w:r>
        <w:r>
          <w:fldChar w:fldCharType="separate"/>
        </w:r>
        <w:r>
          <w:t>31</w:t>
        </w:r>
        <w:r>
          <w:fldChar w:fldCharType="end"/>
        </w:r>
      </w:hyperlink>
    </w:p>
    <w:p>
      <w:pPr>
        <w:pStyle w:val="TOC2"/>
        <w:tabs>
          <w:tab w:val="right" w:leader="dot" w:pos="8306"/>
        </w:tabs>
      </w:pPr>
      <w:hyperlink w:anchor="_Toc15621" w:history="1">
        <w:r>
          <w:rPr>
            <w:rFonts w:ascii="仿宋" w:eastAsia="仿宋" w:hAnsi="仿宋" w:cs="仿宋" w:hint="eastAsia"/>
            <w:lang w:eastAsia="zh-CN"/>
          </w:rPr>
          <w:t>(二)、加强资金流动监控</w:t>
        </w:r>
        <w:r>
          <w:tab/>
        </w:r>
        <w:r>
          <w:fldChar w:fldCharType="begin"/>
        </w:r>
        <w:r>
          <w:instrText xml:space="preserve"> PAGEREF _Toc15621 \h </w:instrText>
        </w:r>
        <w:r>
          <w:fldChar w:fldCharType="separate"/>
        </w:r>
        <w:r>
          <w:t>33</w:t>
        </w:r>
        <w:r>
          <w:fldChar w:fldCharType="end"/>
        </w:r>
      </w:hyperlink>
    </w:p>
    <w:p>
      <w:pPr>
        <w:pStyle w:val="TOC2"/>
        <w:tabs>
          <w:tab w:val="right" w:leader="dot" w:pos="8306"/>
        </w:tabs>
      </w:pPr>
      <w:hyperlink w:anchor="_Toc32004" w:history="1">
        <w:r>
          <w:rPr>
            <w:rFonts w:ascii="仿宋" w:eastAsia="仿宋" w:hAnsi="仿宋" w:cs="仿宋" w:hint="eastAsia"/>
            <w:lang w:eastAsia="zh-CN"/>
          </w:rPr>
          <w:t>(三)、制定完善的风险控制机制</w:t>
        </w:r>
        <w:r>
          <w:tab/>
        </w:r>
        <w:r>
          <w:fldChar w:fldCharType="begin"/>
        </w:r>
        <w:r>
          <w:instrText xml:space="preserve"> PAGEREF _Toc32004 \h </w:instrText>
        </w:r>
        <w:r>
          <w:fldChar w:fldCharType="separate"/>
        </w:r>
        <w:r>
          <w:t>34</w:t>
        </w:r>
        <w:r>
          <w:fldChar w:fldCharType="end"/>
        </w:r>
      </w:hyperlink>
    </w:p>
    <w:p>
      <w:pPr>
        <w:pStyle w:val="TOC2"/>
        <w:tabs>
          <w:tab w:val="right" w:leader="dot" w:pos="8306"/>
        </w:tabs>
      </w:pPr>
      <w:hyperlink w:anchor="_Toc16690" w:history="1">
        <w:r>
          <w:rPr>
            <w:rFonts w:ascii="仿宋" w:eastAsia="仿宋" w:hAnsi="仿宋" w:cs="仿宋" w:hint="eastAsia"/>
            <w:lang w:eastAsia="zh-CN"/>
          </w:rPr>
          <w:t>(四)、优化成本管理</w:t>
        </w:r>
        <w:r>
          <w:tab/>
        </w:r>
        <w:r>
          <w:fldChar w:fldCharType="begin"/>
        </w:r>
        <w:r>
          <w:instrText xml:space="preserve"> PAGEREF _Toc16690 \h </w:instrText>
        </w:r>
        <w:r>
          <w:fldChar w:fldCharType="separate"/>
        </w:r>
        <w:r>
          <w:t>35</w:t>
        </w:r>
        <w:r>
          <w:fldChar w:fldCharType="end"/>
        </w:r>
      </w:hyperlink>
    </w:p>
    <w:p>
      <w:pPr>
        <w:pStyle w:val="TOC1"/>
        <w:tabs>
          <w:tab w:val="right" w:leader="dot" w:pos="8306"/>
        </w:tabs>
      </w:pPr>
      <w:hyperlink w:anchor="_Toc15514" w:history="1">
        <w:r>
          <w:rPr>
            <w:rFonts w:ascii="仿宋" w:eastAsia="仿宋" w:hAnsi="仿宋" w:cs="仿宋" w:hint="eastAsia"/>
            <w:lang w:eastAsia="zh-CN"/>
          </w:rPr>
          <w:t>九、清洁机器人项目计划安排</w:t>
        </w:r>
        <w:r>
          <w:tab/>
        </w:r>
        <w:r>
          <w:fldChar w:fldCharType="begin"/>
        </w:r>
        <w:r>
          <w:instrText xml:space="preserve"> PAGEREF _Toc15514 \h </w:instrText>
        </w:r>
        <w:r>
          <w:fldChar w:fldCharType="separate"/>
        </w:r>
        <w:r>
          <w:t>37</w:t>
        </w:r>
        <w:r>
          <w:fldChar w:fldCharType="end"/>
        </w:r>
      </w:hyperlink>
    </w:p>
    <w:p>
      <w:pPr>
        <w:pStyle w:val="TOC2"/>
        <w:tabs>
          <w:tab w:val="right" w:leader="dot" w:pos="8306"/>
        </w:tabs>
      </w:pPr>
      <w:hyperlink w:anchor="_Toc13630" w:history="1">
        <w:r>
          <w:rPr>
            <w:rFonts w:ascii="仿宋" w:eastAsia="仿宋" w:hAnsi="仿宋" w:cs="仿宋" w:hint="eastAsia"/>
            <w:lang w:eastAsia="zh-CN"/>
          </w:rPr>
          <w:t>(一)、建设周期</w:t>
        </w:r>
        <w:r>
          <w:tab/>
        </w:r>
        <w:r>
          <w:fldChar w:fldCharType="begin"/>
        </w:r>
        <w:r>
          <w:instrText xml:space="preserve"> PAGEREF _Toc13630 \h </w:instrText>
        </w:r>
        <w:r>
          <w:fldChar w:fldCharType="separate"/>
        </w:r>
        <w:r>
          <w:t>37</w:t>
        </w:r>
        <w:r>
          <w:fldChar w:fldCharType="end"/>
        </w:r>
      </w:hyperlink>
    </w:p>
    <w:p>
      <w:pPr>
        <w:pStyle w:val="TOC2"/>
        <w:tabs>
          <w:tab w:val="right" w:leader="dot" w:pos="8306"/>
        </w:tabs>
      </w:pPr>
      <w:hyperlink w:anchor="_Toc681" w:history="1">
        <w:r>
          <w:rPr>
            <w:rFonts w:ascii="仿宋" w:eastAsia="仿宋" w:hAnsi="仿宋" w:cs="仿宋" w:hint="eastAsia"/>
            <w:lang w:eastAsia="zh-CN"/>
          </w:rPr>
          <w:t>(二)、建设进度</w:t>
        </w:r>
        <w:r>
          <w:tab/>
        </w:r>
        <w:r>
          <w:fldChar w:fldCharType="begin"/>
        </w:r>
        <w:r>
          <w:instrText xml:space="preserve"> PAGEREF _Toc681 \h </w:instrText>
        </w:r>
        <w:r>
          <w:fldChar w:fldCharType="separate"/>
        </w:r>
        <w:r>
          <w:t>38</w:t>
        </w:r>
        <w:r>
          <w:fldChar w:fldCharType="end"/>
        </w:r>
      </w:hyperlink>
    </w:p>
    <w:p>
      <w:pPr>
        <w:pStyle w:val="TOC2"/>
        <w:tabs>
          <w:tab w:val="right" w:leader="dot" w:pos="8306"/>
        </w:tabs>
      </w:pPr>
      <w:hyperlink w:anchor="_Toc19600" w:history="1">
        <w:r>
          <w:rPr>
            <w:rFonts w:ascii="仿宋" w:eastAsia="仿宋" w:hAnsi="仿宋" w:cs="仿宋" w:hint="eastAsia"/>
            <w:lang w:eastAsia="zh-CN"/>
          </w:rPr>
          <w:t>(三)、进度安排注意事项</w:t>
        </w:r>
        <w:r>
          <w:tab/>
        </w:r>
        <w:r>
          <w:fldChar w:fldCharType="begin"/>
        </w:r>
        <w:r>
          <w:instrText xml:space="preserve"> PAGEREF _Toc19600 \h </w:instrText>
        </w:r>
        <w:r>
          <w:fldChar w:fldCharType="separate"/>
        </w:r>
        <w:r>
          <w:t>38</w:t>
        </w:r>
        <w:r>
          <w:fldChar w:fldCharType="end"/>
        </w:r>
      </w:hyperlink>
    </w:p>
    <w:p>
      <w:pPr>
        <w:pStyle w:val="TOC2"/>
        <w:tabs>
          <w:tab w:val="right" w:leader="dot" w:pos="8306"/>
        </w:tabs>
      </w:pPr>
      <w:hyperlink w:anchor="_Toc4054" w:history="1">
        <w:r>
          <w:rPr>
            <w:rFonts w:ascii="仿宋" w:eastAsia="仿宋" w:hAnsi="仿宋" w:cs="仿宋" w:hint="eastAsia"/>
            <w:lang w:eastAsia="zh-CN"/>
          </w:rPr>
          <w:t>(四)、人力资源配置</w:t>
        </w:r>
        <w:r>
          <w:tab/>
        </w:r>
        <w:r>
          <w:fldChar w:fldCharType="begin"/>
        </w:r>
        <w:r>
          <w:instrText xml:space="preserve"> PAGEREF _Toc4054 \h </w:instrText>
        </w:r>
        <w:r>
          <w:fldChar w:fldCharType="separate"/>
        </w:r>
        <w:r>
          <w:t>40</w:t>
        </w:r>
        <w:r>
          <w:fldChar w:fldCharType="end"/>
        </w:r>
      </w:hyperlink>
    </w:p>
    <w:p>
      <w:pPr>
        <w:pStyle w:val="TOC1"/>
        <w:tabs>
          <w:tab w:val="right" w:leader="dot" w:pos="8306"/>
        </w:tabs>
      </w:pPr>
      <w:hyperlink w:anchor="_Toc31939" w:history="1">
        <w:r>
          <w:rPr>
            <w:rFonts w:ascii="仿宋" w:eastAsia="仿宋" w:hAnsi="仿宋" w:cs="仿宋" w:hint="eastAsia"/>
            <w:lang w:eastAsia="zh-CN"/>
          </w:rPr>
          <w:t>十、清洁机器人项目财务管理</w:t>
        </w:r>
        <w:r>
          <w:tab/>
        </w:r>
        <w:r>
          <w:fldChar w:fldCharType="begin"/>
        </w:r>
        <w:r>
          <w:instrText xml:space="preserve"> PAGEREF _Toc31939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6" w:history="1">
        <w:r>
          <w:rPr>
            <w:rFonts w:ascii="仿宋" w:eastAsia="仿宋" w:hAnsi="仿宋" w:cs="仿宋" w:hint="eastAsia"/>
            <w:lang w:eastAsia="zh-CN"/>
          </w:rPr>
          <w:t>(一)、资金需求大</w:t>
        </w:r>
        <w:r>
          <w:tab/>
        </w:r>
        <w:r>
          <w:fldChar w:fldCharType="begin"/>
        </w:r>
        <w:r>
          <w:instrText xml:space="preserve"> PAGEREF _Toc1196 \h </w:instrText>
        </w:r>
        <w:r>
          <w:fldChar w:fldCharType="separate"/>
        </w:r>
        <w:r>
          <w:t>41</w:t>
        </w:r>
        <w:r>
          <w:fldChar w:fldCharType="end"/>
        </w:r>
      </w:hyperlink>
    </w:p>
    <w:p>
      <w:pPr>
        <w:pStyle w:val="TOC2"/>
        <w:tabs>
          <w:tab w:val="right" w:leader="dot" w:pos="8306"/>
        </w:tabs>
      </w:pPr>
      <w:hyperlink w:anchor="_Toc26641" w:history="1">
        <w:r>
          <w:rPr>
            <w:rFonts w:ascii="仿宋" w:eastAsia="仿宋" w:hAnsi="仿宋" w:cs="仿宋" w:hint="eastAsia"/>
            <w:lang w:eastAsia="zh-CN"/>
          </w:rPr>
          <w:t>(二)、研发周期长</w:t>
        </w:r>
        <w:r>
          <w:tab/>
        </w:r>
        <w:r>
          <w:fldChar w:fldCharType="begin"/>
        </w:r>
        <w:r>
          <w:instrText xml:space="preserve"> PAGEREF _Toc26641 \h </w:instrText>
        </w:r>
        <w:r>
          <w:fldChar w:fldCharType="separate"/>
        </w:r>
        <w:r>
          <w:t>42</w:t>
        </w:r>
        <w:r>
          <w:fldChar w:fldCharType="end"/>
        </w:r>
      </w:hyperlink>
    </w:p>
    <w:p>
      <w:pPr>
        <w:pStyle w:val="TOC2"/>
        <w:tabs>
          <w:tab w:val="right" w:leader="dot" w:pos="8306"/>
        </w:tabs>
      </w:pPr>
      <w:hyperlink w:anchor="_Toc22260" w:history="1">
        <w:r>
          <w:rPr>
            <w:rFonts w:ascii="仿宋" w:eastAsia="仿宋" w:hAnsi="仿宋" w:cs="仿宋" w:hint="eastAsia"/>
            <w:lang w:eastAsia="zh-CN"/>
          </w:rPr>
          <w:t>(三)、市场风险大</w:t>
        </w:r>
        <w:r>
          <w:tab/>
        </w:r>
        <w:r>
          <w:fldChar w:fldCharType="begin"/>
        </w:r>
        <w:r>
          <w:instrText xml:space="preserve"> PAGEREF _Toc22260 \h </w:instrText>
        </w:r>
        <w:r>
          <w:fldChar w:fldCharType="separate"/>
        </w:r>
        <w:r>
          <w:t>43</w:t>
        </w:r>
        <w:r>
          <w:fldChar w:fldCharType="end"/>
        </w:r>
      </w:hyperlink>
    </w:p>
    <w:p>
      <w:pPr>
        <w:pStyle w:val="TOC2"/>
        <w:tabs>
          <w:tab w:val="right" w:leader="dot" w:pos="8306"/>
        </w:tabs>
      </w:pPr>
      <w:hyperlink w:anchor="_Toc24520" w:history="1">
        <w:r>
          <w:rPr>
            <w:rFonts w:ascii="仿宋" w:eastAsia="仿宋" w:hAnsi="仿宋" w:cs="仿宋" w:hint="eastAsia"/>
            <w:lang w:eastAsia="zh-CN"/>
          </w:rPr>
          <w:t>(四)、利润率高</w:t>
        </w:r>
        <w:r>
          <w:tab/>
        </w:r>
        <w:r>
          <w:fldChar w:fldCharType="begin"/>
        </w:r>
        <w:r>
          <w:instrText xml:space="preserve"> PAGEREF _Toc24520 \h </w:instrText>
        </w:r>
        <w:r>
          <w:fldChar w:fldCharType="separate"/>
        </w:r>
        <w:r>
          <w:t>46</w:t>
        </w:r>
        <w:r>
          <w:fldChar w:fldCharType="end"/>
        </w:r>
      </w:hyperlink>
    </w:p>
    <w:p>
      <w:pPr>
        <w:pStyle w:val="TOC1"/>
        <w:tabs>
          <w:tab w:val="right" w:leader="dot" w:pos="8306"/>
        </w:tabs>
      </w:pPr>
      <w:hyperlink w:anchor="_Toc8895" w:history="1">
        <w:r>
          <w:rPr>
            <w:rFonts w:ascii="仿宋" w:eastAsia="仿宋" w:hAnsi="仿宋" w:cs="仿宋" w:hint="eastAsia"/>
            <w:lang w:eastAsia="zh-CN"/>
          </w:rPr>
          <w:t>十一、清洁机器人项目风险管理</w:t>
        </w:r>
        <w:r>
          <w:tab/>
        </w:r>
        <w:r>
          <w:fldChar w:fldCharType="begin"/>
        </w:r>
        <w:r>
          <w:instrText xml:space="preserve"> PAGEREF _Toc8895 \h </w:instrText>
        </w:r>
        <w:r>
          <w:fldChar w:fldCharType="separate"/>
        </w:r>
        <w:r>
          <w:t>48</w:t>
        </w:r>
        <w:r>
          <w:fldChar w:fldCharType="end"/>
        </w:r>
      </w:hyperlink>
    </w:p>
    <w:p>
      <w:pPr>
        <w:pStyle w:val="TOC2"/>
        <w:tabs>
          <w:tab w:val="right" w:leader="dot" w:pos="8306"/>
        </w:tabs>
      </w:pPr>
      <w:hyperlink w:anchor="_Toc26543" w:history="1">
        <w:r>
          <w:rPr>
            <w:rFonts w:ascii="仿宋" w:eastAsia="仿宋" w:hAnsi="仿宋" w:cs="仿宋" w:hint="eastAsia"/>
            <w:lang w:eastAsia="zh-CN"/>
          </w:rPr>
          <w:t>(一)、风险识别与评估</w:t>
        </w:r>
        <w:r>
          <w:tab/>
        </w:r>
        <w:r>
          <w:fldChar w:fldCharType="begin"/>
        </w:r>
        <w:r>
          <w:instrText xml:space="preserve"> PAGEREF _Toc26543 \h </w:instrText>
        </w:r>
        <w:r>
          <w:fldChar w:fldCharType="separate"/>
        </w:r>
        <w:r>
          <w:t>48</w:t>
        </w:r>
        <w:r>
          <w:fldChar w:fldCharType="end"/>
        </w:r>
      </w:hyperlink>
    </w:p>
    <w:p>
      <w:pPr>
        <w:pStyle w:val="TOC2"/>
        <w:tabs>
          <w:tab w:val="right" w:leader="dot" w:pos="8306"/>
        </w:tabs>
      </w:pPr>
      <w:hyperlink w:anchor="_Toc15569" w:history="1">
        <w:r>
          <w:rPr>
            <w:rFonts w:ascii="仿宋" w:eastAsia="仿宋" w:hAnsi="仿宋" w:cs="仿宋" w:hint="eastAsia"/>
            <w:lang w:eastAsia="zh-CN"/>
          </w:rPr>
          <w:t>(二)、风险应对策略</w:t>
        </w:r>
        <w:r>
          <w:tab/>
        </w:r>
        <w:r>
          <w:fldChar w:fldCharType="begin"/>
        </w:r>
        <w:r>
          <w:instrText xml:space="preserve"> PAGEREF _Toc15569 \h </w:instrText>
        </w:r>
        <w:r>
          <w:fldChar w:fldCharType="separate"/>
        </w:r>
        <w:r>
          <w:t>49</w:t>
        </w:r>
        <w:r>
          <w:fldChar w:fldCharType="end"/>
        </w:r>
      </w:hyperlink>
    </w:p>
    <w:p>
      <w:pPr>
        <w:pStyle w:val="TOC2"/>
        <w:tabs>
          <w:tab w:val="right" w:leader="dot" w:pos="8306"/>
        </w:tabs>
      </w:pPr>
      <w:hyperlink w:anchor="_Toc10565" w:history="1">
        <w:r>
          <w:rPr>
            <w:rFonts w:ascii="仿宋" w:eastAsia="仿宋" w:hAnsi="仿宋" w:cs="仿宋" w:hint="eastAsia"/>
            <w:lang w:eastAsia="zh-CN"/>
          </w:rPr>
          <w:t>(三)、风险监控与控制</w:t>
        </w:r>
        <w:r>
          <w:tab/>
        </w:r>
        <w:r>
          <w:fldChar w:fldCharType="begin"/>
        </w:r>
        <w:r>
          <w:instrText xml:space="preserve"> PAGEREF _Toc10565 \h </w:instrText>
        </w:r>
        <w:r>
          <w:fldChar w:fldCharType="separate"/>
        </w:r>
        <w:r>
          <w:t>51</w:t>
        </w:r>
        <w:r>
          <w:fldChar w:fldCharType="end"/>
        </w:r>
      </w:hyperlink>
    </w:p>
    <w:p>
      <w:pPr>
        <w:pStyle w:val="TOC1"/>
        <w:tabs>
          <w:tab w:val="right" w:leader="dot" w:pos="8306"/>
        </w:tabs>
      </w:pPr>
      <w:hyperlink w:anchor="_Toc22861" w:history="1">
        <w:r>
          <w:rPr>
            <w:rFonts w:ascii="仿宋" w:eastAsia="仿宋" w:hAnsi="仿宋" w:cs="仿宋" w:hint="eastAsia"/>
            <w:lang w:eastAsia="zh-CN"/>
          </w:rPr>
          <w:t>十二、清洁机器人项目环境影响分析</w:t>
        </w:r>
        <w:r>
          <w:tab/>
        </w:r>
        <w:r>
          <w:fldChar w:fldCharType="begin"/>
        </w:r>
        <w:r>
          <w:instrText xml:space="preserve"> PAGEREF _Toc22861 \h </w:instrText>
        </w:r>
        <w:r>
          <w:fldChar w:fldCharType="separate"/>
        </w:r>
        <w:r>
          <w:t>52</w:t>
        </w:r>
        <w:r>
          <w:fldChar w:fldCharType="end"/>
        </w:r>
      </w:hyperlink>
    </w:p>
    <w:p>
      <w:pPr>
        <w:pStyle w:val="TOC2"/>
        <w:tabs>
          <w:tab w:val="right" w:leader="dot" w:pos="8306"/>
        </w:tabs>
      </w:pPr>
      <w:hyperlink w:anchor="_Toc32316" w:history="1">
        <w:r>
          <w:rPr>
            <w:rFonts w:ascii="仿宋" w:eastAsia="仿宋" w:hAnsi="仿宋" w:cs="仿宋" w:hint="eastAsia"/>
            <w:lang w:eastAsia="zh-CN"/>
          </w:rPr>
          <w:t>(一)、建设区域环境质量现状</w:t>
        </w:r>
        <w:r>
          <w:tab/>
        </w:r>
        <w:r>
          <w:fldChar w:fldCharType="begin"/>
        </w:r>
        <w:r>
          <w:instrText xml:space="preserve"> PAGEREF _Toc32316 \h </w:instrText>
        </w:r>
        <w:r>
          <w:fldChar w:fldCharType="separate"/>
        </w:r>
        <w:r>
          <w:t>52</w:t>
        </w:r>
        <w:r>
          <w:fldChar w:fldCharType="end"/>
        </w:r>
      </w:hyperlink>
    </w:p>
    <w:p>
      <w:pPr>
        <w:pStyle w:val="TOC2"/>
        <w:tabs>
          <w:tab w:val="right" w:leader="dot" w:pos="8306"/>
        </w:tabs>
      </w:pPr>
      <w:hyperlink w:anchor="_Toc28878" w:history="1">
        <w:r>
          <w:rPr>
            <w:rFonts w:ascii="仿宋" w:eastAsia="仿宋" w:hAnsi="仿宋" w:cs="仿宋" w:hint="eastAsia"/>
            <w:lang w:eastAsia="zh-CN"/>
          </w:rPr>
          <w:t>(二)、建设期环境保护</w:t>
        </w:r>
        <w:r>
          <w:tab/>
        </w:r>
        <w:r>
          <w:fldChar w:fldCharType="begin"/>
        </w:r>
        <w:r>
          <w:instrText xml:space="preserve"> PAGEREF _Toc28878 \h </w:instrText>
        </w:r>
        <w:r>
          <w:fldChar w:fldCharType="separate"/>
        </w:r>
        <w:r>
          <w:t>53</w:t>
        </w:r>
        <w:r>
          <w:fldChar w:fldCharType="end"/>
        </w:r>
      </w:hyperlink>
    </w:p>
    <w:p>
      <w:pPr>
        <w:pStyle w:val="TOC2"/>
        <w:tabs>
          <w:tab w:val="right" w:leader="dot" w:pos="8306"/>
        </w:tabs>
      </w:pPr>
      <w:hyperlink w:anchor="_Toc13223" w:history="1">
        <w:r>
          <w:rPr>
            <w:rFonts w:ascii="仿宋" w:eastAsia="仿宋" w:hAnsi="仿宋" w:cs="仿宋" w:hint="eastAsia"/>
            <w:lang w:eastAsia="zh-CN"/>
          </w:rPr>
          <w:t>(三)、运营期环境保护</w:t>
        </w:r>
        <w:r>
          <w:tab/>
        </w:r>
        <w:r>
          <w:fldChar w:fldCharType="begin"/>
        </w:r>
        <w:r>
          <w:instrText xml:space="preserve"> PAGEREF _Toc13223 \h </w:instrText>
        </w:r>
        <w:r>
          <w:fldChar w:fldCharType="separate"/>
        </w:r>
        <w:r>
          <w:t>55</w:t>
        </w:r>
        <w:r>
          <w:fldChar w:fldCharType="end"/>
        </w:r>
      </w:hyperlink>
    </w:p>
    <w:p>
      <w:pPr>
        <w:pStyle w:val="TOC2"/>
        <w:tabs>
          <w:tab w:val="right" w:leader="dot" w:pos="8306"/>
        </w:tabs>
      </w:pPr>
      <w:hyperlink w:anchor="_Toc8029" w:history="1">
        <w:r>
          <w:rPr>
            <w:rFonts w:ascii="仿宋" w:eastAsia="仿宋" w:hAnsi="仿宋" w:cs="仿宋" w:hint="eastAsia"/>
            <w:lang w:eastAsia="zh-CN"/>
          </w:rPr>
          <w:t>(四)、清洁机器人项目建设对区域经济的影响</w:t>
        </w:r>
        <w:r>
          <w:tab/>
        </w:r>
        <w:r>
          <w:fldChar w:fldCharType="begin"/>
        </w:r>
        <w:r>
          <w:instrText xml:space="preserve"> PAGEREF _Toc8029 \h </w:instrText>
        </w:r>
        <w:r>
          <w:fldChar w:fldCharType="separate"/>
        </w:r>
        <w:r>
          <w:t>56</w:t>
        </w:r>
        <w:r>
          <w:fldChar w:fldCharType="end"/>
        </w:r>
      </w:hyperlink>
    </w:p>
    <w:p>
      <w:pPr>
        <w:pStyle w:val="TOC2"/>
        <w:tabs>
          <w:tab w:val="right" w:leader="dot" w:pos="8306"/>
        </w:tabs>
      </w:pPr>
      <w:hyperlink w:anchor="_Toc29614" w:history="1">
        <w:r>
          <w:rPr>
            <w:rFonts w:ascii="仿宋" w:eastAsia="仿宋" w:hAnsi="仿宋" w:cs="仿宋" w:hint="eastAsia"/>
            <w:lang w:eastAsia="zh-CN"/>
          </w:rPr>
          <w:t>(五)、废弃物处理</w:t>
        </w:r>
        <w:r>
          <w:tab/>
        </w:r>
        <w:r>
          <w:fldChar w:fldCharType="begin"/>
        </w:r>
        <w:r>
          <w:instrText xml:space="preserve"> PAGEREF _Toc29614 \h </w:instrText>
        </w:r>
        <w:r>
          <w:fldChar w:fldCharType="separate"/>
        </w:r>
        <w:r>
          <w:t>58</w:t>
        </w:r>
        <w:r>
          <w:fldChar w:fldCharType="end"/>
        </w:r>
      </w:hyperlink>
    </w:p>
    <w:p>
      <w:pPr>
        <w:pStyle w:val="TOC2"/>
        <w:tabs>
          <w:tab w:val="right" w:leader="dot" w:pos="8306"/>
        </w:tabs>
      </w:pPr>
      <w:hyperlink w:anchor="_Toc21460" w:history="1">
        <w:r>
          <w:rPr>
            <w:rFonts w:ascii="仿宋" w:eastAsia="仿宋" w:hAnsi="仿宋" w:cs="仿宋" w:hint="eastAsia"/>
            <w:lang w:eastAsia="zh-CN"/>
          </w:rPr>
          <w:t>(六)、特殊环境影响分析</w:t>
        </w:r>
        <w:r>
          <w:tab/>
        </w:r>
        <w:r>
          <w:fldChar w:fldCharType="begin"/>
        </w:r>
        <w:r>
          <w:instrText xml:space="preserve"> PAGEREF _Toc21460 \h </w:instrText>
        </w:r>
        <w:r>
          <w:fldChar w:fldCharType="separate"/>
        </w:r>
        <w:r>
          <w:t>59</w:t>
        </w:r>
        <w:r>
          <w:fldChar w:fldCharType="end"/>
        </w:r>
      </w:hyperlink>
    </w:p>
    <w:p>
      <w:pPr>
        <w:pStyle w:val="TOC2"/>
        <w:tabs>
          <w:tab w:val="right" w:leader="dot" w:pos="8306"/>
        </w:tabs>
      </w:pPr>
      <w:hyperlink w:anchor="_Toc29125" w:history="1">
        <w:r>
          <w:rPr>
            <w:rFonts w:ascii="仿宋" w:eastAsia="仿宋" w:hAnsi="仿宋" w:cs="仿宋" w:hint="eastAsia"/>
            <w:lang w:eastAsia="zh-CN"/>
          </w:rPr>
          <w:t>(七)、清洁生产</w:t>
        </w:r>
        <w:r>
          <w:tab/>
        </w:r>
        <w:r>
          <w:fldChar w:fldCharType="begin"/>
        </w:r>
        <w:r>
          <w:instrText xml:space="preserve"> PAGEREF _Toc29125 \h </w:instrText>
        </w:r>
        <w:r>
          <w:fldChar w:fldCharType="separate"/>
        </w:r>
        <w:r>
          <w:t>60</w:t>
        </w:r>
        <w:r>
          <w:fldChar w:fldCharType="end"/>
        </w:r>
      </w:hyperlink>
    </w:p>
    <w:p>
      <w:pPr>
        <w:pStyle w:val="TOC2"/>
        <w:tabs>
          <w:tab w:val="right" w:leader="dot" w:pos="8306"/>
        </w:tabs>
      </w:pPr>
      <w:hyperlink w:anchor="_Toc7096" w:history="1">
        <w:r>
          <w:rPr>
            <w:rFonts w:ascii="仿宋" w:eastAsia="仿宋" w:hAnsi="仿宋" w:cs="仿宋" w:hint="eastAsia"/>
            <w:lang w:eastAsia="zh-CN"/>
          </w:rPr>
          <w:t>(八)、环境保护综合评价</w:t>
        </w:r>
        <w:r>
          <w:tab/>
        </w:r>
        <w:r>
          <w:fldChar w:fldCharType="begin"/>
        </w:r>
        <w:r>
          <w:instrText xml:space="preserve"> PAGEREF _Toc7096 \h </w:instrText>
        </w:r>
        <w:r>
          <w:fldChar w:fldCharType="separate"/>
        </w:r>
        <w:r>
          <w:t>61</w:t>
        </w:r>
        <w:r>
          <w:fldChar w:fldCharType="end"/>
        </w:r>
      </w:hyperlink>
    </w:p>
    <w:p>
      <w:pPr>
        <w:pStyle w:val="TOC1"/>
        <w:tabs>
          <w:tab w:val="right" w:leader="dot" w:pos="8306"/>
        </w:tabs>
      </w:pPr>
      <w:hyperlink w:anchor="_Toc5562" w:history="1">
        <w:r>
          <w:rPr>
            <w:rFonts w:ascii="仿宋" w:eastAsia="仿宋" w:hAnsi="仿宋" w:cs="仿宋" w:hint="eastAsia"/>
            <w:lang w:eastAsia="zh-CN"/>
          </w:rPr>
          <w:t>十三、清洁机器人项目工程方案分析</w:t>
        </w:r>
        <w:r>
          <w:tab/>
        </w:r>
        <w:r>
          <w:fldChar w:fldCharType="begin"/>
        </w:r>
        <w:r>
          <w:instrText xml:space="preserve"> PAGEREF _Toc5562 \h </w:instrText>
        </w:r>
        <w:r>
          <w:fldChar w:fldCharType="separate"/>
        </w:r>
        <w:r>
          <w:t>63</w:t>
        </w:r>
        <w:r>
          <w:fldChar w:fldCharType="end"/>
        </w:r>
      </w:hyperlink>
    </w:p>
    <w:p>
      <w:pPr>
        <w:pStyle w:val="TOC2"/>
        <w:tabs>
          <w:tab w:val="right" w:leader="dot" w:pos="8306"/>
        </w:tabs>
      </w:pPr>
      <w:hyperlink w:anchor="_Toc30357" w:history="1">
        <w:r>
          <w:rPr>
            <w:rFonts w:ascii="仿宋" w:eastAsia="仿宋" w:hAnsi="仿宋" w:cs="仿宋" w:hint="eastAsia"/>
            <w:lang w:eastAsia="zh-CN"/>
          </w:rPr>
          <w:t>(一)、建筑工程设计原则</w:t>
        </w:r>
        <w:r>
          <w:tab/>
        </w:r>
        <w:r>
          <w:fldChar w:fldCharType="begin"/>
        </w:r>
        <w:r>
          <w:instrText xml:space="preserve"> PAGEREF _Toc30357 \h </w:instrText>
        </w:r>
        <w:r>
          <w:fldChar w:fldCharType="separate"/>
        </w:r>
        <w:r>
          <w:t>63</w:t>
        </w:r>
        <w:r>
          <w:fldChar w:fldCharType="end"/>
        </w:r>
      </w:hyperlink>
    </w:p>
    <w:p>
      <w:pPr>
        <w:pStyle w:val="TOC2"/>
        <w:tabs>
          <w:tab w:val="right" w:leader="dot" w:pos="8306"/>
        </w:tabs>
      </w:pPr>
      <w:hyperlink w:anchor="_Toc1045" w:history="1">
        <w:r>
          <w:rPr>
            <w:rFonts w:ascii="仿宋" w:eastAsia="仿宋" w:hAnsi="仿宋" w:cs="仿宋" w:hint="eastAsia"/>
            <w:lang w:eastAsia="zh-CN"/>
          </w:rPr>
          <w:t>(二)、土建工程建设指标</w:t>
        </w:r>
        <w:r>
          <w:tab/>
        </w:r>
        <w:r>
          <w:fldChar w:fldCharType="begin"/>
        </w:r>
        <w:r>
          <w:instrText xml:space="preserve"> PAGEREF _Toc1045 \h </w:instrText>
        </w:r>
        <w:r>
          <w:fldChar w:fldCharType="separate"/>
        </w:r>
        <w:r>
          <w:t>66</w:t>
        </w:r>
        <w:r>
          <w:fldChar w:fldCharType="end"/>
        </w:r>
      </w:hyperlink>
    </w:p>
    <w:p>
      <w:pPr>
        <w:pStyle w:val="TOC1"/>
        <w:tabs>
          <w:tab w:val="right" w:leader="dot" w:pos="8306"/>
        </w:tabs>
      </w:pPr>
      <w:hyperlink w:anchor="_Toc13646" w:history="1">
        <w:r>
          <w:rPr>
            <w:rFonts w:ascii="仿宋" w:eastAsia="仿宋" w:hAnsi="仿宋" w:cs="仿宋" w:hint="eastAsia"/>
            <w:lang w:eastAsia="zh-CN"/>
          </w:rPr>
          <w:t>十四、清洁机器人项目变更管理</w:t>
        </w:r>
        <w:r>
          <w:tab/>
        </w:r>
        <w:r>
          <w:fldChar w:fldCharType="begin"/>
        </w:r>
        <w:r>
          <w:instrText xml:space="preserve"> PAGEREF _Toc13646 \h </w:instrText>
        </w:r>
        <w:r>
          <w:fldChar w:fldCharType="separate"/>
        </w:r>
        <w:r>
          <w:t>68</w:t>
        </w:r>
        <w:r>
          <w:fldChar w:fldCharType="end"/>
        </w:r>
      </w:hyperlink>
    </w:p>
    <w:p>
      <w:pPr>
        <w:pStyle w:val="TOC2"/>
        <w:tabs>
          <w:tab w:val="right" w:leader="dot" w:pos="8306"/>
        </w:tabs>
      </w:pPr>
      <w:hyperlink w:anchor="_Toc5796" w:history="1">
        <w:r>
          <w:rPr>
            <w:rFonts w:ascii="仿宋" w:eastAsia="仿宋" w:hAnsi="仿宋" w:cs="仿宋" w:hint="eastAsia"/>
            <w:lang w:eastAsia="zh-CN"/>
          </w:rPr>
          <w:t>(一)、变更申请与评估</w:t>
        </w:r>
        <w:r>
          <w:tab/>
        </w:r>
        <w:r>
          <w:fldChar w:fldCharType="begin"/>
        </w:r>
        <w:r>
          <w:instrText xml:space="preserve"> PAGEREF _Toc5796 \h </w:instrText>
        </w:r>
        <w:r>
          <w:fldChar w:fldCharType="separate"/>
        </w:r>
        <w:r>
          <w:t>68</w:t>
        </w:r>
        <w:r>
          <w:fldChar w:fldCharType="end"/>
        </w:r>
      </w:hyperlink>
    </w:p>
    <w:p>
      <w:pPr>
        <w:pStyle w:val="TOC2"/>
        <w:tabs>
          <w:tab w:val="right" w:leader="dot" w:pos="8306"/>
        </w:tabs>
      </w:pPr>
      <w:hyperlink w:anchor="_Toc19732" w:history="1">
        <w:r>
          <w:rPr>
            <w:rFonts w:ascii="仿宋" w:eastAsia="仿宋" w:hAnsi="仿宋" w:cs="仿宋" w:hint="eastAsia"/>
            <w:lang w:eastAsia="zh-CN"/>
          </w:rPr>
          <w:t>(二)、变更实施与控制</w:t>
        </w:r>
        <w:r>
          <w:tab/>
        </w:r>
        <w:r>
          <w:fldChar w:fldCharType="begin"/>
        </w:r>
        <w:r>
          <w:instrText xml:space="preserve"> PAGEREF _Toc19732 \h </w:instrText>
        </w:r>
        <w:r>
          <w:fldChar w:fldCharType="separate"/>
        </w:r>
        <w:r>
          <w:t>68</w:t>
        </w:r>
        <w:r>
          <w:fldChar w:fldCharType="end"/>
        </w:r>
      </w:hyperlink>
    </w:p>
    <w:p>
      <w:pPr>
        <w:pStyle w:val="TOC1"/>
        <w:tabs>
          <w:tab w:val="right" w:leader="dot" w:pos="8306"/>
        </w:tabs>
      </w:pPr>
      <w:hyperlink w:anchor="_Toc11808" w:history="1">
        <w:r>
          <w:rPr>
            <w:rFonts w:ascii="仿宋" w:eastAsia="仿宋" w:hAnsi="仿宋" w:cs="仿宋" w:hint="eastAsia"/>
            <w:lang w:eastAsia="zh-CN"/>
          </w:rPr>
          <w:t>十五、供应链管理</w:t>
        </w:r>
        <w:r>
          <w:tab/>
        </w:r>
        <w:r>
          <w:fldChar w:fldCharType="begin"/>
        </w:r>
        <w:r>
          <w:instrText xml:space="preserve"> PAGEREF _Toc11808 \h </w:instrText>
        </w:r>
        <w:r>
          <w:fldChar w:fldCharType="separate"/>
        </w:r>
        <w:r>
          <w:t>69</w:t>
        </w:r>
        <w:r>
          <w:fldChar w:fldCharType="end"/>
        </w:r>
      </w:hyperlink>
    </w:p>
    <w:p>
      <w:pPr>
        <w:pStyle w:val="TOC2"/>
        <w:tabs>
          <w:tab w:val="right" w:leader="dot" w:pos="8306"/>
        </w:tabs>
      </w:pPr>
      <w:hyperlink w:anchor="_Toc726" w:history="1">
        <w:r>
          <w:rPr>
            <w:rFonts w:ascii="仿宋" w:eastAsia="仿宋" w:hAnsi="仿宋" w:cs="仿宋" w:hint="eastAsia"/>
            <w:lang w:eastAsia="zh-CN"/>
          </w:rPr>
          <w:t>(一)、供应链战略规划</w:t>
        </w:r>
        <w:r>
          <w:tab/>
        </w:r>
        <w:r>
          <w:fldChar w:fldCharType="begin"/>
        </w:r>
        <w:r>
          <w:instrText xml:space="preserve"> PAGEREF _Toc726 \h </w:instrText>
        </w:r>
        <w:r>
          <w:fldChar w:fldCharType="separate"/>
        </w:r>
        <w:r>
          <w:t>69</w:t>
        </w:r>
        <w:r>
          <w:fldChar w:fldCharType="end"/>
        </w:r>
      </w:hyperlink>
    </w:p>
    <w:p>
      <w:pPr>
        <w:pStyle w:val="TOC2"/>
        <w:tabs>
          <w:tab w:val="right" w:leader="dot" w:pos="8306"/>
        </w:tabs>
      </w:pPr>
      <w:hyperlink w:anchor="_Toc20053" w:history="1">
        <w:r>
          <w:rPr>
            <w:rFonts w:ascii="仿宋" w:eastAsia="仿宋" w:hAnsi="仿宋" w:cs="仿宋" w:hint="eastAsia"/>
            <w:lang w:eastAsia="zh-CN"/>
          </w:rPr>
          <w:t>(二)、供应商选择与合作</w:t>
        </w:r>
        <w:r>
          <w:tab/>
        </w:r>
        <w:r>
          <w:fldChar w:fldCharType="begin"/>
        </w:r>
        <w:r>
          <w:instrText xml:space="preserve"> PAGEREF _Toc20053 \h </w:instrText>
        </w:r>
        <w:r>
          <w:fldChar w:fldCharType="separate"/>
        </w:r>
        <w:r>
          <w:t>70</w:t>
        </w:r>
        <w:r>
          <w:fldChar w:fldCharType="end"/>
        </w:r>
      </w:hyperlink>
    </w:p>
    <w:p>
      <w:pPr>
        <w:pStyle w:val="TOC2"/>
        <w:tabs>
          <w:tab w:val="right" w:leader="dot" w:pos="8306"/>
        </w:tabs>
      </w:pPr>
      <w:hyperlink w:anchor="_Toc15207" w:history="1">
        <w:r>
          <w:rPr>
            <w:rFonts w:ascii="仿宋" w:eastAsia="仿宋" w:hAnsi="仿宋" w:cs="仿宋" w:hint="eastAsia"/>
            <w:lang w:eastAsia="zh-CN"/>
          </w:rPr>
          <w:t>(三)、物流与库存管理</w:t>
        </w:r>
        <w:r>
          <w:tab/>
        </w:r>
        <w:r>
          <w:fldChar w:fldCharType="begin"/>
        </w:r>
        <w:r>
          <w:instrText xml:space="preserve"> PAGEREF _Toc15207 \h </w:instrText>
        </w:r>
        <w:r>
          <w:fldChar w:fldCharType="separate"/>
        </w:r>
        <w:r>
          <w:t>72</w:t>
        </w:r>
        <w:r>
          <w:fldChar w:fldCharType="end"/>
        </w:r>
      </w:hyperlink>
    </w:p>
    <w:p>
      <w:pPr>
        <w:pStyle w:val="TOC1"/>
        <w:tabs>
          <w:tab w:val="right" w:leader="dot" w:pos="8306"/>
        </w:tabs>
      </w:pPr>
      <w:hyperlink w:anchor="_Toc16435" w:history="1">
        <w:r>
          <w:rPr>
            <w:rFonts w:ascii="仿宋" w:eastAsia="仿宋" w:hAnsi="仿宋" w:cs="仿宋" w:hint="eastAsia"/>
            <w:lang w:eastAsia="zh-CN"/>
          </w:rPr>
          <w:t>十六、质量管理体系</w:t>
        </w:r>
        <w:r>
          <w:tab/>
        </w:r>
        <w:r>
          <w:fldChar w:fldCharType="begin"/>
        </w:r>
        <w:r>
          <w:instrText xml:space="preserve"> PAGEREF _Toc16435 \h </w:instrText>
        </w:r>
        <w:r>
          <w:fldChar w:fldCharType="separate"/>
        </w:r>
        <w:r>
          <w:t>73</w:t>
        </w:r>
        <w:r>
          <w:fldChar w:fldCharType="end"/>
        </w:r>
      </w:hyperlink>
    </w:p>
    <w:p>
      <w:pPr>
        <w:pStyle w:val="TOC2"/>
        <w:tabs>
          <w:tab w:val="right" w:leader="dot" w:pos="8306"/>
        </w:tabs>
      </w:pPr>
      <w:hyperlink w:anchor="_Toc23989" w:history="1">
        <w:r>
          <w:rPr>
            <w:rFonts w:ascii="仿宋" w:eastAsia="仿宋" w:hAnsi="仿宋" w:cs="仿宋" w:hint="eastAsia"/>
            <w:lang w:eastAsia="zh-CN"/>
          </w:rPr>
          <w:t>(一)、质量目标与方针</w:t>
        </w:r>
        <w:r>
          <w:tab/>
        </w:r>
        <w:r>
          <w:fldChar w:fldCharType="begin"/>
        </w:r>
        <w:r>
          <w:instrText xml:space="preserve"> PAGEREF _Toc23989 \h </w:instrText>
        </w:r>
        <w:r>
          <w:fldChar w:fldCharType="separate"/>
        </w:r>
        <w:r>
          <w:t>73</w:t>
        </w:r>
        <w:r>
          <w:fldChar w:fldCharType="end"/>
        </w:r>
      </w:hyperlink>
    </w:p>
    <w:p>
      <w:pPr>
        <w:pStyle w:val="TOC2"/>
        <w:tabs>
          <w:tab w:val="right" w:leader="dot" w:pos="8306"/>
        </w:tabs>
      </w:pPr>
      <w:hyperlink w:anchor="_Toc4526" w:history="1">
        <w:r>
          <w:rPr>
            <w:rFonts w:ascii="仿宋" w:eastAsia="仿宋" w:hAnsi="仿宋" w:cs="仿宋" w:hint="eastAsia"/>
            <w:lang w:eastAsia="zh-CN"/>
          </w:rPr>
          <w:t>(二)、质量管理责任</w:t>
        </w:r>
        <w:r>
          <w:tab/>
        </w:r>
        <w:r>
          <w:fldChar w:fldCharType="begin"/>
        </w:r>
        <w:r>
          <w:instrText xml:space="preserve"> PAGEREF _Toc4526 \h </w:instrText>
        </w:r>
        <w:r>
          <w:fldChar w:fldCharType="separate"/>
        </w:r>
        <w:r>
          <w:t>74</w:t>
        </w:r>
        <w:r>
          <w:fldChar w:fldCharType="end"/>
        </w:r>
      </w:hyperlink>
    </w:p>
    <w:p>
      <w:pPr>
        <w:pStyle w:val="TOC2"/>
        <w:tabs>
          <w:tab w:val="right" w:leader="dot" w:pos="8306"/>
        </w:tabs>
      </w:pPr>
      <w:hyperlink w:anchor="_Toc24507" w:history="1">
        <w:r>
          <w:rPr>
            <w:rFonts w:ascii="仿宋" w:eastAsia="仿宋" w:hAnsi="仿宋" w:cs="仿宋" w:hint="eastAsia"/>
            <w:lang w:eastAsia="zh-CN"/>
          </w:rPr>
          <w:t>(三)、质量管理体系文件</w:t>
        </w:r>
        <w:r>
          <w:tab/>
        </w:r>
        <w:r>
          <w:fldChar w:fldCharType="begin"/>
        </w:r>
        <w:r>
          <w:instrText xml:space="preserve"> PAGEREF _Toc24507 \h </w:instrText>
        </w:r>
        <w:r>
          <w:fldChar w:fldCharType="separate"/>
        </w:r>
        <w:r>
          <w:t>75</w:t>
        </w:r>
        <w:r>
          <w:fldChar w:fldCharType="end"/>
        </w:r>
      </w:hyperlink>
    </w:p>
    <w:p>
      <w:pPr>
        <w:pStyle w:val="TOC2"/>
        <w:tabs>
          <w:tab w:val="right" w:leader="dot" w:pos="8306"/>
        </w:tabs>
      </w:pPr>
      <w:hyperlink w:anchor="_Toc18776" w:history="1">
        <w:r>
          <w:rPr>
            <w:rFonts w:ascii="仿宋" w:eastAsia="仿宋" w:hAnsi="仿宋" w:cs="仿宋" w:hint="eastAsia"/>
            <w:lang w:eastAsia="zh-CN"/>
          </w:rPr>
          <w:t>(四)、质量培训与教育</w:t>
        </w:r>
        <w:r>
          <w:tab/>
        </w:r>
        <w:r>
          <w:fldChar w:fldCharType="begin"/>
        </w:r>
        <w:r>
          <w:instrText xml:space="preserve"> PAGEREF _Toc18776 \h </w:instrText>
        </w:r>
        <w:r>
          <w:fldChar w:fldCharType="separate"/>
        </w:r>
        <w:r>
          <w:t>77</w:t>
        </w:r>
        <w:r>
          <w:fldChar w:fldCharType="end"/>
        </w:r>
      </w:hyperlink>
    </w:p>
    <w:p>
      <w:pPr>
        <w:pStyle w:val="TOC2"/>
        <w:tabs>
          <w:tab w:val="right" w:leader="dot" w:pos="8306"/>
        </w:tabs>
      </w:pPr>
      <w:hyperlink w:anchor="_Toc7201" w:history="1">
        <w:r>
          <w:rPr>
            <w:rFonts w:ascii="仿宋" w:eastAsia="仿宋" w:hAnsi="仿宋" w:cs="仿宋" w:hint="eastAsia"/>
            <w:lang w:eastAsia="zh-CN"/>
          </w:rPr>
          <w:t>(五)、质量审核与评价</w:t>
        </w:r>
        <w:r>
          <w:tab/>
        </w:r>
        <w:r>
          <w:fldChar w:fldCharType="begin"/>
        </w:r>
        <w:r>
          <w:instrText xml:space="preserve"> PAGEREF _Toc7201 \h </w:instrText>
        </w:r>
        <w:r>
          <w:fldChar w:fldCharType="separate"/>
        </w:r>
        <w:r>
          <w:t>79</w:t>
        </w:r>
        <w:r>
          <w:fldChar w:fldCharType="end"/>
        </w:r>
      </w:hyperlink>
    </w:p>
    <w:p>
      <w:pPr>
        <w:pStyle w:val="TOC2"/>
        <w:tabs>
          <w:tab w:val="right" w:leader="dot" w:pos="8306"/>
        </w:tabs>
      </w:pPr>
      <w:hyperlink w:anchor="_Toc5148" w:history="1">
        <w:r>
          <w:rPr>
            <w:rFonts w:ascii="仿宋" w:eastAsia="仿宋" w:hAnsi="仿宋" w:cs="仿宋" w:hint="eastAsia"/>
            <w:lang w:eastAsia="zh-CN"/>
          </w:rPr>
          <w:t>(六)、不符合与纠正措施</w:t>
        </w:r>
        <w:r>
          <w:tab/>
        </w:r>
        <w:r>
          <w:fldChar w:fldCharType="begin"/>
        </w:r>
        <w:r>
          <w:instrText xml:space="preserve"> PAGEREF _Toc5148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00"/>
      <w:r>
        <w:rPr>
          <w:rFonts w:ascii="仿宋" w:eastAsia="仿宋" w:hAnsi="仿宋" w:cs="仿宋" w:hint="eastAsia"/>
          <w:sz w:val="28"/>
          <w:lang w:eastAsia="zh-CN"/>
        </w:rPr>
        <w:t>一、清洁机器人项目土建工程</w:t>
      </w:r>
      <w:bookmarkEnd w:id="2"/>
    </w:p>
    <w:p>
      <w:pPr>
        <w:pStyle w:val="Heading2"/>
        <w:rPr>
          <w:rFonts w:ascii="仿宋" w:eastAsia="仿宋" w:hAnsi="仿宋" w:cs="仿宋" w:hint="eastAsia"/>
          <w:lang w:eastAsia="zh-CN"/>
        </w:rPr>
      </w:pPr>
      <w:bookmarkStart w:id="3" w:name="_Toc30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在清洁机器人项目的建筑工程设计中，我们将秉承一系列重要的设计原则，以确保清洁机器人项目建筑在功能、美观、可持续性等方面达到最佳效果。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首要原则是确保建筑的功能性得到最大化的发挥。我们将充分理解清洁机器人项目的实际需求，合理布局各个功能区域，保证建筑在满足业务需求的同时，提供高效的工作环境。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在建筑设计中，我们将综合考虑建设和运营成本。通过精细的经济效益分析，确保设计方案在高效利用资源的同时，对清洁机器人项目的长期盈利能力有积极的贡献。</w:t>
      </w:r>
    </w:p>
    <w:p>
      <w:pPr>
        <w:pStyle w:val="Heading2"/>
        <w:ind w:firstLine="560" w:firstLineChars="200"/>
        <w:rPr>
          <w:rFonts w:ascii="仿宋" w:eastAsia="仿宋" w:hAnsi="仿宋" w:cs="仿宋" w:hint="eastAsia"/>
          <w:sz w:val="28"/>
          <w:lang w:eastAsia="zh-CN"/>
        </w:rPr>
      </w:pPr>
      <w:bookmarkStart w:id="4" w:name="_Toc93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机器人项目的土建工程设计中，我们将精准设定设计年限，结合清洁机器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清洁机器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2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清洁机器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清洁机器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清洁机器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本期工程清洁机器人项目预计总建筑面积XXX平方米，其中：计容建筑面积XXX平方米，计划建筑工程投资XX万元，占清洁机器人项目总投资的XX%。</w:t>
      </w:r>
    </w:p>
    <w:p>
      <w:pPr>
        <w:pStyle w:val="Heading1"/>
        <w:ind w:firstLine="560" w:firstLineChars="200"/>
        <w:rPr>
          <w:rFonts w:ascii="仿宋" w:eastAsia="仿宋" w:hAnsi="仿宋" w:cs="仿宋" w:hint="eastAsia"/>
          <w:sz w:val="28"/>
          <w:lang w:eastAsia="zh-CN"/>
        </w:rPr>
      </w:pPr>
      <w:bookmarkStart w:id="7" w:name="_Toc21606"/>
      <w:r>
        <w:rPr>
          <w:rFonts w:ascii="仿宋" w:eastAsia="仿宋" w:hAnsi="仿宋" w:cs="仿宋" w:hint="eastAsia"/>
          <w:sz w:val="28"/>
          <w:lang w:eastAsia="zh-CN"/>
        </w:rPr>
        <w:t>二、清洁机器人项目绩效评估</w:t>
      </w:r>
      <w:bookmarkEnd w:id="7"/>
    </w:p>
    <w:p>
      <w:pPr>
        <w:pStyle w:val="Heading2"/>
        <w:rPr>
          <w:rFonts w:ascii="仿宋" w:eastAsia="仿宋" w:hAnsi="仿宋" w:cs="仿宋" w:hint="eastAsia"/>
          <w:lang w:eastAsia="zh-CN"/>
        </w:rPr>
      </w:pPr>
      <w:bookmarkStart w:id="8" w:name="_Toc15190"/>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清洁机器人项目中，我们设计了一套全面的绩效评估指标，以确保清洁机器人项目的可控和成功交付。这些指标跨足清洁机器人项目目标、成本、进度和质量等多个维度，为我们提供了全面洞察清洁机器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目标达成率是我们关注的首要指标。我们设定了明确的目标，并通过定期监测和评估，迅速发现并应对潜在的目标偏差。这为清洁机器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成本绩效是另一个核心关注点。通过实际成本与预算成本的对比分析，我们深入了解成本差异的原因，及时调整资源分配，保持清洁机器人项目在经济效益方面的合理水平。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进度作为关键的绩效指标之一，得到了精心的关注。我们制定了详细的清洁机器人项目进度计划，并设立了进度符合度指标，确保实际进度与计划进度保持一致。这使我们能够快速发现和解决潜在的进度问题，保持清洁机器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洁机器人项目绩效的不可或缺的一环。我们引入了一系列的质量标准和客户满意度指标，以确保清洁机器人项目交付的成果在质量上达到或超越预期水平。通过持续监测这些指标，我们努力提升清洁机器人项目整体质量水平，为清洁机器人项目的成功交付提供有力保障。通过这些科学且全面的绩效评估，我们能够更好地引导清洁机器人项目的持续改进，确保清洁机器人项目目标的顺利达成。</w:t>
      </w:r>
    </w:p>
    <w:p>
      <w:pPr>
        <w:pStyle w:val="Heading2"/>
        <w:ind w:firstLine="560" w:firstLineChars="200"/>
        <w:rPr>
          <w:rFonts w:ascii="仿宋" w:eastAsia="仿宋" w:hAnsi="仿宋" w:cs="仿宋" w:hint="eastAsia"/>
          <w:sz w:val="28"/>
          <w:lang w:eastAsia="zh-CN"/>
        </w:rPr>
      </w:pPr>
      <w:bookmarkStart w:id="9" w:name="_Toc595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绩效评估是清洁机器人项目中的关键环节，为确保清洁机器人项目达到预期目标，我们采用了多层次、多维度的绩效评估方法。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洁机器人项目的战略目标对齐，确保每个决策和行动都与清洁机器人项目整体目标保持一致。团队会定期召开战略对齐会议，审视当前工作与清洁机器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洁机器人项目进度、质量、成本和风险等方面。这些指标通过数据收集和分析，为清洁机器人项目管理团队提供了客观的评估依据。例如，我们通过清洁机器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绩效评估不仅仅停留在清洁机器人项目内部，还考虑了清洁机器人项目对外部环境的影响。我们定期进行干系人满意度调查，以了解各利益相关方对清洁机器人项目的期望和满意度，并及时做出调整。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这种多层次、多角度的绩效评估方法，使得我们能够全面了解清洁机器人项目的运行状态，及时做出调整，确保清洁机器人项目在不断变化的环境中保持稳健前行。</w:t>
      </w:r>
    </w:p>
    <w:p>
      <w:pPr>
        <w:pStyle w:val="Heading2"/>
        <w:ind w:firstLine="560" w:firstLineChars="200"/>
        <w:rPr>
          <w:rFonts w:ascii="仿宋" w:eastAsia="仿宋" w:hAnsi="仿宋" w:cs="仿宋" w:hint="eastAsia"/>
          <w:sz w:val="28"/>
          <w:lang w:eastAsia="zh-CN"/>
        </w:rPr>
      </w:pPr>
      <w:bookmarkStart w:id="10" w:name="_Toc1133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为了确保清洁机器人项目的有效管理和不断优化，我们采用了精心设计的绩效评估周期。这个周期旨在实现灵活、实时和全面的评估，以适应清洁机器人项目执行中的各种挑战。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洁机器人项目的不同需求，分为短期、中期和长期。短期评估关注每个迭代或工作周期，以及时发现和解决当前任务中的问题。中期评估涵盖几个迭代，深入了解整体清洁机器人项目的趋势和性能。长期评估则着眼于整个清洁机器人项目阶段，确保清洁机器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洁机器人项目管理工具和协作平台，团队成员能够随时更新和分享清洁机器人项目数据。这种实时性的反馈机制使我们能够及时察觉潜在问题，快速调整，保持清洁机器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洁机器人项目的决策制定密不可分。每个周期的清洁机器人项目回顾会议成为集体总结经验、识别问题深层次原因并找到创新解决方案的平台。这种定期的反思与调整机制使清洁机器人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8726"/>
      <w:r>
        <w:rPr>
          <w:rFonts w:ascii="仿宋" w:eastAsia="仿宋" w:hAnsi="仿宋" w:cs="仿宋" w:hint="eastAsia"/>
          <w:sz w:val="28"/>
          <w:lang w:eastAsia="zh-CN"/>
        </w:rPr>
        <w:t>三、清洁机器人项目概论</w:t>
      </w:r>
      <w:bookmarkEnd w:id="11"/>
    </w:p>
    <w:p>
      <w:pPr>
        <w:pStyle w:val="Heading2"/>
        <w:rPr>
          <w:rFonts w:ascii="仿宋" w:eastAsia="仿宋" w:hAnsi="仿宋" w:cs="仿宋" w:hint="eastAsia"/>
          <w:lang w:eastAsia="zh-CN"/>
        </w:rPr>
      </w:pPr>
      <w:bookmarkStart w:id="12" w:name="_Toc21597"/>
      <w:r>
        <w:rPr>
          <w:rFonts w:ascii="仿宋" w:eastAsia="仿宋" w:hAnsi="仿宋" w:cs="仿宋" w:hint="eastAsia"/>
          <w:lang w:eastAsia="zh-CN"/>
        </w:rPr>
        <w:t>(一)、清洁机器人项目概况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起源追溯至对市场的深入洞察。市场的不断演变与变革为清洁机器人项目提供了难得的机遇。当前市场存在的需求缺口和变革的大环境共同构成了清洁机器人项目的背景。这个清洁机器人项目旨在充分利用市场机遇，填补行业中尚未满足的需求，为客户提供全新的解决方案。市场的变革和需求的增长使得这个清洁机器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清洁机器人项目名称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正式命名为清洁机器人。这个名称不仅仅是一个标识，更代表了清洁机器人项目的核心理念和愿景。它蕴含着清洁机器人项目所要解决问题的关键字，具有强烈的表达和辨识度，为清洁机器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清洁机器人项目目标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核心目标是提供一种全新、高效的解决方案，满足客户日益增长的需求。清洁机器人项目追求的不仅仅是满足市场需求，更是在市场中获得卓越的竞争优势。通过不断提升产品或服务的质量和创新水平，清洁机器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清洁机器人项目范围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全面涵盖了产品研发、制造、市场推广和售后服务，确保从产品设计到最终用户体验的全方位关注。这一全面的清洁机器人项目范围是为了确保清洁机器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清洁机器人项目时间表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清洁机器人项目计划在未来18个月内完成，包括研发、测试、市场试点和正式推出等不同阶段。这个时间表的合理设计是为了确保清洁机器人项目各个阶段的顺利推进，以便按时交付高质量的成果。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清洁机器人项目预算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清洁机器人项目总预算估算为XX百万美元，主要分配在研发、市场推广、人员培训和运营等方面。这一充足的预算为清洁机器人项目提供了充足的资源，确保清洁机器人项目在各个方面都能取得优异的表现。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清洁机器人项目风险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可能面临的风险包括市场接受度低、技术难题、竞争激烈等。清洁机器人项目团队已经制定了相应的风险应对计划，通过前瞻性的风险管理，确保清洁机器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清洁机器人项目团队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清洁机器人项目汇聚了一支经验丰富、多领域专业素养的核心团队，确保清洁机器人项目在各个方面都能拥有高水平的执行力。团队的协同作战是清洁机器人项目成功的关键因素之一。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清洁机器人项目背景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清洁机器人项目的背景根植于市场对更高效、创新产品的渴望，同时也受到科技发展对行业格局的深刻改变的影响。这为清洁机器人项目提供了广阔的发展空间和市场需求。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清洁机器人项目现状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截至目前，清洁机器人项目已完成市场调研和技术验证，取得了初步的成功。这为清洁机器人项目在未来的发展奠定了坚实的基础，为更远大的目标打下了坚实的基石。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042"/>
      <w:r>
        <w:rPr>
          <w:rFonts w:ascii="仿宋" w:eastAsia="仿宋" w:hAnsi="仿宋" w:cs="仿宋" w:hint="eastAsia"/>
          <w:sz w:val="28"/>
          <w:lang w:eastAsia="zh-CN"/>
        </w:rPr>
        <w:t>(二)、清洁机器人项目目标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keyword》清洁机器人项目首要业务目标是在市场中占据有利地位，实现产品/服务的成功推广和销售。通过不断提升产品质量、创新性，清洁机器人项目追求成为行业中的领导者，赢得更多客户的青睐。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在科技迅速发展的时代，清洁机器人项目着眼于技术创新。通过持续的研发和技术升级，清洁机器人项目旨在推出更具创新性的产品或服务，以满足市场对新鲜、先进解决方案的需求。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为了建立可持续的客户关系，清洁机器人项目设定了客户满意度目标。通过提供卓越的产品质量和优质的客户服务，清洁机器人项目追求赢得客户的信任和忠诚度，确保他们的满意度达到行业领先水平。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清洁机器人项目注重社会责任和可持续发展。通过实施环保、社会责任清洁机器人项目，清洁机器人项目致力于在经济发展的同时保护环境，促进社会公平，实现可持续经营。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清洁机器人项目的团队是实现目标的核心驱动力。因此，清洁机器人项目设定了团队发展目标，包括提升团队成员的专业技能、培养领导力，以及搭建协同高效的团队工作氛围。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210"/>
      <w:r>
        <w:rPr>
          <w:rFonts w:ascii="仿宋" w:eastAsia="仿宋" w:hAnsi="仿宋" w:cs="仿宋" w:hint="eastAsia"/>
          <w:sz w:val="28"/>
          <w:lang w:eastAsia="zh-CN"/>
        </w:rPr>
        <w:t>(三)、清洁机器人项目提出的理由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清洁机器人项目提出的理由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提出源于对市场机遇的深刻洞察。当前市场中存在的需求缺口和行业发展趋势表明，有巨大的商业机会等待被开发。通过准确捕捉市场机遇，清洁机器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理念基于对技术创新的信仰。通过持续的研发和技术投入，清洁机器人项目有望推出更具创新性的产品或服务。在科技飞速发展的当下，清洁机器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提出是为了增强企业的行业竞争力。通过提升产品或服务的质量和独特性，清洁机器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响应了消费者需求的变化。随着社会和科技的不断发展，消费者对产品和服务的需求也在发生变化。通过深入了解并及时回应消费者的新需求，清洁机器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清洁机器人项目的提出是企业战略发展规划的一部分。在面对日益激烈的市场竞争和不断变化的商业环境中，清洁机器人项目作为企业战略的一环，旨在为企业开辟新的增长领域，巩固企业在行业中的地位。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提出不仅仅是基于商业考量，还注重社会责任。通过推出环保、社会责任等方面的清洁机器人项目，清洁机器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清洁机器人项目的提出反映了对利益相关者期望的关注。包括客户、员工、投资者等利益相关者在企业发展中都有着各自的期望，清洁机器人项目力求在满足这些期望的同时，取得更大的共赢。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336"/>
      <w:r>
        <w:rPr>
          <w:rFonts w:ascii="仿宋" w:eastAsia="仿宋" w:hAnsi="仿宋" w:cs="仿宋" w:hint="eastAsia"/>
          <w:sz w:val="28"/>
          <w:lang w:eastAsia="zh-CN"/>
        </w:rPr>
        <w:t>(四)、清洁机器人项目意义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在实施清洁机器人项目的过程中，我们不仅仅是在追逐商业成功，更是为企业和社会的多个层面创造了深远的意义。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的首要意义在于提升企业的市场竞争力。通过持续的创新和对产品质量的高标准要求，清洁机器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洁机器人项目的推进将促使行业技术水平的提升。通过引入先进技术和创新性解决方案，清洁机器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洁机器人项目不仅创造了大量就业机会，提高了就业水平，还注重社会责任和环保。通过参与社会公益事业和推动环保清洁机器人项目，清洁机器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综合而言，清洁机器人项目意义重大，不仅推动了企业的发展，也为行业和社会的进步贡献了积极力量。这是一个全面而深刻的影响，将在未来产生可持续的正面效应。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361"/>
      <w:r>
        <w:rPr>
          <w:rFonts w:ascii="仿宋" w:eastAsia="仿宋" w:hAnsi="仿宋" w:cs="仿宋" w:hint="eastAsia"/>
          <w:sz w:val="28"/>
          <w:lang w:eastAsia="zh-CN"/>
        </w:rPr>
        <w:t>(五)、清洁机器人项目背景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在当今迅猛发展的商业环境中，清洁机器人项目的动因根植于对多方面因素的审慎考量。这个清洁机器人项目的提出并非孤立的决策，而是对企业所处背景深入思考的产物。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洁机器人项目背后的首要原因。科技的迅速发展和全球市场的快速变化使得企业必须灵活应对。清洁机器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竞争的激烈程度也是清洁机器人项目背景中不可忽视的一环。企业需要在激烈竞争中脱颖而出，为此，清洁机器人项目致力于打破常规，提供独特的价值主张，以吸引客户并确保市场份额的增长。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技术的迅速发展为企业带来了机遇与挑战。作为清洁机器人项目启动的背景之一，对新兴技术的应用将有助于提升企业的技术水平，使其在不断演进的商业环境中保持竞争优势。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此外，社会对企业责任的期望也在逐渐升高。清洁机器人项目充分融入了社会责任的理念，通过可持续经营和社会公益清洁机器人项目，企图为社会贡献一份力量，在商业成功的同时关注社会价值。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02"/>
      <w:r>
        <w:rPr>
          <w:rFonts w:ascii="仿宋" w:eastAsia="仿宋" w:hAnsi="仿宋" w:cs="仿宋" w:hint="eastAsia"/>
          <w:sz w:val="28"/>
          <w:lang w:eastAsia="zh-CN"/>
        </w:rPr>
        <w:t>四、清洁机器人项目建设背景及必要性分析</w:t>
      </w:r>
      <w:bookmarkEnd w:id="17"/>
    </w:p>
    <w:p>
      <w:pPr>
        <w:pStyle w:val="Heading2"/>
        <w:rPr>
          <w:rFonts w:ascii="仿宋" w:eastAsia="仿宋" w:hAnsi="仿宋" w:cs="仿宋" w:hint="eastAsia"/>
          <w:lang w:eastAsia="zh-CN"/>
        </w:rPr>
      </w:pPr>
      <w:bookmarkStart w:id="18" w:name="_Toc27827"/>
      <w:r>
        <w:rPr>
          <w:rFonts w:ascii="仿宋" w:eastAsia="仿宋" w:hAnsi="仿宋" w:cs="仿宋" w:hint="eastAsia"/>
          <w:lang w:eastAsia="zh-CN"/>
        </w:rPr>
        <w:t>(一)、清洁机器人项目背景分析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机器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洁机器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洁机器人项目在这个潮流中的定位。同时，我们将关注行业内涌现的新兴机遇，以便清洁机器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https://d.book118.com/357132035132006034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92EFA"/>
    <w:rsid w:val="44D92E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32035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2024-01-24T15:00:00Z</dcterms:created>
  <dcterms:modified xsi:type="dcterms:W3CDTF">2024-01-24T15:01:09Z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EB0D6D16537E4C08BE04848AEAACB0FB_11</vt:lpwstr>
  </property>
  <property fmtid="{D5CDD505-2E9C-101B-9397-08002B2CF9AE}" pid="3" name="KSOProductBuildVer">
    <vt:lpwstr>2052-12.1.0.16120</vt:lpwstr>
  </property>
</Properties>
</file>