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可充电应急灯项目规划设计蓝图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6" w:history="1">
        <w:r>
          <w:rPr>
            <w:rFonts w:ascii="仿宋" w:eastAsia="仿宋" w:hAnsi="仿宋" w:cs="仿宋" w:hint="eastAsia"/>
            <w:lang w:eastAsia="zh-CN"/>
          </w:rPr>
          <w:t>前言</w:t>
        </w:r>
        <w:r>
          <w:tab/>
        </w:r>
        <w:r>
          <w:fldChar w:fldCharType="begin"/>
        </w:r>
        <w:r>
          <w:instrText xml:space="preserve"> PAGEREF _Toc2536 \h </w:instrText>
        </w:r>
        <w:r>
          <w:fldChar w:fldCharType="separate"/>
        </w:r>
        <w:r>
          <w:t>3</w:t>
        </w:r>
        <w:r>
          <w:fldChar w:fldCharType="end"/>
        </w:r>
      </w:hyperlink>
    </w:p>
    <w:p>
      <w:pPr>
        <w:pStyle w:val="TOC1"/>
        <w:tabs>
          <w:tab w:val="right" w:leader="dot" w:pos="8306"/>
        </w:tabs>
      </w:pPr>
      <w:hyperlink w:anchor="_Toc16900" w:history="1">
        <w:r>
          <w:rPr>
            <w:rFonts w:ascii="仿宋" w:eastAsia="仿宋" w:hAnsi="仿宋" w:cs="仿宋" w:hint="eastAsia"/>
            <w:lang w:eastAsia="zh-CN"/>
          </w:rPr>
          <w:t>一、可充电应急灯项目建设背景及必要性分析</w:t>
        </w:r>
        <w:r>
          <w:tab/>
        </w:r>
        <w:r>
          <w:fldChar w:fldCharType="begin"/>
        </w:r>
        <w:r>
          <w:instrText xml:space="preserve"> PAGEREF _Toc16900 \h </w:instrText>
        </w:r>
        <w:r>
          <w:fldChar w:fldCharType="separate"/>
        </w:r>
        <w:r>
          <w:t>3</w:t>
        </w:r>
        <w:r>
          <w:fldChar w:fldCharType="end"/>
        </w:r>
      </w:hyperlink>
    </w:p>
    <w:p>
      <w:pPr>
        <w:pStyle w:val="TOC2"/>
        <w:tabs>
          <w:tab w:val="right" w:leader="dot" w:pos="8306"/>
        </w:tabs>
      </w:pPr>
      <w:hyperlink w:anchor="_Toc4584" w:history="1">
        <w:r>
          <w:rPr>
            <w:rFonts w:ascii="仿宋" w:eastAsia="仿宋" w:hAnsi="仿宋" w:cs="仿宋" w:hint="eastAsia"/>
            <w:lang w:eastAsia="zh-CN"/>
          </w:rPr>
          <w:t>(一)、可充电应急灯项目背景分析</w:t>
        </w:r>
        <w:r>
          <w:tab/>
        </w:r>
        <w:r>
          <w:fldChar w:fldCharType="begin"/>
        </w:r>
        <w:r>
          <w:instrText xml:space="preserve"> PAGEREF _Toc4584 \h </w:instrText>
        </w:r>
        <w:r>
          <w:fldChar w:fldCharType="separate"/>
        </w:r>
        <w:r>
          <w:t>3</w:t>
        </w:r>
        <w:r>
          <w:fldChar w:fldCharType="end"/>
        </w:r>
      </w:hyperlink>
    </w:p>
    <w:p>
      <w:pPr>
        <w:pStyle w:val="TOC2"/>
        <w:tabs>
          <w:tab w:val="right" w:leader="dot" w:pos="8306"/>
        </w:tabs>
      </w:pPr>
      <w:hyperlink w:anchor="_Toc17223" w:history="1">
        <w:r>
          <w:rPr>
            <w:rFonts w:ascii="仿宋" w:eastAsia="仿宋" w:hAnsi="仿宋" w:cs="仿宋" w:hint="eastAsia"/>
            <w:lang w:eastAsia="zh-CN"/>
          </w:rPr>
          <w:t>(二)、可充电应急灯项目建设必要性分析</w:t>
        </w:r>
        <w:r>
          <w:tab/>
        </w:r>
        <w:r>
          <w:fldChar w:fldCharType="begin"/>
        </w:r>
        <w:r>
          <w:instrText xml:space="preserve"> PAGEREF _Toc17223 \h </w:instrText>
        </w:r>
        <w:r>
          <w:fldChar w:fldCharType="separate"/>
        </w:r>
        <w:r>
          <w:t>5</w:t>
        </w:r>
        <w:r>
          <w:fldChar w:fldCharType="end"/>
        </w:r>
      </w:hyperlink>
    </w:p>
    <w:p>
      <w:pPr>
        <w:pStyle w:val="TOC1"/>
        <w:tabs>
          <w:tab w:val="right" w:leader="dot" w:pos="8306"/>
        </w:tabs>
      </w:pPr>
      <w:hyperlink w:anchor="_Toc28407" w:history="1">
        <w:r>
          <w:rPr>
            <w:rFonts w:ascii="仿宋" w:eastAsia="仿宋" w:hAnsi="仿宋" w:cs="仿宋" w:hint="eastAsia"/>
            <w:lang w:eastAsia="zh-CN"/>
          </w:rPr>
          <w:t>二、工艺说明</w:t>
        </w:r>
        <w:r>
          <w:tab/>
        </w:r>
        <w:r>
          <w:fldChar w:fldCharType="begin"/>
        </w:r>
        <w:r>
          <w:instrText xml:space="preserve"> PAGEREF _Toc28407 \h </w:instrText>
        </w:r>
        <w:r>
          <w:fldChar w:fldCharType="separate"/>
        </w:r>
        <w:r>
          <w:t>6</w:t>
        </w:r>
        <w:r>
          <w:fldChar w:fldCharType="end"/>
        </w:r>
      </w:hyperlink>
    </w:p>
    <w:p>
      <w:pPr>
        <w:pStyle w:val="TOC2"/>
        <w:tabs>
          <w:tab w:val="right" w:leader="dot" w:pos="8306"/>
        </w:tabs>
      </w:pPr>
      <w:hyperlink w:anchor="_Toc946" w:history="1">
        <w:r>
          <w:rPr>
            <w:rFonts w:ascii="仿宋" w:eastAsia="仿宋" w:hAnsi="仿宋" w:cs="仿宋" w:hint="eastAsia"/>
            <w:lang w:eastAsia="zh-CN"/>
          </w:rPr>
          <w:t>(一)、技术管理特点</w:t>
        </w:r>
        <w:r>
          <w:tab/>
        </w:r>
        <w:r>
          <w:fldChar w:fldCharType="begin"/>
        </w:r>
        <w:r>
          <w:instrText xml:space="preserve"> PAGEREF _Toc946 \h </w:instrText>
        </w:r>
        <w:r>
          <w:fldChar w:fldCharType="separate"/>
        </w:r>
        <w:r>
          <w:t>6</w:t>
        </w:r>
        <w:r>
          <w:fldChar w:fldCharType="end"/>
        </w:r>
      </w:hyperlink>
    </w:p>
    <w:p>
      <w:pPr>
        <w:pStyle w:val="TOC2"/>
        <w:tabs>
          <w:tab w:val="right" w:leader="dot" w:pos="8306"/>
        </w:tabs>
      </w:pPr>
      <w:hyperlink w:anchor="_Toc14478" w:history="1">
        <w:r>
          <w:rPr>
            <w:rFonts w:ascii="仿宋" w:eastAsia="仿宋" w:hAnsi="仿宋" w:cs="仿宋" w:hint="eastAsia"/>
            <w:lang w:eastAsia="zh-CN"/>
          </w:rPr>
          <w:t>(二)、可充电应急灯项目工艺技术设计方案</w:t>
        </w:r>
        <w:r>
          <w:tab/>
        </w:r>
        <w:r>
          <w:fldChar w:fldCharType="begin"/>
        </w:r>
        <w:r>
          <w:instrText xml:space="preserve"> PAGEREF _Toc14478 \h </w:instrText>
        </w:r>
        <w:r>
          <w:fldChar w:fldCharType="separate"/>
        </w:r>
        <w:r>
          <w:t>7</w:t>
        </w:r>
        <w:r>
          <w:fldChar w:fldCharType="end"/>
        </w:r>
      </w:hyperlink>
    </w:p>
    <w:p>
      <w:pPr>
        <w:pStyle w:val="TOC2"/>
        <w:tabs>
          <w:tab w:val="right" w:leader="dot" w:pos="8306"/>
        </w:tabs>
      </w:pPr>
      <w:hyperlink w:anchor="_Toc20867" w:history="1">
        <w:r>
          <w:rPr>
            <w:rFonts w:ascii="仿宋" w:eastAsia="仿宋" w:hAnsi="仿宋" w:cs="仿宋" w:hint="eastAsia"/>
            <w:lang w:eastAsia="zh-CN"/>
          </w:rPr>
          <w:t>(三)、设备选型方案</w:t>
        </w:r>
        <w:r>
          <w:tab/>
        </w:r>
        <w:r>
          <w:fldChar w:fldCharType="begin"/>
        </w:r>
        <w:r>
          <w:instrText xml:space="preserve"> PAGEREF _Toc20867 \h </w:instrText>
        </w:r>
        <w:r>
          <w:fldChar w:fldCharType="separate"/>
        </w:r>
        <w:r>
          <w:t>8</w:t>
        </w:r>
        <w:r>
          <w:fldChar w:fldCharType="end"/>
        </w:r>
      </w:hyperlink>
    </w:p>
    <w:p>
      <w:pPr>
        <w:pStyle w:val="TOC1"/>
        <w:tabs>
          <w:tab w:val="right" w:leader="dot" w:pos="8306"/>
        </w:tabs>
      </w:pPr>
      <w:hyperlink w:anchor="_Toc28148" w:history="1">
        <w:r>
          <w:rPr>
            <w:rFonts w:ascii="仿宋" w:eastAsia="仿宋" w:hAnsi="仿宋" w:cs="仿宋" w:hint="eastAsia"/>
            <w:lang w:eastAsia="zh-CN"/>
          </w:rPr>
          <w:t>三、可充电应急灯项目概论</w:t>
        </w:r>
        <w:r>
          <w:tab/>
        </w:r>
        <w:r>
          <w:fldChar w:fldCharType="begin"/>
        </w:r>
        <w:r>
          <w:instrText xml:space="preserve"> PAGEREF _Toc28148 \h </w:instrText>
        </w:r>
        <w:r>
          <w:fldChar w:fldCharType="separate"/>
        </w:r>
        <w:r>
          <w:t>10</w:t>
        </w:r>
        <w:r>
          <w:fldChar w:fldCharType="end"/>
        </w:r>
      </w:hyperlink>
    </w:p>
    <w:p>
      <w:pPr>
        <w:pStyle w:val="TOC2"/>
        <w:tabs>
          <w:tab w:val="right" w:leader="dot" w:pos="8306"/>
        </w:tabs>
      </w:pPr>
      <w:hyperlink w:anchor="_Toc30947" w:history="1">
        <w:r>
          <w:rPr>
            <w:rFonts w:ascii="仿宋" w:eastAsia="仿宋" w:hAnsi="仿宋" w:cs="仿宋" w:hint="eastAsia"/>
            <w:lang w:eastAsia="zh-CN"/>
          </w:rPr>
          <w:t>(一)、可充电应急灯项目概况</w:t>
        </w:r>
        <w:r>
          <w:tab/>
        </w:r>
        <w:r>
          <w:fldChar w:fldCharType="begin"/>
        </w:r>
        <w:r>
          <w:instrText xml:space="preserve"> PAGEREF _Toc30947 \h </w:instrText>
        </w:r>
        <w:r>
          <w:fldChar w:fldCharType="separate"/>
        </w:r>
        <w:r>
          <w:t>10</w:t>
        </w:r>
        <w:r>
          <w:fldChar w:fldCharType="end"/>
        </w:r>
      </w:hyperlink>
    </w:p>
    <w:p>
      <w:pPr>
        <w:pStyle w:val="TOC2"/>
        <w:tabs>
          <w:tab w:val="right" w:leader="dot" w:pos="8306"/>
        </w:tabs>
      </w:pPr>
      <w:hyperlink w:anchor="_Toc13508" w:history="1">
        <w:r>
          <w:rPr>
            <w:rFonts w:ascii="仿宋" w:eastAsia="仿宋" w:hAnsi="仿宋" w:cs="仿宋" w:hint="eastAsia"/>
            <w:lang w:eastAsia="zh-CN"/>
          </w:rPr>
          <w:t>(二)、可充电应急灯项目目标</w:t>
        </w:r>
        <w:r>
          <w:tab/>
        </w:r>
        <w:r>
          <w:fldChar w:fldCharType="begin"/>
        </w:r>
        <w:r>
          <w:instrText xml:space="preserve"> PAGEREF _Toc13508 \h </w:instrText>
        </w:r>
        <w:r>
          <w:fldChar w:fldCharType="separate"/>
        </w:r>
        <w:r>
          <w:t>12</w:t>
        </w:r>
        <w:r>
          <w:fldChar w:fldCharType="end"/>
        </w:r>
      </w:hyperlink>
    </w:p>
    <w:p>
      <w:pPr>
        <w:pStyle w:val="TOC2"/>
        <w:tabs>
          <w:tab w:val="right" w:leader="dot" w:pos="8306"/>
        </w:tabs>
      </w:pPr>
      <w:hyperlink w:anchor="_Toc12999" w:history="1">
        <w:r>
          <w:rPr>
            <w:rFonts w:ascii="仿宋" w:eastAsia="仿宋" w:hAnsi="仿宋" w:cs="仿宋" w:hint="eastAsia"/>
            <w:lang w:eastAsia="zh-CN"/>
          </w:rPr>
          <w:t>(三)、可充电应急灯项目提出的理由</w:t>
        </w:r>
        <w:r>
          <w:tab/>
        </w:r>
        <w:r>
          <w:fldChar w:fldCharType="begin"/>
        </w:r>
        <w:r>
          <w:instrText xml:space="preserve"> PAGEREF _Toc12999 \h </w:instrText>
        </w:r>
        <w:r>
          <w:fldChar w:fldCharType="separate"/>
        </w:r>
        <w:r>
          <w:t>13</w:t>
        </w:r>
        <w:r>
          <w:fldChar w:fldCharType="end"/>
        </w:r>
      </w:hyperlink>
    </w:p>
    <w:p>
      <w:pPr>
        <w:pStyle w:val="TOC2"/>
        <w:tabs>
          <w:tab w:val="right" w:leader="dot" w:pos="8306"/>
        </w:tabs>
      </w:pPr>
      <w:hyperlink w:anchor="_Toc3261" w:history="1">
        <w:r>
          <w:rPr>
            <w:rFonts w:ascii="仿宋" w:eastAsia="仿宋" w:hAnsi="仿宋" w:cs="仿宋" w:hint="eastAsia"/>
            <w:lang w:eastAsia="zh-CN"/>
          </w:rPr>
          <w:t>(四)、可充电应急灯项目意义</w:t>
        </w:r>
        <w:r>
          <w:tab/>
        </w:r>
        <w:r>
          <w:fldChar w:fldCharType="begin"/>
        </w:r>
        <w:r>
          <w:instrText xml:space="preserve"> PAGEREF _Toc3261 \h </w:instrText>
        </w:r>
        <w:r>
          <w:fldChar w:fldCharType="separate"/>
        </w:r>
        <w:r>
          <w:t>15</w:t>
        </w:r>
        <w:r>
          <w:fldChar w:fldCharType="end"/>
        </w:r>
      </w:hyperlink>
    </w:p>
    <w:p>
      <w:pPr>
        <w:pStyle w:val="TOC2"/>
        <w:tabs>
          <w:tab w:val="right" w:leader="dot" w:pos="8306"/>
        </w:tabs>
      </w:pPr>
      <w:hyperlink w:anchor="_Toc2059" w:history="1">
        <w:r>
          <w:rPr>
            <w:rFonts w:ascii="仿宋" w:eastAsia="仿宋" w:hAnsi="仿宋" w:cs="仿宋" w:hint="eastAsia"/>
            <w:lang w:eastAsia="zh-CN"/>
          </w:rPr>
          <w:t>(五)、可充电应急灯项目背景</w:t>
        </w:r>
        <w:r>
          <w:tab/>
        </w:r>
        <w:r>
          <w:fldChar w:fldCharType="begin"/>
        </w:r>
        <w:r>
          <w:instrText xml:space="preserve"> PAGEREF _Toc2059 \h </w:instrText>
        </w:r>
        <w:r>
          <w:fldChar w:fldCharType="separate"/>
        </w:r>
        <w:r>
          <w:t>16</w:t>
        </w:r>
        <w:r>
          <w:fldChar w:fldCharType="end"/>
        </w:r>
      </w:hyperlink>
    </w:p>
    <w:p>
      <w:pPr>
        <w:pStyle w:val="TOC1"/>
        <w:tabs>
          <w:tab w:val="right" w:leader="dot" w:pos="8306"/>
        </w:tabs>
      </w:pPr>
      <w:hyperlink w:anchor="_Toc11006" w:history="1">
        <w:r>
          <w:rPr>
            <w:rFonts w:ascii="仿宋" w:eastAsia="仿宋" w:hAnsi="仿宋" w:cs="仿宋" w:hint="eastAsia"/>
            <w:lang w:eastAsia="zh-CN"/>
          </w:rPr>
          <w:t>四、可充电应急灯项目可持续发展</w:t>
        </w:r>
        <w:r>
          <w:tab/>
        </w:r>
        <w:r>
          <w:fldChar w:fldCharType="begin"/>
        </w:r>
        <w:r>
          <w:instrText xml:space="preserve"> PAGEREF _Toc11006 \h </w:instrText>
        </w:r>
        <w:r>
          <w:fldChar w:fldCharType="separate"/>
        </w:r>
        <w:r>
          <w:t>16</w:t>
        </w:r>
        <w:r>
          <w:fldChar w:fldCharType="end"/>
        </w:r>
      </w:hyperlink>
    </w:p>
    <w:p>
      <w:pPr>
        <w:pStyle w:val="TOC2"/>
        <w:tabs>
          <w:tab w:val="right" w:leader="dot" w:pos="8306"/>
        </w:tabs>
      </w:pPr>
      <w:hyperlink w:anchor="_Toc12866" w:history="1">
        <w:r>
          <w:rPr>
            <w:rFonts w:ascii="仿宋" w:eastAsia="仿宋" w:hAnsi="仿宋" w:cs="仿宋" w:hint="eastAsia"/>
            <w:lang w:eastAsia="zh-CN"/>
          </w:rPr>
          <w:t>(一)、可持续战略与实践</w:t>
        </w:r>
        <w:r>
          <w:tab/>
        </w:r>
        <w:r>
          <w:fldChar w:fldCharType="begin"/>
        </w:r>
        <w:r>
          <w:instrText xml:space="preserve"> PAGEREF _Toc12866 \h </w:instrText>
        </w:r>
        <w:r>
          <w:fldChar w:fldCharType="separate"/>
        </w:r>
        <w:r>
          <w:t>16</w:t>
        </w:r>
        <w:r>
          <w:fldChar w:fldCharType="end"/>
        </w:r>
      </w:hyperlink>
    </w:p>
    <w:p>
      <w:pPr>
        <w:pStyle w:val="TOC2"/>
        <w:tabs>
          <w:tab w:val="right" w:leader="dot" w:pos="8306"/>
        </w:tabs>
      </w:pPr>
      <w:hyperlink w:anchor="_Toc15" w:history="1">
        <w:r>
          <w:rPr>
            <w:rFonts w:ascii="仿宋" w:eastAsia="仿宋" w:hAnsi="仿宋" w:cs="仿宋" w:hint="eastAsia"/>
            <w:lang w:eastAsia="zh-CN"/>
          </w:rPr>
          <w:t>(二)、环保与社会责任</w:t>
        </w:r>
        <w:r>
          <w:tab/>
        </w:r>
        <w:r>
          <w:fldChar w:fldCharType="begin"/>
        </w:r>
        <w:r>
          <w:instrText xml:space="preserve"> PAGEREF _Toc15 \h </w:instrText>
        </w:r>
        <w:r>
          <w:fldChar w:fldCharType="separate"/>
        </w:r>
        <w:r>
          <w:t>17</w:t>
        </w:r>
        <w:r>
          <w:fldChar w:fldCharType="end"/>
        </w:r>
      </w:hyperlink>
    </w:p>
    <w:p>
      <w:pPr>
        <w:pStyle w:val="TOC1"/>
        <w:tabs>
          <w:tab w:val="right" w:leader="dot" w:pos="8306"/>
        </w:tabs>
      </w:pPr>
      <w:hyperlink w:anchor="_Toc4102" w:history="1">
        <w:r>
          <w:rPr>
            <w:rFonts w:ascii="仿宋" w:eastAsia="仿宋" w:hAnsi="仿宋" w:cs="仿宋" w:hint="eastAsia"/>
            <w:lang w:eastAsia="zh-CN"/>
          </w:rPr>
          <w:t>五、可充电应急灯项目土建工程</w:t>
        </w:r>
        <w:r>
          <w:tab/>
        </w:r>
        <w:r>
          <w:fldChar w:fldCharType="begin"/>
        </w:r>
        <w:r>
          <w:instrText xml:space="preserve"> PAGEREF _Toc4102 \h </w:instrText>
        </w:r>
        <w:r>
          <w:fldChar w:fldCharType="separate"/>
        </w:r>
        <w:r>
          <w:t>18</w:t>
        </w:r>
        <w:r>
          <w:fldChar w:fldCharType="end"/>
        </w:r>
      </w:hyperlink>
    </w:p>
    <w:p>
      <w:pPr>
        <w:pStyle w:val="TOC2"/>
        <w:tabs>
          <w:tab w:val="right" w:leader="dot" w:pos="8306"/>
        </w:tabs>
      </w:pPr>
      <w:hyperlink w:anchor="_Toc18296" w:history="1">
        <w:r>
          <w:rPr>
            <w:rFonts w:ascii="仿宋" w:eastAsia="仿宋" w:hAnsi="仿宋" w:cs="仿宋" w:hint="eastAsia"/>
            <w:lang w:eastAsia="zh-CN"/>
          </w:rPr>
          <w:t>(一)、建筑工程设计原则</w:t>
        </w:r>
        <w:r>
          <w:tab/>
        </w:r>
        <w:r>
          <w:fldChar w:fldCharType="begin"/>
        </w:r>
        <w:r>
          <w:instrText xml:space="preserve"> PAGEREF _Toc18296 \h </w:instrText>
        </w:r>
        <w:r>
          <w:fldChar w:fldCharType="separate"/>
        </w:r>
        <w:r>
          <w:t>18</w:t>
        </w:r>
        <w:r>
          <w:fldChar w:fldCharType="end"/>
        </w:r>
      </w:hyperlink>
    </w:p>
    <w:p>
      <w:pPr>
        <w:pStyle w:val="TOC2"/>
        <w:tabs>
          <w:tab w:val="right" w:leader="dot" w:pos="8306"/>
        </w:tabs>
      </w:pPr>
      <w:hyperlink w:anchor="_Toc12497" w:history="1">
        <w:r>
          <w:rPr>
            <w:rFonts w:ascii="仿宋" w:eastAsia="仿宋" w:hAnsi="仿宋" w:cs="仿宋" w:hint="eastAsia"/>
            <w:lang w:eastAsia="zh-CN"/>
          </w:rPr>
          <w:t>(二)、土建工程设计年限及安全等级</w:t>
        </w:r>
        <w:r>
          <w:tab/>
        </w:r>
        <w:r>
          <w:fldChar w:fldCharType="begin"/>
        </w:r>
        <w:r>
          <w:instrText xml:space="preserve"> PAGEREF _Toc12497 \h </w:instrText>
        </w:r>
        <w:r>
          <w:fldChar w:fldCharType="separate"/>
        </w:r>
        <w:r>
          <w:t>19</w:t>
        </w:r>
        <w:r>
          <w:fldChar w:fldCharType="end"/>
        </w:r>
      </w:hyperlink>
    </w:p>
    <w:p>
      <w:pPr>
        <w:pStyle w:val="TOC2"/>
        <w:tabs>
          <w:tab w:val="right" w:leader="dot" w:pos="8306"/>
        </w:tabs>
      </w:pPr>
      <w:hyperlink w:anchor="_Toc13480" w:history="1">
        <w:r>
          <w:rPr>
            <w:rFonts w:ascii="仿宋" w:eastAsia="仿宋" w:hAnsi="仿宋" w:cs="仿宋" w:hint="eastAsia"/>
            <w:lang w:eastAsia="zh-CN"/>
          </w:rPr>
          <w:t>(三)、建筑工程设计总体要求</w:t>
        </w:r>
        <w:r>
          <w:tab/>
        </w:r>
        <w:r>
          <w:fldChar w:fldCharType="begin"/>
        </w:r>
        <w:r>
          <w:instrText xml:space="preserve"> PAGEREF _Toc13480 \h </w:instrText>
        </w:r>
        <w:r>
          <w:fldChar w:fldCharType="separate"/>
        </w:r>
        <w:r>
          <w:t>21</w:t>
        </w:r>
        <w:r>
          <w:fldChar w:fldCharType="end"/>
        </w:r>
      </w:hyperlink>
    </w:p>
    <w:p>
      <w:pPr>
        <w:pStyle w:val="TOC2"/>
        <w:tabs>
          <w:tab w:val="right" w:leader="dot" w:pos="8306"/>
        </w:tabs>
      </w:pPr>
      <w:hyperlink w:anchor="_Toc23724" w:history="1">
        <w:r>
          <w:rPr>
            <w:rFonts w:ascii="仿宋" w:eastAsia="仿宋" w:hAnsi="仿宋" w:cs="仿宋" w:hint="eastAsia"/>
            <w:lang w:eastAsia="zh-CN"/>
          </w:rPr>
          <w:t>(四)、土建工程建设指标</w:t>
        </w:r>
        <w:r>
          <w:tab/>
        </w:r>
        <w:r>
          <w:fldChar w:fldCharType="begin"/>
        </w:r>
        <w:r>
          <w:instrText xml:space="preserve"> PAGEREF _Toc23724 \h </w:instrText>
        </w:r>
        <w:r>
          <w:fldChar w:fldCharType="separate"/>
        </w:r>
        <w:r>
          <w:t>21</w:t>
        </w:r>
        <w:r>
          <w:fldChar w:fldCharType="end"/>
        </w:r>
      </w:hyperlink>
    </w:p>
    <w:p>
      <w:pPr>
        <w:pStyle w:val="TOC1"/>
        <w:tabs>
          <w:tab w:val="right" w:leader="dot" w:pos="8306"/>
        </w:tabs>
      </w:pPr>
      <w:hyperlink w:anchor="_Toc12410" w:history="1">
        <w:r>
          <w:rPr>
            <w:rFonts w:ascii="仿宋" w:eastAsia="仿宋" w:hAnsi="仿宋" w:cs="仿宋" w:hint="eastAsia"/>
            <w:lang w:eastAsia="zh-CN"/>
          </w:rPr>
          <w:t>六、可充电应急灯项目危机管理</w:t>
        </w:r>
        <w:r>
          <w:tab/>
        </w:r>
        <w:r>
          <w:fldChar w:fldCharType="begin"/>
        </w:r>
        <w:r>
          <w:instrText xml:space="preserve"> PAGEREF _Toc12410 \h </w:instrText>
        </w:r>
        <w:r>
          <w:fldChar w:fldCharType="separate"/>
        </w:r>
        <w:r>
          <w:t>21</w:t>
        </w:r>
        <w:r>
          <w:fldChar w:fldCharType="end"/>
        </w:r>
      </w:hyperlink>
    </w:p>
    <w:p>
      <w:pPr>
        <w:pStyle w:val="TOC2"/>
        <w:tabs>
          <w:tab w:val="right" w:leader="dot" w:pos="8306"/>
        </w:tabs>
      </w:pPr>
      <w:hyperlink w:anchor="_Toc24110" w:history="1">
        <w:r>
          <w:rPr>
            <w:rFonts w:ascii="仿宋" w:eastAsia="仿宋" w:hAnsi="仿宋" w:cs="仿宋" w:hint="eastAsia"/>
            <w:lang w:eastAsia="zh-CN"/>
          </w:rPr>
          <w:t>(一)、危机预警与识别</w:t>
        </w:r>
        <w:r>
          <w:tab/>
        </w:r>
        <w:r>
          <w:fldChar w:fldCharType="begin"/>
        </w:r>
        <w:r>
          <w:instrText xml:space="preserve"> PAGEREF _Toc24110 \h </w:instrText>
        </w:r>
        <w:r>
          <w:fldChar w:fldCharType="separate"/>
        </w:r>
        <w:r>
          <w:t>21</w:t>
        </w:r>
        <w:r>
          <w:fldChar w:fldCharType="end"/>
        </w:r>
      </w:hyperlink>
    </w:p>
    <w:p>
      <w:pPr>
        <w:pStyle w:val="TOC2"/>
        <w:tabs>
          <w:tab w:val="right" w:leader="dot" w:pos="8306"/>
        </w:tabs>
      </w:pPr>
      <w:hyperlink w:anchor="_Toc29608" w:history="1">
        <w:r>
          <w:rPr>
            <w:rFonts w:ascii="仿宋" w:eastAsia="仿宋" w:hAnsi="仿宋" w:cs="仿宋" w:hint="eastAsia"/>
            <w:lang w:eastAsia="zh-CN"/>
          </w:rPr>
          <w:t>(二)、危机应对与恢复</w:t>
        </w:r>
        <w:r>
          <w:tab/>
        </w:r>
        <w:r>
          <w:fldChar w:fldCharType="begin"/>
        </w:r>
        <w:r>
          <w:instrText xml:space="preserve"> PAGEREF _Toc29608 \h </w:instrText>
        </w:r>
        <w:r>
          <w:fldChar w:fldCharType="separate"/>
        </w:r>
        <w:r>
          <w:t>22</w:t>
        </w:r>
        <w:r>
          <w:fldChar w:fldCharType="end"/>
        </w:r>
      </w:hyperlink>
    </w:p>
    <w:p>
      <w:pPr>
        <w:pStyle w:val="TOC1"/>
        <w:tabs>
          <w:tab w:val="right" w:leader="dot" w:pos="8306"/>
        </w:tabs>
      </w:pPr>
      <w:hyperlink w:anchor="_Toc18854" w:history="1">
        <w:r>
          <w:rPr>
            <w:rFonts w:ascii="仿宋" w:eastAsia="仿宋" w:hAnsi="仿宋" w:cs="仿宋" w:hint="eastAsia"/>
            <w:lang w:eastAsia="zh-CN"/>
          </w:rPr>
          <w:t>七、可充电应急灯项目财务管理</w:t>
        </w:r>
        <w:r>
          <w:tab/>
        </w:r>
        <w:r>
          <w:fldChar w:fldCharType="begin"/>
        </w:r>
        <w:r>
          <w:instrText xml:space="preserve"> PAGEREF _Toc18854 \h </w:instrText>
        </w:r>
        <w:r>
          <w:fldChar w:fldCharType="separate"/>
        </w:r>
        <w:r>
          <w:t>24</w:t>
        </w:r>
        <w:r>
          <w:fldChar w:fldCharType="end"/>
        </w:r>
      </w:hyperlink>
    </w:p>
    <w:p>
      <w:pPr>
        <w:pStyle w:val="TOC2"/>
        <w:tabs>
          <w:tab w:val="right" w:leader="dot" w:pos="8306"/>
        </w:tabs>
      </w:pPr>
      <w:hyperlink w:anchor="_Toc28123" w:history="1">
        <w:r>
          <w:rPr>
            <w:rFonts w:ascii="仿宋" w:eastAsia="仿宋" w:hAnsi="仿宋" w:cs="仿宋" w:hint="eastAsia"/>
            <w:lang w:eastAsia="zh-CN"/>
          </w:rPr>
          <w:t>(一)、资金需求大</w:t>
        </w:r>
        <w:r>
          <w:tab/>
        </w:r>
        <w:r>
          <w:fldChar w:fldCharType="begin"/>
        </w:r>
        <w:r>
          <w:instrText xml:space="preserve"> PAGEREF _Toc28123 \h </w:instrText>
        </w:r>
        <w:r>
          <w:fldChar w:fldCharType="separate"/>
        </w:r>
        <w:r>
          <w:t>24</w:t>
        </w:r>
        <w:r>
          <w:fldChar w:fldCharType="end"/>
        </w:r>
      </w:hyperlink>
    </w:p>
    <w:p>
      <w:pPr>
        <w:pStyle w:val="TOC2"/>
        <w:tabs>
          <w:tab w:val="right" w:leader="dot" w:pos="8306"/>
        </w:tabs>
      </w:pPr>
      <w:hyperlink w:anchor="_Toc4709" w:history="1">
        <w:r>
          <w:rPr>
            <w:rFonts w:ascii="仿宋" w:eastAsia="仿宋" w:hAnsi="仿宋" w:cs="仿宋" w:hint="eastAsia"/>
            <w:lang w:eastAsia="zh-CN"/>
          </w:rPr>
          <w:t>(二)、研发周期长</w:t>
        </w:r>
        <w:r>
          <w:tab/>
        </w:r>
        <w:r>
          <w:fldChar w:fldCharType="begin"/>
        </w:r>
        <w:r>
          <w:instrText xml:space="preserve"> PAGEREF _Toc4709 \h </w:instrText>
        </w:r>
        <w:r>
          <w:fldChar w:fldCharType="separate"/>
        </w:r>
        <w:r>
          <w:t>25</w:t>
        </w:r>
        <w:r>
          <w:fldChar w:fldCharType="end"/>
        </w:r>
      </w:hyperlink>
    </w:p>
    <w:p>
      <w:pPr>
        <w:pStyle w:val="TOC2"/>
        <w:tabs>
          <w:tab w:val="right" w:leader="dot" w:pos="8306"/>
        </w:tabs>
      </w:pPr>
      <w:hyperlink w:anchor="_Toc9789" w:history="1">
        <w:r>
          <w:rPr>
            <w:rFonts w:ascii="仿宋" w:eastAsia="仿宋" w:hAnsi="仿宋" w:cs="仿宋" w:hint="eastAsia"/>
            <w:lang w:eastAsia="zh-CN"/>
          </w:rPr>
          <w:t>(三)、市场风险大</w:t>
        </w:r>
        <w:r>
          <w:tab/>
        </w:r>
        <w:r>
          <w:fldChar w:fldCharType="begin"/>
        </w:r>
        <w:r>
          <w:instrText xml:space="preserve"> PAGEREF _Toc9789 \h </w:instrText>
        </w:r>
        <w:r>
          <w:fldChar w:fldCharType="separate"/>
        </w:r>
        <w:r>
          <w:t>26</w:t>
        </w:r>
        <w:r>
          <w:fldChar w:fldCharType="end"/>
        </w:r>
      </w:hyperlink>
    </w:p>
    <w:p>
      <w:pPr>
        <w:pStyle w:val="TOC2"/>
        <w:tabs>
          <w:tab w:val="right" w:leader="dot" w:pos="8306"/>
        </w:tabs>
      </w:pPr>
      <w:hyperlink w:anchor="_Toc1920" w:history="1">
        <w:r>
          <w:rPr>
            <w:rFonts w:ascii="仿宋" w:eastAsia="仿宋" w:hAnsi="仿宋" w:cs="仿宋" w:hint="eastAsia"/>
            <w:lang w:eastAsia="zh-CN"/>
          </w:rPr>
          <w:t>(四)、利润率高</w:t>
        </w:r>
        <w:r>
          <w:tab/>
        </w:r>
        <w:r>
          <w:fldChar w:fldCharType="begin"/>
        </w:r>
        <w:r>
          <w:instrText xml:space="preserve"> PAGEREF _Toc1920 \h </w:instrText>
        </w:r>
        <w:r>
          <w:fldChar w:fldCharType="separate"/>
        </w:r>
        <w:r>
          <w:t>29</w:t>
        </w:r>
        <w:r>
          <w:fldChar w:fldCharType="end"/>
        </w:r>
      </w:hyperlink>
    </w:p>
    <w:p>
      <w:pPr>
        <w:pStyle w:val="TOC1"/>
        <w:tabs>
          <w:tab w:val="right" w:leader="dot" w:pos="8306"/>
        </w:tabs>
      </w:pPr>
      <w:hyperlink w:anchor="_Toc27076" w:history="1">
        <w:r>
          <w:rPr>
            <w:rFonts w:ascii="仿宋" w:eastAsia="仿宋" w:hAnsi="仿宋" w:cs="仿宋" w:hint="eastAsia"/>
            <w:lang w:eastAsia="zh-CN"/>
          </w:rPr>
          <w:t>八、可充电应急灯项目经营效益</w:t>
        </w:r>
        <w:r>
          <w:tab/>
        </w:r>
        <w:r>
          <w:fldChar w:fldCharType="begin"/>
        </w:r>
        <w:r>
          <w:instrText xml:space="preserve"> PAGEREF _Toc27076 \h </w:instrText>
        </w:r>
        <w:r>
          <w:fldChar w:fldCharType="separate"/>
        </w:r>
        <w:r>
          <w:t>31</w:t>
        </w:r>
        <w:r>
          <w:fldChar w:fldCharType="end"/>
        </w:r>
      </w:hyperlink>
    </w:p>
    <w:p>
      <w:pPr>
        <w:pStyle w:val="TOC2"/>
        <w:tabs>
          <w:tab w:val="right" w:leader="dot" w:pos="8306"/>
        </w:tabs>
      </w:pPr>
      <w:hyperlink w:anchor="_Toc23431" w:history="1">
        <w:r>
          <w:rPr>
            <w:rFonts w:ascii="仿宋" w:eastAsia="仿宋" w:hAnsi="仿宋" w:cs="仿宋" w:hint="eastAsia"/>
            <w:lang w:eastAsia="zh-CN"/>
          </w:rPr>
          <w:t>(一)、经济评价财务测算</w:t>
        </w:r>
        <w:r>
          <w:tab/>
        </w:r>
        <w:r>
          <w:fldChar w:fldCharType="begin"/>
        </w:r>
        <w:r>
          <w:instrText xml:space="preserve"> PAGEREF _Toc23431 \h </w:instrText>
        </w:r>
        <w:r>
          <w:fldChar w:fldCharType="separate"/>
        </w:r>
        <w:r>
          <w:t>31</w:t>
        </w:r>
        <w:r>
          <w:fldChar w:fldCharType="end"/>
        </w:r>
      </w:hyperlink>
    </w:p>
    <w:p>
      <w:pPr>
        <w:pStyle w:val="TOC2"/>
        <w:tabs>
          <w:tab w:val="right" w:leader="dot" w:pos="8306"/>
        </w:tabs>
      </w:pPr>
      <w:hyperlink w:anchor="_Toc31871" w:history="1">
        <w:r>
          <w:rPr>
            <w:rFonts w:ascii="仿宋" w:eastAsia="仿宋" w:hAnsi="仿宋" w:cs="仿宋" w:hint="eastAsia"/>
            <w:lang w:eastAsia="zh-CN"/>
          </w:rPr>
          <w:t>(二)、可充电应急灯项目盈利能力分析</w:t>
        </w:r>
        <w:r>
          <w:tab/>
        </w:r>
        <w:r>
          <w:fldChar w:fldCharType="begin"/>
        </w:r>
        <w:r>
          <w:instrText xml:space="preserve"> PAGEREF _Toc31871 \h </w:instrText>
        </w:r>
        <w:r>
          <w:fldChar w:fldCharType="separate"/>
        </w:r>
        <w:r>
          <w:t>32</w:t>
        </w:r>
        <w:r>
          <w:fldChar w:fldCharType="end"/>
        </w:r>
      </w:hyperlink>
    </w:p>
    <w:p>
      <w:pPr>
        <w:pStyle w:val="TOC1"/>
        <w:tabs>
          <w:tab w:val="right" w:leader="dot" w:pos="8306"/>
        </w:tabs>
      </w:pPr>
      <w:hyperlink w:anchor="_Toc14078" w:history="1">
        <w:r>
          <w:rPr>
            <w:rFonts w:ascii="仿宋" w:eastAsia="仿宋" w:hAnsi="仿宋" w:cs="仿宋" w:hint="eastAsia"/>
            <w:lang w:eastAsia="zh-CN"/>
          </w:rPr>
          <w:t>九、生产安全保护</w:t>
        </w:r>
        <w:r>
          <w:tab/>
        </w:r>
        <w:r>
          <w:fldChar w:fldCharType="begin"/>
        </w:r>
        <w:r>
          <w:instrText xml:space="preserve"> PAGEREF _Toc14078 \h </w:instrText>
        </w:r>
        <w:r>
          <w:fldChar w:fldCharType="separate"/>
        </w:r>
        <w:r>
          <w:t>33</w:t>
        </w:r>
        <w:r>
          <w:fldChar w:fldCharType="end"/>
        </w:r>
      </w:hyperlink>
    </w:p>
    <w:p>
      <w:pPr>
        <w:pStyle w:val="TOC2"/>
        <w:tabs>
          <w:tab w:val="right" w:leader="dot" w:pos="8306"/>
        </w:tabs>
      </w:pPr>
      <w:hyperlink w:anchor="_Toc28342" w:history="1">
        <w:r>
          <w:rPr>
            <w:rFonts w:ascii="仿宋" w:eastAsia="仿宋" w:hAnsi="仿宋" w:cs="仿宋" w:hint="eastAsia"/>
            <w:lang w:eastAsia="zh-CN"/>
          </w:rPr>
          <w:t>(一)、消防安全</w:t>
        </w:r>
        <w:r>
          <w:tab/>
        </w:r>
        <w:r>
          <w:fldChar w:fldCharType="begin"/>
        </w:r>
        <w:r>
          <w:instrText xml:space="preserve"> PAGEREF _Toc28342 \h </w:instrText>
        </w:r>
        <w:r>
          <w:fldChar w:fldCharType="separate"/>
        </w:r>
        <w:r>
          <w:t>33</w:t>
        </w:r>
        <w:r>
          <w:fldChar w:fldCharType="end"/>
        </w:r>
      </w:hyperlink>
    </w:p>
    <w:p>
      <w:pPr>
        <w:pStyle w:val="TOC2"/>
        <w:tabs>
          <w:tab w:val="right" w:leader="dot" w:pos="8306"/>
        </w:tabs>
      </w:pPr>
      <w:hyperlink w:anchor="_Toc5025" w:history="1">
        <w:r>
          <w:rPr>
            <w:rFonts w:ascii="仿宋" w:eastAsia="仿宋" w:hAnsi="仿宋" w:cs="仿宋" w:hint="eastAsia"/>
            <w:lang w:eastAsia="zh-CN"/>
          </w:rPr>
          <w:t>(二)、防火防爆总图布置措施</w:t>
        </w:r>
        <w:r>
          <w:tab/>
        </w:r>
        <w:r>
          <w:fldChar w:fldCharType="begin"/>
        </w:r>
        <w:r>
          <w:instrText xml:space="preserve"> PAGEREF _Toc5025 \h </w:instrText>
        </w:r>
        <w:r>
          <w:fldChar w:fldCharType="separate"/>
        </w:r>
        <w:r>
          <w:t>35</w:t>
        </w:r>
        <w:r>
          <w:fldChar w:fldCharType="end"/>
        </w:r>
      </w:hyperlink>
    </w:p>
    <w:p>
      <w:pPr>
        <w:pStyle w:val="TOC2"/>
        <w:tabs>
          <w:tab w:val="right" w:leader="dot" w:pos="8306"/>
        </w:tabs>
      </w:pPr>
      <w:hyperlink w:anchor="_Toc31641" w:history="1">
        <w:r>
          <w:rPr>
            <w:rFonts w:ascii="仿宋" w:eastAsia="仿宋" w:hAnsi="仿宋" w:cs="仿宋" w:hint="eastAsia"/>
            <w:lang w:eastAsia="zh-CN"/>
          </w:rPr>
          <w:t>(三)、自然灾害防范措施</w:t>
        </w:r>
        <w:r>
          <w:tab/>
        </w:r>
        <w:r>
          <w:fldChar w:fldCharType="begin"/>
        </w:r>
        <w:r>
          <w:instrText xml:space="preserve"> PAGEREF _Toc31641 \h </w:instrText>
        </w:r>
        <w:r>
          <w:fldChar w:fldCharType="separate"/>
        </w:r>
        <w:r>
          <w:t>36</w:t>
        </w:r>
        <w:r>
          <w:fldChar w:fldCharType="end"/>
        </w:r>
      </w:hyperlink>
    </w:p>
    <w:p>
      <w:pPr>
        <w:pStyle w:val="TOC2"/>
        <w:tabs>
          <w:tab w:val="right" w:leader="dot" w:pos="8306"/>
        </w:tabs>
      </w:pPr>
      <w:hyperlink w:anchor="_Toc20148" w:history="1">
        <w:r>
          <w:rPr>
            <w:rFonts w:ascii="仿宋" w:eastAsia="仿宋" w:hAnsi="仿宋" w:cs="仿宋" w:hint="eastAsia"/>
            <w:lang w:eastAsia="zh-CN"/>
          </w:rPr>
          <w:t>(四)、安全色及安全标志使用要求</w:t>
        </w:r>
        <w:r>
          <w:tab/>
        </w:r>
        <w:r>
          <w:fldChar w:fldCharType="begin"/>
        </w:r>
        <w:r>
          <w:instrText xml:space="preserve"> PAGEREF _Toc20148 \h </w:instrText>
        </w:r>
        <w:r>
          <w:fldChar w:fldCharType="separate"/>
        </w:r>
        <w:r>
          <w:t>37</w:t>
        </w:r>
        <w:r>
          <w:fldChar w:fldCharType="end"/>
        </w:r>
      </w:hyperlink>
    </w:p>
    <w:p>
      <w:pPr>
        <w:pStyle w:val="TOC2"/>
        <w:tabs>
          <w:tab w:val="right" w:leader="dot" w:pos="8306"/>
        </w:tabs>
      </w:pPr>
      <w:hyperlink w:anchor="_Toc18126" w:history="1">
        <w:r>
          <w:rPr>
            <w:rFonts w:ascii="仿宋" w:eastAsia="仿宋" w:hAnsi="仿宋" w:cs="仿宋" w:hint="eastAsia"/>
            <w:lang w:eastAsia="zh-CN"/>
          </w:rPr>
          <w:t>(五)、防尘防毒措施</w:t>
        </w:r>
        <w:r>
          <w:tab/>
        </w:r>
        <w:r>
          <w:fldChar w:fldCharType="begin"/>
        </w:r>
        <w:r>
          <w:instrText xml:space="preserve"> PAGEREF _Toc18126 \h </w:instrText>
        </w:r>
        <w:r>
          <w:fldChar w:fldCharType="separate"/>
        </w:r>
        <w:r>
          <w:t>38</w:t>
        </w:r>
        <w:r>
          <w:fldChar w:fldCharType="end"/>
        </w:r>
      </w:hyperlink>
    </w:p>
    <w:p>
      <w:pPr>
        <w:pStyle w:val="TOC2"/>
        <w:tabs>
          <w:tab w:val="right" w:leader="dot" w:pos="8306"/>
        </w:tabs>
      </w:pPr>
      <w:hyperlink w:anchor="_Toc4847" w:history="1">
        <w:r>
          <w:rPr>
            <w:rFonts w:ascii="仿宋" w:eastAsia="仿宋" w:hAnsi="仿宋" w:cs="仿宋" w:hint="eastAsia"/>
            <w:lang w:eastAsia="zh-CN"/>
          </w:rPr>
          <w:t>(六)、防静电、触电防护及防雷措施</w:t>
        </w:r>
        <w:r>
          <w:tab/>
        </w:r>
        <w:r>
          <w:fldChar w:fldCharType="begin"/>
        </w:r>
        <w:r>
          <w:instrText xml:space="preserve"> PAGEREF _Toc4847 \h </w:instrText>
        </w:r>
        <w:r>
          <w:fldChar w:fldCharType="separate"/>
        </w:r>
        <w:r>
          <w:t>39</w:t>
        </w:r>
        <w:r>
          <w:fldChar w:fldCharType="end"/>
        </w:r>
      </w:hyperlink>
    </w:p>
    <w:p>
      <w:pPr>
        <w:pStyle w:val="TOC2"/>
        <w:tabs>
          <w:tab w:val="right" w:leader="dot" w:pos="8306"/>
        </w:tabs>
      </w:pPr>
      <w:hyperlink w:anchor="_Toc14122" w:history="1">
        <w:r>
          <w:rPr>
            <w:rFonts w:ascii="仿宋" w:eastAsia="仿宋" w:hAnsi="仿宋" w:cs="仿宋" w:hint="eastAsia"/>
            <w:lang w:eastAsia="zh-CN"/>
          </w:rPr>
          <w:t>(七)、机械设备安全保障措施</w:t>
        </w:r>
        <w:r>
          <w:tab/>
        </w:r>
        <w:r>
          <w:fldChar w:fldCharType="begin"/>
        </w:r>
        <w:r>
          <w:instrText xml:space="preserve"> PAGEREF _Toc14122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65" w:history="1">
        <w:r>
          <w:rPr>
            <w:rFonts w:ascii="仿宋" w:eastAsia="仿宋" w:hAnsi="仿宋" w:cs="仿宋" w:hint="eastAsia"/>
            <w:lang w:eastAsia="zh-CN"/>
          </w:rPr>
          <w:t>十、可充电应急灯项目社会影响</w:t>
        </w:r>
        <w:r>
          <w:tab/>
        </w:r>
        <w:r>
          <w:fldChar w:fldCharType="begin"/>
        </w:r>
        <w:r>
          <w:instrText xml:space="preserve"> PAGEREF _Toc32465 \h </w:instrText>
        </w:r>
        <w:r>
          <w:fldChar w:fldCharType="separate"/>
        </w:r>
        <w:r>
          <w:t>41</w:t>
        </w:r>
        <w:r>
          <w:fldChar w:fldCharType="end"/>
        </w:r>
      </w:hyperlink>
    </w:p>
    <w:p>
      <w:pPr>
        <w:pStyle w:val="TOC2"/>
        <w:tabs>
          <w:tab w:val="right" w:leader="dot" w:pos="8306"/>
        </w:tabs>
      </w:pPr>
      <w:hyperlink w:anchor="_Toc24648" w:history="1">
        <w:r>
          <w:rPr>
            <w:rFonts w:ascii="仿宋" w:eastAsia="仿宋" w:hAnsi="仿宋" w:cs="仿宋" w:hint="eastAsia"/>
            <w:lang w:eastAsia="zh-CN"/>
          </w:rPr>
          <w:t>(一)、社会责任与义务</w:t>
        </w:r>
        <w:r>
          <w:tab/>
        </w:r>
        <w:r>
          <w:fldChar w:fldCharType="begin"/>
        </w:r>
        <w:r>
          <w:instrText xml:space="preserve"> PAGEREF _Toc24648 \h </w:instrText>
        </w:r>
        <w:r>
          <w:fldChar w:fldCharType="separate"/>
        </w:r>
        <w:r>
          <w:t>41</w:t>
        </w:r>
        <w:r>
          <w:fldChar w:fldCharType="end"/>
        </w:r>
      </w:hyperlink>
    </w:p>
    <w:p>
      <w:pPr>
        <w:pStyle w:val="TOC2"/>
        <w:tabs>
          <w:tab w:val="right" w:leader="dot" w:pos="8306"/>
        </w:tabs>
      </w:pPr>
      <w:hyperlink w:anchor="_Toc21070" w:history="1">
        <w:r>
          <w:rPr>
            <w:rFonts w:ascii="仿宋" w:eastAsia="仿宋" w:hAnsi="仿宋" w:cs="仿宋" w:hint="eastAsia"/>
            <w:lang w:eastAsia="zh-CN"/>
          </w:rPr>
          <w:t>(二)、社会参与与沟通</w:t>
        </w:r>
        <w:r>
          <w:tab/>
        </w:r>
        <w:r>
          <w:fldChar w:fldCharType="begin"/>
        </w:r>
        <w:r>
          <w:instrText xml:space="preserve"> PAGEREF _Toc21070 \h </w:instrText>
        </w:r>
        <w:r>
          <w:fldChar w:fldCharType="separate"/>
        </w:r>
        <w:r>
          <w:t>42</w:t>
        </w:r>
        <w:r>
          <w:fldChar w:fldCharType="end"/>
        </w:r>
      </w:hyperlink>
    </w:p>
    <w:p>
      <w:pPr>
        <w:pStyle w:val="TOC1"/>
        <w:tabs>
          <w:tab w:val="right" w:leader="dot" w:pos="8306"/>
        </w:tabs>
      </w:pPr>
      <w:hyperlink w:anchor="_Toc14827" w:history="1">
        <w:r>
          <w:rPr>
            <w:rFonts w:ascii="仿宋" w:eastAsia="仿宋" w:hAnsi="仿宋" w:cs="仿宋" w:hint="eastAsia"/>
            <w:lang w:eastAsia="zh-CN"/>
          </w:rPr>
          <w:t>十一、可充电应急灯项目环境影响分析</w:t>
        </w:r>
        <w:r>
          <w:tab/>
        </w:r>
        <w:r>
          <w:fldChar w:fldCharType="begin"/>
        </w:r>
        <w:r>
          <w:instrText xml:space="preserve"> PAGEREF _Toc14827 \h </w:instrText>
        </w:r>
        <w:r>
          <w:fldChar w:fldCharType="separate"/>
        </w:r>
        <w:r>
          <w:t>43</w:t>
        </w:r>
        <w:r>
          <w:fldChar w:fldCharType="end"/>
        </w:r>
      </w:hyperlink>
    </w:p>
    <w:p>
      <w:pPr>
        <w:pStyle w:val="TOC2"/>
        <w:tabs>
          <w:tab w:val="right" w:leader="dot" w:pos="8306"/>
        </w:tabs>
      </w:pPr>
      <w:hyperlink w:anchor="_Toc1852" w:history="1">
        <w:r>
          <w:rPr>
            <w:rFonts w:ascii="仿宋" w:eastAsia="仿宋" w:hAnsi="仿宋" w:cs="仿宋" w:hint="eastAsia"/>
            <w:lang w:eastAsia="zh-CN"/>
          </w:rPr>
          <w:t>(一)、建设区域环境质量现状</w:t>
        </w:r>
        <w:r>
          <w:tab/>
        </w:r>
        <w:r>
          <w:fldChar w:fldCharType="begin"/>
        </w:r>
        <w:r>
          <w:instrText xml:space="preserve"> PAGEREF _Toc1852 \h </w:instrText>
        </w:r>
        <w:r>
          <w:fldChar w:fldCharType="separate"/>
        </w:r>
        <w:r>
          <w:t>43</w:t>
        </w:r>
        <w:r>
          <w:fldChar w:fldCharType="end"/>
        </w:r>
      </w:hyperlink>
    </w:p>
    <w:p>
      <w:pPr>
        <w:pStyle w:val="TOC2"/>
        <w:tabs>
          <w:tab w:val="right" w:leader="dot" w:pos="8306"/>
        </w:tabs>
      </w:pPr>
      <w:hyperlink w:anchor="_Toc6979" w:history="1">
        <w:r>
          <w:rPr>
            <w:rFonts w:ascii="仿宋" w:eastAsia="仿宋" w:hAnsi="仿宋" w:cs="仿宋" w:hint="eastAsia"/>
            <w:lang w:eastAsia="zh-CN"/>
          </w:rPr>
          <w:t>(二)、建设期环境保护</w:t>
        </w:r>
        <w:r>
          <w:tab/>
        </w:r>
        <w:r>
          <w:fldChar w:fldCharType="begin"/>
        </w:r>
        <w:r>
          <w:instrText xml:space="preserve"> PAGEREF _Toc6979 \h </w:instrText>
        </w:r>
        <w:r>
          <w:fldChar w:fldCharType="separate"/>
        </w:r>
        <w:r>
          <w:t>44</w:t>
        </w:r>
        <w:r>
          <w:fldChar w:fldCharType="end"/>
        </w:r>
      </w:hyperlink>
    </w:p>
    <w:p>
      <w:pPr>
        <w:pStyle w:val="TOC2"/>
        <w:tabs>
          <w:tab w:val="right" w:leader="dot" w:pos="8306"/>
        </w:tabs>
      </w:pPr>
      <w:hyperlink w:anchor="_Toc4592" w:history="1">
        <w:r>
          <w:rPr>
            <w:rFonts w:ascii="仿宋" w:eastAsia="仿宋" w:hAnsi="仿宋" w:cs="仿宋" w:hint="eastAsia"/>
            <w:lang w:eastAsia="zh-CN"/>
          </w:rPr>
          <w:t>(三)、运营期环境保护</w:t>
        </w:r>
        <w:r>
          <w:tab/>
        </w:r>
        <w:r>
          <w:fldChar w:fldCharType="begin"/>
        </w:r>
        <w:r>
          <w:instrText xml:space="preserve"> PAGEREF _Toc4592 \h </w:instrText>
        </w:r>
        <w:r>
          <w:fldChar w:fldCharType="separate"/>
        </w:r>
        <w:r>
          <w:t>46</w:t>
        </w:r>
        <w:r>
          <w:fldChar w:fldCharType="end"/>
        </w:r>
      </w:hyperlink>
    </w:p>
    <w:p>
      <w:pPr>
        <w:pStyle w:val="TOC2"/>
        <w:tabs>
          <w:tab w:val="right" w:leader="dot" w:pos="8306"/>
        </w:tabs>
      </w:pPr>
      <w:hyperlink w:anchor="_Toc24977" w:history="1">
        <w:r>
          <w:rPr>
            <w:rFonts w:ascii="仿宋" w:eastAsia="仿宋" w:hAnsi="仿宋" w:cs="仿宋" w:hint="eastAsia"/>
            <w:lang w:eastAsia="zh-CN"/>
          </w:rPr>
          <w:t>(四)、可充电应急灯项目建设对区域经济的影响</w:t>
        </w:r>
        <w:r>
          <w:tab/>
        </w:r>
        <w:r>
          <w:fldChar w:fldCharType="begin"/>
        </w:r>
        <w:r>
          <w:instrText xml:space="preserve"> PAGEREF _Toc24977 \h </w:instrText>
        </w:r>
        <w:r>
          <w:fldChar w:fldCharType="separate"/>
        </w:r>
        <w:r>
          <w:t>47</w:t>
        </w:r>
        <w:r>
          <w:fldChar w:fldCharType="end"/>
        </w:r>
      </w:hyperlink>
    </w:p>
    <w:p>
      <w:pPr>
        <w:pStyle w:val="TOC2"/>
        <w:tabs>
          <w:tab w:val="right" w:leader="dot" w:pos="8306"/>
        </w:tabs>
      </w:pPr>
      <w:hyperlink w:anchor="_Toc13282" w:history="1">
        <w:r>
          <w:rPr>
            <w:rFonts w:ascii="仿宋" w:eastAsia="仿宋" w:hAnsi="仿宋" w:cs="仿宋" w:hint="eastAsia"/>
            <w:lang w:eastAsia="zh-CN"/>
          </w:rPr>
          <w:t>(五)、废弃物处理</w:t>
        </w:r>
        <w:r>
          <w:tab/>
        </w:r>
        <w:r>
          <w:fldChar w:fldCharType="begin"/>
        </w:r>
        <w:r>
          <w:instrText xml:space="preserve"> PAGEREF _Toc13282 \h </w:instrText>
        </w:r>
        <w:r>
          <w:fldChar w:fldCharType="separate"/>
        </w:r>
        <w:r>
          <w:t>49</w:t>
        </w:r>
        <w:r>
          <w:fldChar w:fldCharType="end"/>
        </w:r>
      </w:hyperlink>
    </w:p>
    <w:p>
      <w:pPr>
        <w:pStyle w:val="TOC2"/>
        <w:tabs>
          <w:tab w:val="right" w:leader="dot" w:pos="8306"/>
        </w:tabs>
      </w:pPr>
      <w:hyperlink w:anchor="_Toc9411" w:history="1">
        <w:r>
          <w:rPr>
            <w:rFonts w:ascii="仿宋" w:eastAsia="仿宋" w:hAnsi="仿宋" w:cs="仿宋" w:hint="eastAsia"/>
            <w:lang w:eastAsia="zh-CN"/>
          </w:rPr>
          <w:t>(六)、特殊环境影响分析</w:t>
        </w:r>
        <w:r>
          <w:tab/>
        </w:r>
        <w:r>
          <w:fldChar w:fldCharType="begin"/>
        </w:r>
        <w:r>
          <w:instrText xml:space="preserve"> PAGEREF _Toc9411 \h </w:instrText>
        </w:r>
        <w:r>
          <w:fldChar w:fldCharType="separate"/>
        </w:r>
        <w:r>
          <w:t>50</w:t>
        </w:r>
        <w:r>
          <w:fldChar w:fldCharType="end"/>
        </w:r>
      </w:hyperlink>
    </w:p>
    <w:p>
      <w:pPr>
        <w:pStyle w:val="TOC2"/>
        <w:tabs>
          <w:tab w:val="right" w:leader="dot" w:pos="8306"/>
        </w:tabs>
      </w:pPr>
      <w:hyperlink w:anchor="_Toc22611" w:history="1">
        <w:r>
          <w:rPr>
            <w:rFonts w:ascii="仿宋" w:eastAsia="仿宋" w:hAnsi="仿宋" w:cs="仿宋" w:hint="eastAsia"/>
            <w:lang w:eastAsia="zh-CN"/>
          </w:rPr>
          <w:t>(七)、清洁生产</w:t>
        </w:r>
        <w:r>
          <w:tab/>
        </w:r>
        <w:r>
          <w:fldChar w:fldCharType="begin"/>
        </w:r>
        <w:r>
          <w:instrText xml:space="preserve"> PAGEREF _Toc22611 \h </w:instrText>
        </w:r>
        <w:r>
          <w:fldChar w:fldCharType="separate"/>
        </w:r>
        <w:r>
          <w:t>51</w:t>
        </w:r>
        <w:r>
          <w:fldChar w:fldCharType="end"/>
        </w:r>
      </w:hyperlink>
    </w:p>
    <w:p>
      <w:pPr>
        <w:pStyle w:val="TOC2"/>
        <w:tabs>
          <w:tab w:val="right" w:leader="dot" w:pos="8306"/>
        </w:tabs>
      </w:pPr>
      <w:hyperlink w:anchor="_Toc12789" w:history="1">
        <w:r>
          <w:rPr>
            <w:rFonts w:ascii="仿宋" w:eastAsia="仿宋" w:hAnsi="仿宋" w:cs="仿宋" w:hint="eastAsia"/>
            <w:lang w:eastAsia="zh-CN"/>
          </w:rPr>
          <w:t>(八)、环境保护综合评价</w:t>
        </w:r>
        <w:r>
          <w:tab/>
        </w:r>
        <w:r>
          <w:fldChar w:fldCharType="begin"/>
        </w:r>
        <w:r>
          <w:instrText xml:space="preserve"> PAGEREF _Toc12789 \h </w:instrText>
        </w:r>
        <w:r>
          <w:fldChar w:fldCharType="separate"/>
        </w:r>
        <w:r>
          <w:t>53</w:t>
        </w:r>
        <w:r>
          <w:fldChar w:fldCharType="end"/>
        </w:r>
      </w:hyperlink>
    </w:p>
    <w:p>
      <w:pPr>
        <w:pStyle w:val="TOC1"/>
        <w:tabs>
          <w:tab w:val="right" w:leader="dot" w:pos="8306"/>
        </w:tabs>
      </w:pPr>
      <w:hyperlink w:anchor="_Toc29518" w:history="1">
        <w:r>
          <w:rPr>
            <w:rFonts w:ascii="仿宋" w:eastAsia="仿宋" w:hAnsi="仿宋" w:cs="仿宋" w:hint="eastAsia"/>
            <w:lang w:eastAsia="zh-CN"/>
          </w:rPr>
          <w:t>十二、可充电应急灯项目风险管理</w:t>
        </w:r>
        <w:r>
          <w:tab/>
        </w:r>
        <w:r>
          <w:fldChar w:fldCharType="begin"/>
        </w:r>
        <w:r>
          <w:instrText xml:space="preserve"> PAGEREF _Toc29518 \h </w:instrText>
        </w:r>
        <w:r>
          <w:fldChar w:fldCharType="separate"/>
        </w:r>
        <w:r>
          <w:t>54</w:t>
        </w:r>
        <w:r>
          <w:fldChar w:fldCharType="end"/>
        </w:r>
      </w:hyperlink>
    </w:p>
    <w:p>
      <w:pPr>
        <w:pStyle w:val="TOC2"/>
        <w:tabs>
          <w:tab w:val="right" w:leader="dot" w:pos="8306"/>
        </w:tabs>
      </w:pPr>
      <w:hyperlink w:anchor="_Toc764" w:history="1">
        <w:r>
          <w:rPr>
            <w:rFonts w:ascii="仿宋" w:eastAsia="仿宋" w:hAnsi="仿宋" w:cs="仿宋" w:hint="eastAsia"/>
            <w:lang w:eastAsia="zh-CN"/>
          </w:rPr>
          <w:t>(一)、风险识别与评估</w:t>
        </w:r>
        <w:r>
          <w:tab/>
        </w:r>
        <w:r>
          <w:fldChar w:fldCharType="begin"/>
        </w:r>
        <w:r>
          <w:instrText xml:space="preserve"> PAGEREF _Toc764 \h </w:instrText>
        </w:r>
        <w:r>
          <w:fldChar w:fldCharType="separate"/>
        </w:r>
        <w:r>
          <w:t>54</w:t>
        </w:r>
        <w:r>
          <w:fldChar w:fldCharType="end"/>
        </w:r>
      </w:hyperlink>
    </w:p>
    <w:p>
      <w:pPr>
        <w:pStyle w:val="TOC2"/>
        <w:tabs>
          <w:tab w:val="right" w:leader="dot" w:pos="8306"/>
        </w:tabs>
      </w:pPr>
      <w:hyperlink w:anchor="_Toc23924" w:history="1">
        <w:r>
          <w:rPr>
            <w:rFonts w:ascii="仿宋" w:eastAsia="仿宋" w:hAnsi="仿宋" w:cs="仿宋" w:hint="eastAsia"/>
            <w:lang w:eastAsia="zh-CN"/>
          </w:rPr>
          <w:t>(二)、风险应对策略</w:t>
        </w:r>
        <w:r>
          <w:tab/>
        </w:r>
        <w:r>
          <w:fldChar w:fldCharType="begin"/>
        </w:r>
        <w:r>
          <w:instrText xml:space="preserve"> PAGEREF _Toc23924 \h </w:instrText>
        </w:r>
        <w:r>
          <w:fldChar w:fldCharType="separate"/>
        </w:r>
        <w:r>
          <w:t>55</w:t>
        </w:r>
        <w:r>
          <w:fldChar w:fldCharType="end"/>
        </w:r>
      </w:hyperlink>
    </w:p>
    <w:p>
      <w:pPr>
        <w:pStyle w:val="TOC2"/>
        <w:tabs>
          <w:tab w:val="right" w:leader="dot" w:pos="8306"/>
        </w:tabs>
      </w:pPr>
      <w:hyperlink w:anchor="_Toc25458" w:history="1">
        <w:r>
          <w:rPr>
            <w:rFonts w:ascii="仿宋" w:eastAsia="仿宋" w:hAnsi="仿宋" w:cs="仿宋" w:hint="eastAsia"/>
            <w:lang w:eastAsia="zh-CN"/>
          </w:rPr>
          <w:t>(三)、风险监控与控制</w:t>
        </w:r>
        <w:r>
          <w:tab/>
        </w:r>
        <w:r>
          <w:fldChar w:fldCharType="begin"/>
        </w:r>
        <w:r>
          <w:instrText xml:space="preserve"> PAGEREF _Toc25458 \h </w:instrText>
        </w:r>
        <w:r>
          <w:fldChar w:fldCharType="separate"/>
        </w:r>
        <w:r>
          <w:t>57</w:t>
        </w:r>
        <w:r>
          <w:fldChar w:fldCharType="end"/>
        </w:r>
      </w:hyperlink>
    </w:p>
    <w:p>
      <w:pPr>
        <w:pStyle w:val="TOC1"/>
        <w:tabs>
          <w:tab w:val="right" w:leader="dot" w:pos="8306"/>
        </w:tabs>
      </w:pPr>
      <w:hyperlink w:anchor="_Toc15226" w:history="1">
        <w:r>
          <w:rPr>
            <w:rFonts w:ascii="仿宋" w:eastAsia="仿宋" w:hAnsi="仿宋" w:cs="仿宋" w:hint="eastAsia"/>
            <w:lang w:eastAsia="zh-CN"/>
          </w:rPr>
          <w:t>十三、风险识别与分类</w:t>
        </w:r>
        <w:r>
          <w:tab/>
        </w:r>
        <w:r>
          <w:fldChar w:fldCharType="begin"/>
        </w:r>
        <w:r>
          <w:instrText xml:space="preserve"> PAGEREF _Toc15226 \h </w:instrText>
        </w:r>
        <w:r>
          <w:fldChar w:fldCharType="separate"/>
        </w:r>
        <w:r>
          <w:t>58</w:t>
        </w:r>
        <w:r>
          <w:fldChar w:fldCharType="end"/>
        </w:r>
      </w:hyperlink>
    </w:p>
    <w:p>
      <w:pPr>
        <w:pStyle w:val="TOC2"/>
        <w:tabs>
          <w:tab w:val="right" w:leader="dot" w:pos="8306"/>
        </w:tabs>
      </w:pPr>
      <w:hyperlink w:anchor="_Toc14030" w:history="1">
        <w:r>
          <w:rPr>
            <w:rFonts w:ascii="仿宋" w:eastAsia="仿宋" w:hAnsi="仿宋" w:cs="仿宋" w:hint="eastAsia"/>
            <w:lang w:eastAsia="zh-CN"/>
          </w:rPr>
          <w:t>(一)、风险识别</w:t>
        </w:r>
        <w:r>
          <w:tab/>
        </w:r>
        <w:r>
          <w:fldChar w:fldCharType="begin"/>
        </w:r>
        <w:r>
          <w:instrText xml:space="preserve"> PAGEREF _Toc14030 \h </w:instrText>
        </w:r>
        <w:r>
          <w:fldChar w:fldCharType="separate"/>
        </w:r>
        <w:r>
          <w:t>58</w:t>
        </w:r>
        <w:r>
          <w:fldChar w:fldCharType="end"/>
        </w:r>
      </w:hyperlink>
    </w:p>
    <w:p>
      <w:pPr>
        <w:pStyle w:val="TOC2"/>
        <w:tabs>
          <w:tab w:val="right" w:leader="dot" w:pos="8306"/>
        </w:tabs>
      </w:pPr>
      <w:hyperlink w:anchor="_Toc13888" w:history="1">
        <w:r>
          <w:rPr>
            <w:rFonts w:ascii="仿宋" w:eastAsia="仿宋" w:hAnsi="仿宋" w:cs="仿宋" w:hint="eastAsia"/>
            <w:lang w:eastAsia="zh-CN"/>
          </w:rPr>
          <w:t>(二)、风险分类</w:t>
        </w:r>
        <w:r>
          <w:tab/>
        </w:r>
        <w:r>
          <w:fldChar w:fldCharType="begin"/>
        </w:r>
        <w:r>
          <w:instrText xml:space="preserve"> PAGEREF _Toc13888 \h </w:instrText>
        </w:r>
        <w:r>
          <w:fldChar w:fldCharType="separate"/>
        </w:r>
        <w:r>
          <w:t>59</w:t>
        </w:r>
        <w:r>
          <w:fldChar w:fldCharType="end"/>
        </w:r>
      </w:hyperlink>
    </w:p>
    <w:p>
      <w:pPr>
        <w:pStyle w:val="TOC1"/>
        <w:tabs>
          <w:tab w:val="right" w:leader="dot" w:pos="8306"/>
        </w:tabs>
      </w:pPr>
      <w:hyperlink w:anchor="_Toc12430" w:history="1">
        <w:r>
          <w:rPr>
            <w:rFonts w:ascii="仿宋" w:eastAsia="仿宋" w:hAnsi="仿宋" w:cs="仿宋" w:hint="eastAsia"/>
            <w:lang w:eastAsia="zh-CN"/>
          </w:rPr>
          <w:t>十四、可充电应急灯项目实施时间节点</w:t>
        </w:r>
        <w:r>
          <w:tab/>
        </w:r>
        <w:r>
          <w:fldChar w:fldCharType="begin"/>
        </w:r>
        <w:r>
          <w:instrText xml:space="preserve"> PAGEREF _Toc12430 \h </w:instrText>
        </w:r>
        <w:r>
          <w:fldChar w:fldCharType="separate"/>
        </w:r>
        <w:r>
          <w:t>61</w:t>
        </w:r>
        <w:r>
          <w:fldChar w:fldCharType="end"/>
        </w:r>
      </w:hyperlink>
    </w:p>
    <w:p>
      <w:pPr>
        <w:pStyle w:val="TOC2"/>
        <w:tabs>
          <w:tab w:val="right" w:leader="dot" w:pos="8306"/>
        </w:tabs>
      </w:pPr>
      <w:hyperlink w:anchor="_Toc12516" w:history="1">
        <w:r>
          <w:rPr>
            <w:rFonts w:ascii="仿宋" w:eastAsia="仿宋" w:hAnsi="仿宋" w:cs="仿宋" w:hint="eastAsia"/>
            <w:lang w:eastAsia="zh-CN"/>
          </w:rPr>
          <w:t>(一)、可充电应急灯项目启动阶段时间节点</w:t>
        </w:r>
        <w:r>
          <w:tab/>
        </w:r>
        <w:r>
          <w:fldChar w:fldCharType="begin"/>
        </w:r>
        <w:r>
          <w:instrText xml:space="preserve"> PAGEREF _Toc12516 \h </w:instrText>
        </w:r>
        <w:r>
          <w:fldChar w:fldCharType="separate"/>
        </w:r>
        <w:r>
          <w:t>61</w:t>
        </w:r>
        <w:r>
          <w:fldChar w:fldCharType="end"/>
        </w:r>
      </w:hyperlink>
    </w:p>
    <w:p>
      <w:pPr>
        <w:pStyle w:val="TOC2"/>
        <w:tabs>
          <w:tab w:val="right" w:leader="dot" w:pos="8306"/>
        </w:tabs>
      </w:pPr>
      <w:hyperlink w:anchor="_Toc5772" w:history="1">
        <w:r>
          <w:rPr>
            <w:rFonts w:ascii="仿宋" w:eastAsia="仿宋" w:hAnsi="仿宋" w:cs="仿宋" w:hint="eastAsia"/>
            <w:lang w:eastAsia="zh-CN"/>
          </w:rPr>
          <w:t>(二)、可充电应急灯项目执行阶段时间节点</w:t>
        </w:r>
        <w:r>
          <w:tab/>
        </w:r>
        <w:r>
          <w:fldChar w:fldCharType="begin"/>
        </w:r>
        <w:r>
          <w:instrText xml:space="preserve"> PAGEREF _Toc5772 \h </w:instrText>
        </w:r>
        <w:r>
          <w:fldChar w:fldCharType="separate"/>
        </w:r>
        <w:r>
          <w:t>62</w:t>
        </w:r>
        <w:r>
          <w:fldChar w:fldCharType="end"/>
        </w:r>
      </w:hyperlink>
    </w:p>
    <w:p>
      <w:pPr>
        <w:pStyle w:val="TOC2"/>
        <w:tabs>
          <w:tab w:val="right" w:leader="dot" w:pos="8306"/>
        </w:tabs>
      </w:pPr>
      <w:hyperlink w:anchor="_Toc21579" w:history="1">
        <w:r>
          <w:rPr>
            <w:rFonts w:ascii="仿宋" w:eastAsia="仿宋" w:hAnsi="仿宋" w:cs="仿宋" w:hint="eastAsia"/>
            <w:lang w:eastAsia="zh-CN"/>
          </w:rPr>
          <w:t>(三)、可充电应急灯项目完成阶段时间节点</w:t>
        </w:r>
        <w:r>
          <w:tab/>
        </w:r>
        <w:r>
          <w:fldChar w:fldCharType="begin"/>
        </w:r>
        <w:r>
          <w:instrText xml:space="preserve"> PAGEREF _Toc21579 \h </w:instrText>
        </w:r>
        <w:r>
          <w:fldChar w:fldCharType="separate"/>
        </w:r>
        <w:r>
          <w:t>63</w:t>
        </w:r>
        <w:r>
          <w:fldChar w:fldCharType="end"/>
        </w:r>
      </w:hyperlink>
    </w:p>
    <w:p>
      <w:pPr>
        <w:pStyle w:val="TOC1"/>
        <w:tabs>
          <w:tab w:val="right" w:leader="dot" w:pos="8306"/>
        </w:tabs>
      </w:pPr>
      <w:hyperlink w:anchor="_Toc9949" w:history="1">
        <w:r>
          <w:rPr>
            <w:rFonts w:ascii="仿宋" w:eastAsia="仿宋" w:hAnsi="仿宋" w:cs="仿宋" w:hint="eastAsia"/>
            <w:lang w:eastAsia="zh-CN"/>
          </w:rPr>
          <w:t>十五、可充电应急灯项目治理与监督</w:t>
        </w:r>
        <w:r>
          <w:tab/>
        </w:r>
        <w:r>
          <w:fldChar w:fldCharType="begin"/>
        </w:r>
        <w:r>
          <w:instrText xml:space="preserve"> PAGEREF _Toc9949 \h </w:instrText>
        </w:r>
        <w:r>
          <w:fldChar w:fldCharType="separate"/>
        </w:r>
        <w:r>
          <w:t>64</w:t>
        </w:r>
        <w:r>
          <w:fldChar w:fldCharType="end"/>
        </w:r>
      </w:hyperlink>
    </w:p>
    <w:p>
      <w:pPr>
        <w:pStyle w:val="TOC2"/>
        <w:tabs>
          <w:tab w:val="right" w:leader="dot" w:pos="8306"/>
        </w:tabs>
      </w:pPr>
      <w:hyperlink w:anchor="_Toc17381" w:history="1">
        <w:r>
          <w:rPr>
            <w:rFonts w:ascii="仿宋" w:eastAsia="仿宋" w:hAnsi="仿宋" w:cs="仿宋" w:hint="eastAsia"/>
            <w:lang w:eastAsia="zh-CN"/>
          </w:rPr>
          <w:t>(一)、可充电应急灯项目治理结构</w:t>
        </w:r>
        <w:r>
          <w:tab/>
        </w:r>
        <w:r>
          <w:fldChar w:fldCharType="begin"/>
        </w:r>
        <w:r>
          <w:instrText xml:space="preserve"> PAGEREF _Toc17381 \h </w:instrText>
        </w:r>
        <w:r>
          <w:fldChar w:fldCharType="separate"/>
        </w:r>
        <w:r>
          <w:t>64</w:t>
        </w:r>
        <w:r>
          <w:fldChar w:fldCharType="end"/>
        </w:r>
      </w:hyperlink>
    </w:p>
    <w:p>
      <w:pPr>
        <w:pStyle w:val="TOC2"/>
        <w:tabs>
          <w:tab w:val="right" w:leader="dot" w:pos="8306"/>
        </w:tabs>
      </w:pPr>
      <w:hyperlink w:anchor="_Toc17921" w:history="1">
        <w:r>
          <w:rPr>
            <w:rFonts w:ascii="仿宋" w:eastAsia="仿宋" w:hAnsi="仿宋" w:cs="仿宋" w:hint="eastAsia"/>
            <w:lang w:eastAsia="zh-CN"/>
          </w:rPr>
          <w:t>(二)、监督与审计</w:t>
        </w:r>
        <w:r>
          <w:tab/>
        </w:r>
        <w:r>
          <w:fldChar w:fldCharType="begin"/>
        </w:r>
        <w:r>
          <w:instrText xml:space="preserve"> PAGEREF _Toc17921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00"/>
      <w:r>
        <w:rPr>
          <w:rFonts w:ascii="仿宋" w:eastAsia="仿宋" w:hAnsi="仿宋" w:cs="仿宋" w:hint="eastAsia"/>
          <w:sz w:val="28"/>
          <w:lang w:eastAsia="zh-CN"/>
        </w:rPr>
        <w:t>一、可充电应急灯项目建设背景及必要性分析</w:t>
      </w:r>
      <w:bookmarkEnd w:id="2"/>
    </w:p>
    <w:p>
      <w:pPr>
        <w:pStyle w:val="Heading2"/>
        <w:rPr>
          <w:rFonts w:ascii="仿宋" w:eastAsia="仿宋" w:hAnsi="仿宋" w:cs="仿宋" w:hint="eastAsia"/>
          <w:lang w:eastAsia="zh-CN"/>
        </w:rPr>
      </w:pPr>
      <w:bookmarkStart w:id="3" w:name="_Toc4584"/>
      <w:r>
        <w:rPr>
          <w:rFonts w:ascii="仿宋" w:eastAsia="仿宋" w:hAnsi="仿宋" w:cs="仿宋" w:hint="eastAsia"/>
          <w:lang w:eastAsia="zh-CN"/>
        </w:rPr>
        <w:t>(一)、可充电应急灯项目背景分析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充电应急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充电应急灯项目在这个潮流中的定位。同时，我们将关注行业内涌现的新兴机遇，以便可充电应急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充电应急灯项目提供了强大的发展动力。我们将聚焦于行业内最新的技术发展趋势，包括但不限于人工智能、大数据分析、物联网等领域。通过深度的技术研究，我们将确保可充电应急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充电应急灯项目发展的源泉。我们将投入更多的精力对市场需求进行深入剖析，超越表面的需求，深入挖掘潜在的市场痛点和机遇。通过对市场需求的细致了解，可充电应急灯项目将更有针对性地设计解决方案，满足市场的多样化需求，从而更好地促进可充电应急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可充电应急灯项目战略至关重要。我们将对竞争态势进行更为深入的分析，包括但不限于市场份额、产品特点、客户满意度等多个维度。通过深度的竞争分析，可充电应急灯项目将能够更准确地把握市场脉搏，制定具有竞争力的可充电应急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可充电应急灯项目的发展具有直接的影响。我们将进行更为全面的法规和政策分析，了解行业发展中的潜在法律风险和合规挑战。通过充分了解和遵守相关法规，可充电应急灯项目将确保在法律框架内合法合规运营，为可充电应急灯项目的稳健发展提供有力支持。</w:t>
      </w:r>
    </w:p>
    <w:p>
      <w:pPr>
        <w:pStyle w:val="Heading2"/>
        <w:ind w:firstLine="560" w:firstLineChars="200"/>
        <w:rPr>
          <w:rFonts w:ascii="仿宋" w:eastAsia="仿宋" w:hAnsi="仿宋" w:cs="仿宋" w:hint="eastAsia"/>
          <w:sz w:val="28"/>
          <w:lang w:eastAsia="zh-CN"/>
        </w:rPr>
      </w:pPr>
      <w:bookmarkStart w:id="4" w:name="_Toc17223"/>
      <w:r>
        <w:rPr>
          <w:rFonts w:ascii="仿宋" w:eastAsia="仿宋" w:hAnsi="仿宋" w:cs="仿宋" w:hint="eastAsia"/>
          <w:sz w:val="28"/>
          <w:lang w:eastAsia="zh-CN"/>
        </w:rPr>
        <w:t>(二)、可充电应急灯项目建设必要性分析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建设的迫切性源于对行业发展趋势的深刻洞察。我们正处于一个行业变革的时代，科技创新、数字化转型成为企业发展的关键动力。可充电应急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建设不仅仅是为了跟上潮流，更是为了通过技术创新推动企业的持续发展。通过引入先进的技术和解决方案，可充电应急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可充电应急灯项目的建设成为必然选择，通过提高产品质量、拓展服务领域，从而在竞争中获得更多的机会。可充电应急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可充电应急灯项目建设的必要性体现在对客户需求更精准的满足。通过可充电应急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建设的背后是对企业持续创新的追求。只有通过不断创新，企业才能在竞争中立于不败之地。可充电应急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4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4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技术管理特点体现在其创新导向。通过引入最先进的技术趋势和解决方案，可充电应急灯项目致力于提升科技含量、提高质量和效率水平。这意味着我们将采用最新的工具和方法，确保可充电应急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可充电应急灯项目技术管理的显著特征。通过整合不同领域的技术资源，我们实现了跨学科的协同工作。这有助于优化技术架构，提高整体效能。此外，整合性策略还促进了不同技术团队之间的紧密沟通和高效合作，确保可充电应急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可充电应急灯项目所采用的技术。通过不断优化技术方案，可充电应急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可充电应急灯项目团队将在可充电应急灯项目初期识别可能的技术风险，并采取相应的预防和应对措施。通过建立健全的风险评估机制，可充电应急灯项目能够在实施过程中及时发现并解决潜在的技术问题，保障可充电应急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可充电应急灯项目中，技术将成为可充电应急灯项目成功的有力支持。这一深度剖析揭示了技术管理在可充电应急灯项目实施中的关键作用，为可充电应急灯项目的技术基础奠定了坚实的基础。</w:t>
      </w:r>
    </w:p>
    <w:p>
      <w:pPr>
        <w:pStyle w:val="Heading2"/>
        <w:ind w:firstLine="560" w:firstLineChars="200"/>
        <w:rPr>
          <w:rFonts w:ascii="仿宋" w:eastAsia="仿宋" w:hAnsi="仿宋" w:cs="仿宋" w:hint="eastAsia"/>
          <w:sz w:val="28"/>
          <w:lang w:eastAsia="zh-CN"/>
        </w:rPr>
      </w:pPr>
      <w:bookmarkStart w:id="7" w:name="_Toc14478"/>
      <w:r>
        <w:rPr>
          <w:rFonts w:ascii="仿宋" w:eastAsia="仿宋" w:hAnsi="仿宋" w:cs="仿宋" w:hint="eastAsia"/>
          <w:sz w:val="28"/>
          <w:lang w:eastAsia="zh-CN"/>
        </w:rPr>
        <w:t>(二)、可充电应急灯项目工艺技术设计方案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可充电应急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可充电应急灯项目将严格按照相关行业规范要求进行组织。通过有效控制产品质量，可充电应急灯项目将致力于为顾客提供优质的可充电应急灯项目产品和良好的服务。这体现了可充电应急灯项目对于生产活动合规性和质量标准的高度重视，为可充电应急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可充电应急灯项目注重生态效益和清洁生产原则。可充电应急灯项目建设将紧密结合地方特色经济发展，与社会经济发展规划和区域环境保护规划方案相协调一致。通过与当地区域自然生态系统的结合，可充电应急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可充电应急灯项目产品具有多样化的客户需求和个性化的特点。因此，可充电应急灯项目产品规格品种多样，且单批生产数量较小。为满足这一特点，可充电应急灯项目承办单位将建设先进的柔性制造生产线。通过广泛应用柔性制造技术，可充电应急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可充电应急灯项目采用的技术具有较高的技术含量和自动化水平，处于国内先进水平。这一技术选用不仅体现了对生产效率、质量和环境友好性的高标准要求，同时为可充电应急灯项目的可持续发展奠定了坚实的基础。</w:t>
      </w:r>
    </w:p>
    <w:p>
      <w:pPr>
        <w:pStyle w:val="Heading2"/>
        <w:ind w:firstLine="560" w:firstLineChars="200"/>
        <w:rPr>
          <w:rFonts w:ascii="仿宋" w:eastAsia="仿宋" w:hAnsi="仿宋" w:cs="仿宋" w:hint="eastAsia"/>
          <w:sz w:val="28"/>
          <w:lang w:eastAsia="zh-CN"/>
        </w:rPr>
      </w:pPr>
      <w:bookmarkStart w:id="8" w:name="_Toc208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为确保可充电应急灯项目的高效生产和技术实施，我们制定了一套精心设计的设备选型方案，以满足可充电应急灯项目生产、质量和环保的要求。该方案的主要特点如下：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可充电应急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针对可充电应急灯项目产品的多样性和小批量生产的特点，我们将建设柔性制造生产线。通过在设备选型中考虑柔性制造技术，可以灵活应对不同产品规格和生产需求，实现生产线的高度灵活性和适应性。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148"/>
      <w:r>
        <w:rPr>
          <w:rFonts w:ascii="仿宋" w:eastAsia="仿宋" w:hAnsi="仿宋" w:cs="仿宋" w:hint="eastAsia"/>
          <w:sz w:val="28"/>
          <w:lang w:eastAsia="zh-CN"/>
        </w:rPr>
        <w:t>三、可充电应急灯项目概论</w:t>
      </w:r>
      <w:bookmarkEnd w:id="9"/>
    </w:p>
    <w:p>
      <w:pPr>
        <w:pStyle w:val="Heading2"/>
        <w:rPr>
          <w:rFonts w:ascii="仿宋" w:eastAsia="仿宋" w:hAnsi="仿宋" w:cs="仿宋" w:hint="eastAsia"/>
          <w:lang w:eastAsia="zh-CN"/>
        </w:rPr>
      </w:pPr>
      <w:bookmarkStart w:id="10" w:name="_Toc30947"/>
      <w:r>
        <w:rPr>
          <w:rFonts w:ascii="仿宋" w:eastAsia="仿宋" w:hAnsi="仿宋" w:cs="仿宋" w:hint="eastAsia"/>
          <w:lang w:eastAsia="zh-CN"/>
        </w:rPr>
        <w:t>(一)、可充电应急灯项目概况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起源追溯至对市场的深入洞察。市场的不断演变与变革为可充电应急灯项目提供了难得的机遇。当前市场存在的需求缺口和变革的大环境共同构成了可充电应急灯项目的背景。这个可充电应急灯项目旨在充分利用市场机遇，填补行业中尚未满足的需求，为客户提供全新的解决方案。市场的变革和需求的增长使得这个可充电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可充电应急灯项目名称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正式命名为可充电应急灯。这个名称不仅仅是一个标识，更代表了可充电应急灯项目的核心理念和愿景。它蕴含着可充电应急灯项目所要解决问题的关键字，具有强烈的表达和辨识度，为可充电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可充电应急灯项目目标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核心目标是提供一种全新、高效的解决方案，满足客户日益增长的需求。可充电应急灯项目追求的不仅仅是满足市场需求，更是在市场中获得卓越的竞争优势。通过不断提升产品或服务的质量和创新水平，可充电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可充电应急灯项目范围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全面涵盖了产品研发、制造、市场推广和售后服务，确保从产品设计到最终用户体验的全方位关注。这一全面的可充电应急灯项目范围是为了确保可充电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可充电应急灯项目时间表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可充电应急灯项目计划在未来18个月内完成，包括研发、测试、市场试点和正式推出等不同阶段。这个时间表的合理设计是为了确保可充电应急灯项目各个阶段的顺利推进，以便按时交付高质量的成果。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可充电应急灯项目预算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总预算估算为XX百万美元，主要分配在研发、市场推广、人员培训和运营等方面。这一充足的预算为可充电应急灯项目提供了充足的资源，确保可充电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可充电应急灯项目风险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可能面临的风险包括市场接受度低、技术难题、竞争激烈等。可充电应急灯项目团队已经制定了相应的风险应对计划，通过前瞻性的风险管理，确保可充电应急灯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可充电应急灯项目团队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可充电应急灯项目汇聚了一支经验丰富、多领域专业素养的核心团队，确保可充电应急灯项目在各个方面都能拥有高水平的执行力。团队的协同作战是可充电应急灯项目成功的关键因素之一。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可充电应急灯项目背景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可充电应急灯项目的背景根植于市场对更高效、创新产品的渴望，同时也受到科技发展对行业格局的深刻改变的影响。这为可充电应急灯项目提供了广阔的发展空间和市场需求。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可充电应急灯项目现状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截至目前，可充电应急灯项目已完成市场调研和技术验证，取得了初步的成功。这为可充电应急灯项目在未来的发展奠定了坚实的基础，为更远大的目标打下了坚实的基石。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508"/>
      <w:r>
        <w:rPr>
          <w:rFonts w:ascii="仿宋" w:eastAsia="仿宋" w:hAnsi="仿宋" w:cs="仿宋" w:hint="eastAsia"/>
          <w:sz w:val="28"/>
          <w:lang w:eastAsia="zh-CN"/>
        </w:rPr>
        <w:t>(二)、可充电应急灯项目目标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keyword》可充电应急灯项目首要业务目标是在市场中占据有利地位，实现产品/服务的成功推广和销售。通过不断提升产品质量、创新性，可充电应急灯项目追求成为行业中的领导者，赢得更多客户的青睐。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在科技迅速发展的时代，可充电应急灯项目着眼于技术创新。通过持续的研发和技术升级，可充电应急灯项目旨在推出更具创新性的产品或服务，以满足市场对新鲜、先进解决方案的需求。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为了建立可持续的客户关系，可充电应急灯项目设定了客户满意度目标。通过提供卓越的产品质量和优质的客户服务，可充电应急灯项目追求赢得客户的信任和忠诚度，确保他们的满意度达到行业领先水平。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可充电应急灯项目注重社会责任和可持续发展。通过实施环保、社会责任可充电应急灯项目，可充电应急灯项目致力于在经济发展的同时保护环境，促进社会公平，实现可持续经营。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可充电应急灯项目的团队是实现目标的核心驱动力。因此，可充电应急灯项目设定了团队发展目标，包括提升团队成员的专业技能、培养领导力，以及搭建协同高效的团队工作氛围。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999"/>
      <w:r>
        <w:rPr>
          <w:rFonts w:ascii="仿宋" w:eastAsia="仿宋" w:hAnsi="仿宋" w:cs="仿宋" w:hint="eastAsia"/>
          <w:sz w:val="28"/>
          <w:lang w:eastAsia="zh-CN"/>
        </w:rPr>
        <w:t>(三)、可充电应急灯项目提出的理由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可充电应急灯项目提出的理由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源于对市场机遇的深刻洞察。当前市场中存在的需求缺口和行业发展趋势表明，有巨大的商业机会等待被开发。通过准确捕捉市场机遇，可充电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理念基于对技术创新的信仰。通过持续的研发和技术投入，可充电应急灯项目有望推出更具创新性的产品或服务。在科技飞速发展的当下，可充电应急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是为了增强企业的行业竞争力。通过提升产品或服务的质量和独特性，可充电应急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响应了消费者需求的变化。随着社会和科技的不断发展，消费者对产品和服务的需求也在发生变化。通过深入了解并及时回应消费者的新需求，可充电应急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可充电应急灯项目的提出是企业战略发展规划的一部分。在面对日益激烈的市场竞争和不断变化的商业环境中，可充电应急灯项目作为企业战略的一环，旨在为企业开辟新的增长领域，巩固企业在行业中的地位。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不仅仅是基于商业考量，还注重社会责任。通过推出环保、社会责任等方面的可充电应急灯项目，可充电应急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可充电应急灯项目的提出反映了对利益相关者期望的关注。包括客户、员工、投资者等利益相关者在企业发展中都有着各自的期望，可充电应急灯项目力求在满足这些期望的同时，取得更大的共赢。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261"/>
      <w:r>
        <w:rPr>
          <w:rFonts w:ascii="仿宋" w:eastAsia="仿宋" w:hAnsi="仿宋" w:cs="仿宋" w:hint="eastAsia"/>
          <w:sz w:val="28"/>
          <w:lang w:eastAsia="zh-CN"/>
        </w:rPr>
        <w:t>(四)、可充电应急灯项目意义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在实施可充电应急灯项目的过程中，我们不仅仅是在追逐商业成功，更是为企业和社会的多个层面创造了深远的意义。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首要意义在于提升企业的市场竞争力。通过持续的创新和对产品质量的高标准要求，可充电应急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可充电应急灯项目的推进将促使行业技术水平的提升。通过引入先进技术和创新性解决方案，可充电应急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可充电应急灯项目不仅创造了大量就业机会，提高了就业水平，还注重社会责任和环保。通过参与社会公益事业和推动环保可充电应急灯项目，可充电应急灯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综合而言，可充电应急灯项目意义重大，不仅推动了企业的发展，也为行业和社会的进步贡献了积极力量。这是一个全面而深刻的影响，将在未来产生可持续的正面效应。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59"/>
      <w:r>
        <w:rPr>
          <w:rFonts w:ascii="仿宋" w:eastAsia="仿宋" w:hAnsi="仿宋" w:cs="仿宋" w:hint="eastAsia"/>
          <w:sz w:val="28"/>
          <w:lang w:eastAsia="zh-CN"/>
        </w:rPr>
        <w:t>(五)、可充电应急灯项目背景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在当今迅猛发展的商业环境中，可充电应急灯项目的动因根植于对多方面因素的审慎考量。这个可充电应急灯项目的提出并非孤立的决策，而是对企业所处背景深入思考的产物。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可充电应急灯项目背后的首要原因。科技的迅速发展和全球市场的快速变化使得企业必须灵活应对。可充电应急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竞争的激烈程度也是可充电应急灯项目背景中不可忽视的一环。企业需要在激烈竞争中脱颖而出，为此，可充电应急灯项目致力于打破常规，提供独特的价值主张，以吸引客户并确保市场份额的增长。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技术的迅速发展为企业带来了机遇与挑战。作为可充电应急灯项目启动的背景之一，对新兴技术的应用将有助于提升企业的技术水平，使其在不断演进的商业环境中保持竞争优势。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此外，社会对企业责任的期望也在逐渐升高。可充电应急灯项目充分融入了社会责任的理念，通过可持续经营和社会公益可充电应急灯项目，企图为社会贡献一份力量，在商业成功的同时关注社会价值。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006"/>
      <w:r>
        <w:rPr>
          <w:rFonts w:ascii="仿宋" w:eastAsia="仿宋" w:hAnsi="仿宋" w:cs="仿宋" w:hint="eastAsia"/>
          <w:sz w:val="28"/>
          <w:lang w:eastAsia="zh-CN"/>
        </w:rPr>
        <w:t>四、可充电应急灯项目可持续发展</w:t>
      </w:r>
      <w:bookmarkEnd w:id="15"/>
    </w:p>
    <w:p>
      <w:pPr>
        <w:pStyle w:val="Heading2"/>
        <w:rPr>
          <w:rFonts w:ascii="仿宋" w:eastAsia="仿宋" w:hAnsi="仿宋" w:cs="仿宋" w:hint="eastAsia"/>
          <w:lang w:eastAsia="zh-CN"/>
        </w:rPr>
      </w:pPr>
      <w:bookmarkStart w:id="16" w:name="_Toc1286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https://d.book118.com/357133106142006025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F754B"/>
    <w:rsid w:val="22AF75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3310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2024-01-04T02:55:00Z</dcterms:created>
  <dcterms:modified xsi:type="dcterms:W3CDTF">2024-01-04T02:55:52Z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7632D3CB02CF4A1C96F24F9A464A1F91_11</vt:lpwstr>
  </property>
  <property fmtid="{D5CDD505-2E9C-101B-9397-08002B2CF9AE}" pid="3" name="KSOProductBuildVer">
    <vt:lpwstr>2052-12.1.0.16120</vt:lpwstr>
  </property>
</Properties>
</file>