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高性能橡塑密封件项目规划设计蓝图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35" w:history="1">
        <w:r>
          <w:rPr>
            <w:rFonts w:ascii="仿宋" w:eastAsia="仿宋" w:hAnsi="仿宋" w:cs="仿宋" w:hint="eastAsia"/>
            <w:lang w:eastAsia="zh-CN"/>
          </w:rPr>
          <w:t>序言</w:t>
        </w:r>
        <w:r>
          <w:tab/>
        </w:r>
        <w:r>
          <w:fldChar w:fldCharType="begin"/>
        </w:r>
        <w:r>
          <w:instrText xml:space="preserve"> PAGEREF _Toc18635 \h </w:instrText>
        </w:r>
        <w:r>
          <w:fldChar w:fldCharType="separate"/>
        </w:r>
        <w:r>
          <w:t>3</w:t>
        </w:r>
        <w:r>
          <w:fldChar w:fldCharType="end"/>
        </w:r>
      </w:hyperlink>
    </w:p>
    <w:p>
      <w:pPr>
        <w:pStyle w:val="TOC1"/>
        <w:tabs>
          <w:tab w:val="right" w:leader="dot" w:pos="8306"/>
        </w:tabs>
      </w:pPr>
      <w:hyperlink w:anchor="_Toc12329" w:history="1">
        <w:r>
          <w:rPr>
            <w:rFonts w:ascii="仿宋" w:eastAsia="仿宋" w:hAnsi="仿宋" w:cs="仿宋" w:hint="eastAsia"/>
            <w:lang w:eastAsia="zh-CN"/>
          </w:rPr>
          <w:t>一、高性能橡塑密封件项目文档管理</w:t>
        </w:r>
        <w:r>
          <w:tab/>
        </w:r>
        <w:r>
          <w:fldChar w:fldCharType="begin"/>
        </w:r>
        <w:r>
          <w:instrText xml:space="preserve"> PAGEREF _Toc12329 \h </w:instrText>
        </w:r>
        <w:r>
          <w:fldChar w:fldCharType="separate"/>
        </w:r>
        <w:r>
          <w:t>3</w:t>
        </w:r>
        <w:r>
          <w:fldChar w:fldCharType="end"/>
        </w:r>
      </w:hyperlink>
    </w:p>
    <w:p>
      <w:pPr>
        <w:pStyle w:val="TOC2"/>
        <w:tabs>
          <w:tab w:val="right" w:leader="dot" w:pos="8306"/>
        </w:tabs>
      </w:pPr>
      <w:hyperlink w:anchor="_Toc18466" w:history="1">
        <w:r>
          <w:rPr>
            <w:rFonts w:ascii="仿宋" w:eastAsia="仿宋" w:hAnsi="仿宋" w:cs="仿宋" w:hint="eastAsia"/>
            <w:lang w:eastAsia="zh-CN"/>
          </w:rPr>
          <w:t>(一)、文档编制与审查</w:t>
        </w:r>
        <w:r>
          <w:tab/>
        </w:r>
        <w:r>
          <w:fldChar w:fldCharType="begin"/>
        </w:r>
        <w:r>
          <w:instrText xml:space="preserve"> PAGEREF _Toc18466 \h </w:instrText>
        </w:r>
        <w:r>
          <w:fldChar w:fldCharType="separate"/>
        </w:r>
        <w:r>
          <w:t>3</w:t>
        </w:r>
        <w:r>
          <w:fldChar w:fldCharType="end"/>
        </w:r>
      </w:hyperlink>
    </w:p>
    <w:p>
      <w:pPr>
        <w:pStyle w:val="TOC2"/>
        <w:tabs>
          <w:tab w:val="right" w:leader="dot" w:pos="8306"/>
        </w:tabs>
      </w:pPr>
      <w:hyperlink w:anchor="_Toc23406" w:history="1">
        <w:r>
          <w:rPr>
            <w:rFonts w:ascii="仿宋" w:eastAsia="仿宋" w:hAnsi="仿宋" w:cs="仿宋" w:hint="eastAsia"/>
            <w:lang w:eastAsia="zh-CN"/>
          </w:rPr>
          <w:t>(二)、文档发布与分发</w:t>
        </w:r>
        <w:r>
          <w:tab/>
        </w:r>
        <w:r>
          <w:fldChar w:fldCharType="begin"/>
        </w:r>
        <w:r>
          <w:instrText xml:space="preserve"> PAGEREF _Toc23406 \h </w:instrText>
        </w:r>
        <w:r>
          <w:fldChar w:fldCharType="separate"/>
        </w:r>
        <w:r>
          <w:t>4</w:t>
        </w:r>
        <w:r>
          <w:fldChar w:fldCharType="end"/>
        </w:r>
      </w:hyperlink>
    </w:p>
    <w:p>
      <w:pPr>
        <w:pStyle w:val="TOC2"/>
        <w:tabs>
          <w:tab w:val="right" w:leader="dot" w:pos="8306"/>
        </w:tabs>
      </w:pPr>
      <w:hyperlink w:anchor="_Toc32656" w:history="1">
        <w:r>
          <w:rPr>
            <w:rFonts w:ascii="仿宋" w:eastAsia="仿宋" w:hAnsi="仿宋" w:cs="仿宋" w:hint="eastAsia"/>
            <w:lang w:eastAsia="zh-CN"/>
          </w:rPr>
          <w:t>(三)、文档存档与归档</w:t>
        </w:r>
        <w:r>
          <w:tab/>
        </w:r>
        <w:r>
          <w:fldChar w:fldCharType="begin"/>
        </w:r>
        <w:r>
          <w:instrText xml:space="preserve"> PAGEREF _Toc32656 \h </w:instrText>
        </w:r>
        <w:r>
          <w:fldChar w:fldCharType="separate"/>
        </w:r>
        <w:r>
          <w:t>5</w:t>
        </w:r>
        <w:r>
          <w:fldChar w:fldCharType="end"/>
        </w:r>
      </w:hyperlink>
    </w:p>
    <w:p>
      <w:pPr>
        <w:pStyle w:val="TOC1"/>
        <w:tabs>
          <w:tab w:val="right" w:leader="dot" w:pos="8306"/>
        </w:tabs>
      </w:pPr>
      <w:hyperlink w:anchor="_Toc27140" w:history="1">
        <w:r>
          <w:rPr>
            <w:rFonts w:ascii="仿宋" w:eastAsia="仿宋" w:hAnsi="仿宋" w:cs="仿宋" w:hint="eastAsia"/>
            <w:lang w:eastAsia="zh-CN"/>
          </w:rPr>
          <w:t>二、市场分析、调研</w:t>
        </w:r>
        <w:r>
          <w:tab/>
        </w:r>
        <w:r>
          <w:fldChar w:fldCharType="begin"/>
        </w:r>
        <w:r>
          <w:instrText xml:space="preserve"> PAGEREF _Toc27140 \h </w:instrText>
        </w:r>
        <w:r>
          <w:fldChar w:fldCharType="separate"/>
        </w:r>
        <w:r>
          <w:t>6</w:t>
        </w:r>
        <w:r>
          <w:fldChar w:fldCharType="end"/>
        </w:r>
      </w:hyperlink>
    </w:p>
    <w:p>
      <w:pPr>
        <w:pStyle w:val="TOC2"/>
        <w:tabs>
          <w:tab w:val="right" w:leader="dot" w:pos="8306"/>
        </w:tabs>
      </w:pPr>
      <w:hyperlink w:anchor="_Toc4940" w:history="1">
        <w:r>
          <w:rPr>
            <w:rFonts w:ascii="仿宋" w:eastAsia="仿宋" w:hAnsi="仿宋" w:cs="仿宋" w:hint="eastAsia"/>
            <w:lang w:eastAsia="zh-CN"/>
          </w:rPr>
          <w:t>(一)、高性能橡塑密封件行业分析</w:t>
        </w:r>
        <w:r>
          <w:tab/>
        </w:r>
        <w:r>
          <w:fldChar w:fldCharType="begin"/>
        </w:r>
        <w:r>
          <w:instrText xml:space="preserve"> PAGEREF _Toc4940 \h </w:instrText>
        </w:r>
        <w:r>
          <w:fldChar w:fldCharType="separate"/>
        </w:r>
        <w:r>
          <w:t>6</w:t>
        </w:r>
        <w:r>
          <w:fldChar w:fldCharType="end"/>
        </w:r>
      </w:hyperlink>
    </w:p>
    <w:p>
      <w:pPr>
        <w:pStyle w:val="TOC2"/>
        <w:tabs>
          <w:tab w:val="right" w:leader="dot" w:pos="8306"/>
        </w:tabs>
      </w:pPr>
      <w:hyperlink w:anchor="_Toc22010" w:history="1">
        <w:r>
          <w:rPr>
            <w:rFonts w:ascii="仿宋" w:eastAsia="仿宋" w:hAnsi="仿宋" w:cs="仿宋" w:hint="eastAsia"/>
            <w:lang w:eastAsia="zh-CN"/>
          </w:rPr>
          <w:t>(二)、高性能橡塑密封件市场分析预测</w:t>
        </w:r>
        <w:r>
          <w:tab/>
        </w:r>
        <w:r>
          <w:fldChar w:fldCharType="begin"/>
        </w:r>
        <w:r>
          <w:instrText xml:space="preserve"> PAGEREF _Toc22010 \h </w:instrText>
        </w:r>
        <w:r>
          <w:fldChar w:fldCharType="separate"/>
        </w:r>
        <w:r>
          <w:t>7</w:t>
        </w:r>
        <w:r>
          <w:fldChar w:fldCharType="end"/>
        </w:r>
      </w:hyperlink>
    </w:p>
    <w:p>
      <w:pPr>
        <w:pStyle w:val="TOC1"/>
        <w:tabs>
          <w:tab w:val="right" w:leader="dot" w:pos="8306"/>
        </w:tabs>
      </w:pPr>
      <w:hyperlink w:anchor="_Toc10512" w:history="1">
        <w:r>
          <w:rPr>
            <w:rFonts w:ascii="仿宋" w:eastAsia="仿宋" w:hAnsi="仿宋" w:cs="仿宋" w:hint="eastAsia"/>
            <w:lang w:eastAsia="zh-CN"/>
          </w:rPr>
          <w:t>三、高性能橡塑密封件项目危机管理</w:t>
        </w:r>
        <w:r>
          <w:tab/>
        </w:r>
        <w:r>
          <w:fldChar w:fldCharType="begin"/>
        </w:r>
        <w:r>
          <w:instrText xml:space="preserve"> PAGEREF _Toc10512 \h </w:instrText>
        </w:r>
        <w:r>
          <w:fldChar w:fldCharType="separate"/>
        </w:r>
        <w:r>
          <w:t>8</w:t>
        </w:r>
        <w:r>
          <w:fldChar w:fldCharType="end"/>
        </w:r>
      </w:hyperlink>
    </w:p>
    <w:p>
      <w:pPr>
        <w:pStyle w:val="TOC2"/>
        <w:tabs>
          <w:tab w:val="right" w:leader="dot" w:pos="8306"/>
        </w:tabs>
      </w:pPr>
      <w:hyperlink w:anchor="_Toc6755" w:history="1">
        <w:r>
          <w:rPr>
            <w:rFonts w:ascii="仿宋" w:eastAsia="仿宋" w:hAnsi="仿宋" w:cs="仿宋" w:hint="eastAsia"/>
            <w:lang w:eastAsia="zh-CN"/>
          </w:rPr>
          <w:t>(一)、危机预警与识别</w:t>
        </w:r>
        <w:r>
          <w:tab/>
        </w:r>
        <w:r>
          <w:fldChar w:fldCharType="begin"/>
        </w:r>
        <w:r>
          <w:instrText xml:space="preserve"> PAGEREF _Toc6755 \h </w:instrText>
        </w:r>
        <w:r>
          <w:fldChar w:fldCharType="separate"/>
        </w:r>
        <w:r>
          <w:t>8</w:t>
        </w:r>
        <w:r>
          <w:fldChar w:fldCharType="end"/>
        </w:r>
      </w:hyperlink>
    </w:p>
    <w:p>
      <w:pPr>
        <w:pStyle w:val="TOC2"/>
        <w:tabs>
          <w:tab w:val="right" w:leader="dot" w:pos="8306"/>
        </w:tabs>
      </w:pPr>
      <w:hyperlink w:anchor="_Toc4826" w:history="1">
        <w:r>
          <w:rPr>
            <w:rFonts w:ascii="仿宋" w:eastAsia="仿宋" w:hAnsi="仿宋" w:cs="仿宋" w:hint="eastAsia"/>
            <w:lang w:eastAsia="zh-CN"/>
          </w:rPr>
          <w:t>(二)、危机应对与恢复</w:t>
        </w:r>
        <w:r>
          <w:tab/>
        </w:r>
        <w:r>
          <w:fldChar w:fldCharType="begin"/>
        </w:r>
        <w:r>
          <w:instrText xml:space="preserve"> PAGEREF _Toc4826 \h </w:instrText>
        </w:r>
        <w:r>
          <w:fldChar w:fldCharType="separate"/>
        </w:r>
        <w:r>
          <w:t>9</w:t>
        </w:r>
        <w:r>
          <w:fldChar w:fldCharType="end"/>
        </w:r>
      </w:hyperlink>
    </w:p>
    <w:p>
      <w:pPr>
        <w:pStyle w:val="TOC1"/>
        <w:tabs>
          <w:tab w:val="right" w:leader="dot" w:pos="8306"/>
        </w:tabs>
      </w:pPr>
      <w:hyperlink w:anchor="_Toc24467" w:history="1">
        <w:r>
          <w:rPr>
            <w:rFonts w:ascii="仿宋" w:eastAsia="仿宋" w:hAnsi="仿宋" w:cs="仿宋" w:hint="eastAsia"/>
            <w:lang w:eastAsia="zh-CN"/>
          </w:rPr>
          <w:t>四、工艺说明</w:t>
        </w:r>
        <w:r>
          <w:tab/>
        </w:r>
        <w:r>
          <w:fldChar w:fldCharType="begin"/>
        </w:r>
        <w:r>
          <w:instrText xml:space="preserve"> PAGEREF _Toc24467 \h </w:instrText>
        </w:r>
        <w:r>
          <w:fldChar w:fldCharType="separate"/>
        </w:r>
        <w:r>
          <w:t>11</w:t>
        </w:r>
        <w:r>
          <w:fldChar w:fldCharType="end"/>
        </w:r>
      </w:hyperlink>
    </w:p>
    <w:p>
      <w:pPr>
        <w:pStyle w:val="TOC2"/>
        <w:tabs>
          <w:tab w:val="right" w:leader="dot" w:pos="8306"/>
        </w:tabs>
      </w:pPr>
      <w:hyperlink w:anchor="_Toc17595" w:history="1">
        <w:r>
          <w:rPr>
            <w:rFonts w:ascii="仿宋" w:eastAsia="仿宋" w:hAnsi="仿宋" w:cs="仿宋" w:hint="eastAsia"/>
            <w:lang w:eastAsia="zh-CN"/>
          </w:rPr>
          <w:t>(一)、技术管理特点</w:t>
        </w:r>
        <w:r>
          <w:tab/>
        </w:r>
        <w:r>
          <w:fldChar w:fldCharType="begin"/>
        </w:r>
        <w:r>
          <w:instrText xml:space="preserve"> PAGEREF _Toc17595 \h </w:instrText>
        </w:r>
        <w:r>
          <w:fldChar w:fldCharType="separate"/>
        </w:r>
        <w:r>
          <w:t>11</w:t>
        </w:r>
        <w:r>
          <w:fldChar w:fldCharType="end"/>
        </w:r>
      </w:hyperlink>
    </w:p>
    <w:p>
      <w:pPr>
        <w:pStyle w:val="TOC2"/>
        <w:tabs>
          <w:tab w:val="right" w:leader="dot" w:pos="8306"/>
        </w:tabs>
      </w:pPr>
      <w:hyperlink w:anchor="_Toc10815" w:history="1">
        <w:r>
          <w:rPr>
            <w:rFonts w:ascii="仿宋" w:eastAsia="仿宋" w:hAnsi="仿宋" w:cs="仿宋" w:hint="eastAsia"/>
            <w:lang w:eastAsia="zh-CN"/>
          </w:rPr>
          <w:t>(二)、高性能橡塑密封件项目工艺技术设计方案</w:t>
        </w:r>
        <w:r>
          <w:tab/>
        </w:r>
        <w:r>
          <w:fldChar w:fldCharType="begin"/>
        </w:r>
        <w:r>
          <w:instrText xml:space="preserve"> PAGEREF _Toc10815 \h </w:instrText>
        </w:r>
        <w:r>
          <w:fldChar w:fldCharType="separate"/>
        </w:r>
        <w:r>
          <w:t>12</w:t>
        </w:r>
        <w:r>
          <w:fldChar w:fldCharType="end"/>
        </w:r>
      </w:hyperlink>
    </w:p>
    <w:p>
      <w:pPr>
        <w:pStyle w:val="TOC2"/>
        <w:tabs>
          <w:tab w:val="right" w:leader="dot" w:pos="8306"/>
        </w:tabs>
      </w:pPr>
      <w:hyperlink w:anchor="_Toc5610" w:history="1">
        <w:r>
          <w:rPr>
            <w:rFonts w:ascii="仿宋" w:eastAsia="仿宋" w:hAnsi="仿宋" w:cs="仿宋" w:hint="eastAsia"/>
            <w:lang w:eastAsia="zh-CN"/>
          </w:rPr>
          <w:t>(三)、设备选型方案</w:t>
        </w:r>
        <w:r>
          <w:tab/>
        </w:r>
        <w:r>
          <w:fldChar w:fldCharType="begin"/>
        </w:r>
        <w:r>
          <w:instrText xml:space="preserve"> PAGEREF _Toc5610 \h </w:instrText>
        </w:r>
        <w:r>
          <w:fldChar w:fldCharType="separate"/>
        </w:r>
        <w:r>
          <w:t>13</w:t>
        </w:r>
        <w:r>
          <w:fldChar w:fldCharType="end"/>
        </w:r>
      </w:hyperlink>
    </w:p>
    <w:p>
      <w:pPr>
        <w:pStyle w:val="TOC1"/>
        <w:tabs>
          <w:tab w:val="right" w:leader="dot" w:pos="8306"/>
        </w:tabs>
      </w:pPr>
      <w:hyperlink w:anchor="_Toc11439" w:history="1">
        <w:r>
          <w:rPr>
            <w:rFonts w:ascii="仿宋" w:eastAsia="仿宋" w:hAnsi="仿宋" w:cs="仿宋" w:hint="eastAsia"/>
            <w:lang w:eastAsia="zh-CN"/>
          </w:rPr>
          <w:t>五、产品规划分析</w:t>
        </w:r>
        <w:r>
          <w:tab/>
        </w:r>
        <w:r>
          <w:fldChar w:fldCharType="begin"/>
        </w:r>
        <w:r>
          <w:instrText xml:space="preserve"> PAGEREF _Toc11439 \h </w:instrText>
        </w:r>
        <w:r>
          <w:fldChar w:fldCharType="separate"/>
        </w:r>
        <w:r>
          <w:t>15</w:t>
        </w:r>
        <w:r>
          <w:fldChar w:fldCharType="end"/>
        </w:r>
      </w:hyperlink>
    </w:p>
    <w:p>
      <w:pPr>
        <w:pStyle w:val="TOC2"/>
        <w:tabs>
          <w:tab w:val="right" w:leader="dot" w:pos="8306"/>
        </w:tabs>
      </w:pPr>
      <w:hyperlink w:anchor="_Toc4033" w:history="1">
        <w:r>
          <w:rPr>
            <w:rFonts w:ascii="仿宋" w:eastAsia="仿宋" w:hAnsi="仿宋" w:cs="仿宋" w:hint="eastAsia"/>
            <w:lang w:eastAsia="zh-CN"/>
          </w:rPr>
          <w:t>(一)、产品规划</w:t>
        </w:r>
        <w:r>
          <w:tab/>
        </w:r>
        <w:r>
          <w:fldChar w:fldCharType="begin"/>
        </w:r>
        <w:r>
          <w:instrText xml:space="preserve"> PAGEREF _Toc4033 \h </w:instrText>
        </w:r>
        <w:r>
          <w:fldChar w:fldCharType="separate"/>
        </w:r>
        <w:r>
          <w:t>15</w:t>
        </w:r>
        <w:r>
          <w:fldChar w:fldCharType="end"/>
        </w:r>
      </w:hyperlink>
    </w:p>
    <w:p>
      <w:pPr>
        <w:pStyle w:val="TOC2"/>
        <w:tabs>
          <w:tab w:val="right" w:leader="dot" w:pos="8306"/>
        </w:tabs>
      </w:pPr>
      <w:hyperlink w:anchor="_Toc4699" w:history="1">
        <w:r>
          <w:rPr>
            <w:rFonts w:ascii="仿宋" w:eastAsia="仿宋" w:hAnsi="仿宋" w:cs="仿宋" w:hint="eastAsia"/>
            <w:lang w:eastAsia="zh-CN"/>
          </w:rPr>
          <w:t>(二)、建设规模</w:t>
        </w:r>
        <w:r>
          <w:tab/>
        </w:r>
        <w:r>
          <w:fldChar w:fldCharType="begin"/>
        </w:r>
        <w:r>
          <w:instrText xml:space="preserve"> PAGEREF _Toc4699 \h </w:instrText>
        </w:r>
        <w:r>
          <w:fldChar w:fldCharType="separate"/>
        </w:r>
        <w:r>
          <w:t>15</w:t>
        </w:r>
        <w:r>
          <w:fldChar w:fldCharType="end"/>
        </w:r>
      </w:hyperlink>
    </w:p>
    <w:p>
      <w:pPr>
        <w:pStyle w:val="TOC1"/>
        <w:tabs>
          <w:tab w:val="right" w:leader="dot" w:pos="8306"/>
        </w:tabs>
      </w:pPr>
      <w:hyperlink w:anchor="_Toc24907" w:history="1">
        <w:r>
          <w:rPr>
            <w:rFonts w:ascii="仿宋" w:eastAsia="仿宋" w:hAnsi="仿宋" w:cs="仿宋" w:hint="eastAsia"/>
            <w:lang w:eastAsia="zh-CN"/>
          </w:rPr>
          <w:t>六、高性能橡塑密封件项目选址可行性分析</w:t>
        </w:r>
        <w:r>
          <w:tab/>
        </w:r>
        <w:r>
          <w:fldChar w:fldCharType="begin"/>
        </w:r>
        <w:r>
          <w:instrText xml:space="preserve"> PAGEREF _Toc24907 \h </w:instrText>
        </w:r>
        <w:r>
          <w:fldChar w:fldCharType="separate"/>
        </w:r>
        <w:r>
          <w:t>17</w:t>
        </w:r>
        <w:r>
          <w:fldChar w:fldCharType="end"/>
        </w:r>
      </w:hyperlink>
    </w:p>
    <w:p>
      <w:pPr>
        <w:pStyle w:val="TOC2"/>
        <w:tabs>
          <w:tab w:val="right" w:leader="dot" w:pos="8306"/>
        </w:tabs>
      </w:pPr>
      <w:hyperlink w:anchor="_Toc8627" w:history="1">
        <w:r>
          <w:rPr>
            <w:rFonts w:ascii="仿宋" w:eastAsia="仿宋" w:hAnsi="仿宋" w:cs="仿宋" w:hint="eastAsia"/>
            <w:lang w:eastAsia="zh-CN"/>
          </w:rPr>
          <w:t>(一)、高性能橡塑密封件项目选址</w:t>
        </w:r>
        <w:r>
          <w:tab/>
        </w:r>
        <w:r>
          <w:fldChar w:fldCharType="begin"/>
        </w:r>
        <w:r>
          <w:instrText xml:space="preserve"> PAGEREF _Toc8627 \h </w:instrText>
        </w:r>
        <w:r>
          <w:fldChar w:fldCharType="separate"/>
        </w:r>
        <w:r>
          <w:t>17</w:t>
        </w:r>
        <w:r>
          <w:fldChar w:fldCharType="end"/>
        </w:r>
      </w:hyperlink>
    </w:p>
    <w:p>
      <w:pPr>
        <w:pStyle w:val="TOC2"/>
        <w:tabs>
          <w:tab w:val="right" w:leader="dot" w:pos="8306"/>
        </w:tabs>
      </w:pPr>
      <w:hyperlink w:anchor="_Toc1157" w:history="1">
        <w:r>
          <w:rPr>
            <w:rFonts w:ascii="仿宋" w:eastAsia="仿宋" w:hAnsi="仿宋" w:cs="仿宋" w:hint="eastAsia"/>
            <w:lang w:eastAsia="zh-CN"/>
          </w:rPr>
          <w:t>(二)、用地控制指标</w:t>
        </w:r>
        <w:r>
          <w:tab/>
        </w:r>
        <w:r>
          <w:fldChar w:fldCharType="begin"/>
        </w:r>
        <w:r>
          <w:instrText xml:space="preserve"> PAGEREF _Toc1157 \h </w:instrText>
        </w:r>
        <w:r>
          <w:fldChar w:fldCharType="separate"/>
        </w:r>
        <w:r>
          <w:t>17</w:t>
        </w:r>
        <w:r>
          <w:fldChar w:fldCharType="end"/>
        </w:r>
      </w:hyperlink>
    </w:p>
    <w:p>
      <w:pPr>
        <w:pStyle w:val="TOC2"/>
        <w:tabs>
          <w:tab w:val="right" w:leader="dot" w:pos="8306"/>
        </w:tabs>
      </w:pPr>
      <w:hyperlink w:anchor="_Toc11487" w:history="1">
        <w:r>
          <w:rPr>
            <w:rFonts w:ascii="仿宋" w:eastAsia="仿宋" w:hAnsi="仿宋" w:cs="仿宋" w:hint="eastAsia"/>
            <w:lang w:eastAsia="zh-CN"/>
          </w:rPr>
          <w:t>(三)、节约用地措施</w:t>
        </w:r>
        <w:r>
          <w:tab/>
        </w:r>
        <w:r>
          <w:fldChar w:fldCharType="begin"/>
        </w:r>
        <w:r>
          <w:instrText xml:space="preserve"> PAGEREF _Toc11487 \h </w:instrText>
        </w:r>
        <w:r>
          <w:fldChar w:fldCharType="separate"/>
        </w:r>
        <w:r>
          <w:t>19</w:t>
        </w:r>
        <w:r>
          <w:fldChar w:fldCharType="end"/>
        </w:r>
      </w:hyperlink>
    </w:p>
    <w:p>
      <w:pPr>
        <w:pStyle w:val="TOC2"/>
        <w:tabs>
          <w:tab w:val="right" w:leader="dot" w:pos="8306"/>
        </w:tabs>
      </w:pPr>
      <w:hyperlink w:anchor="_Toc19086" w:history="1">
        <w:r>
          <w:rPr>
            <w:rFonts w:ascii="仿宋" w:eastAsia="仿宋" w:hAnsi="仿宋" w:cs="仿宋" w:hint="eastAsia"/>
            <w:lang w:eastAsia="zh-CN"/>
          </w:rPr>
          <w:t>(四)、总图布置方案</w:t>
        </w:r>
        <w:r>
          <w:tab/>
        </w:r>
        <w:r>
          <w:fldChar w:fldCharType="begin"/>
        </w:r>
        <w:r>
          <w:instrText xml:space="preserve"> PAGEREF _Toc19086 \h </w:instrText>
        </w:r>
        <w:r>
          <w:fldChar w:fldCharType="separate"/>
        </w:r>
        <w:r>
          <w:t>20</w:t>
        </w:r>
        <w:r>
          <w:fldChar w:fldCharType="end"/>
        </w:r>
      </w:hyperlink>
    </w:p>
    <w:p>
      <w:pPr>
        <w:pStyle w:val="TOC2"/>
        <w:tabs>
          <w:tab w:val="right" w:leader="dot" w:pos="8306"/>
        </w:tabs>
      </w:pPr>
      <w:hyperlink w:anchor="_Toc20919" w:history="1">
        <w:r>
          <w:rPr>
            <w:rFonts w:ascii="仿宋" w:eastAsia="仿宋" w:hAnsi="仿宋" w:cs="仿宋" w:hint="eastAsia"/>
            <w:lang w:eastAsia="zh-CN"/>
          </w:rPr>
          <w:t>(五)、选址综合评价</w:t>
        </w:r>
        <w:r>
          <w:tab/>
        </w:r>
        <w:r>
          <w:fldChar w:fldCharType="begin"/>
        </w:r>
        <w:r>
          <w:instrText xml:space="preserve"> PAGEREF _Toc20919 \h </w:instrText>
        </w:r>
        <w:r>
          <w:fldChar w:fldCharType="separate"/>
        </w:r>
        <w:r>
          <w:t>21</w:t>
        </w:r>
        <w:r>
          <w:fldChar w:fldCharType="end"/>
        </w:r>
      </w:hyperlink>
    </w:p>
    <w:p>
      <w:pPr>
        <w:pStyle w:val="TOC1"/>
        <w:tabs>
          <w:tab w:val="right" w:leader="dot" w:pos="8306"/>
        </w:tabs>
      </w:pPr>
      <w:hyperlink w:anchor="_Toc28239" w:history="1">
        <w:r>
          <w:rPr>
            <w:rFonts w:ascii="仿宋" w:eastAsia="仿宋" w:hAnsi="仿宋" w:cs="仿宋" w:hint="eastAsia"/>
            <w:lang w:eastAsia="zh-CN"/>
          </w:rPr>
          <w:t>七、高性能橡塑密封件项目技术管理</w:t>
        </w:r>
        <w:r>
          <w:tab/>
        </w:r>
        <w:r>
          <w:fldChar w:fldCharType="begin"/>
        </w:r>
        <w:r>
          <w:instrText xml:space="preserve"> PAGEREF _Toc28239 \h </w:instrText>
        </w:r>
        <w:r>
          <w:fldChar w:fldCharType="separate"/>
        </w:r>
        <w:r>
          <w:t>22</w:t>
        </w:r>
        <w:r>
          <w:fldChar w:fldCharType="end"/>
        </w:r>
      </w:hyperlink>
    </w:p>
    <w:p>
      <w:pPr>
        <w:pStyle w:val="TOC2"/>
        <w:tabs>
          <w:tab w:val="right" w:leader="dot" w:pos="8306"/>
        </w:tabs>
      </w:pPr>
      <w:hyperlink w:anchor="_Toc19011" w:history="1">
        <w:r>
          <w:rPr>
            <w:rFonts w:ascii="仿宋" w:eastAsia="仿宋" w:hAnsi="仿宋" w:cs="仿宋" w:hint="eastAsia"/>
            <w:lang w:eastAsia="zh-CN"/>
          </w:rPr>
          <w:t>(一)、技术方案选用方向</w:t>
        </w:r>
        <w:r>
          <w:tab/>
        </w:r>
        <w:r>
          <w:fldChar w:fldCharType="begin"/>
        </w:r>
        <w:r>
          <w:instrText xml:space="preserve"> PAGEREF _Toc19011 \h </w:instrText>
        </w:r>
        <w:r>
          <w:fldChar w:fldCharType="separate"/>
        </w:r>
        <w:r>
          <w:t>22</w:t>
        </w:r>
        <w:r>
          <w:fldChar w:fldCharType="end"/>
        </w:r>
      </w:hyperlink>
    </w:p>
    <w:p>
      <w:pPr>
        <w:pStyle w:val="TOC2"/>
        <w:tabs>
          <w:tab w:val="right" w:leader="dot" w:pos="8306"/>
        </w:tabs>
      </w:pPr>
      <w:hyperlink w:anchor="_Toc2400" w:history="1">
        <w:r>
          <w:rPr>
            <w:rFonts w:ascii="仿宋" w:eastAsia="仿宋" w:hAnsi="仿宋" w:cs="仿宋" w:hint="eastAsia"/>
            <w:lang w:eastAsia="zh-CN"/>
          </w:rPr>
          <w:t>(二)、工艺技术方案选用原则</w:t>
        </w:r>
        <w:r>
          <w:tab/>
        </w:r>
        <w:r>
          <w:fldChar w:fldCharType="begin"/>
        </w:r>
        <w:r>
          <w:instrText xml:space="preserve"> PAGEREF _Toc2400 \h </w:instrText>
        </w:r>
        <w:r>
          <w:fldChar w:fldCharType="separate"/>
        </w:r>
        <w:r>
          <w:t>24</w:t>
        </w:r>
        <w:r>
          <w:fldChar w:fldCharType="end"/>
        </w:r>
      </w:hyperlink>
    </w:p>
    <w:p>
      <w:pPr>
        <w:pStyle w:val="TOC2"/>
        <w:tabs>
          <w:tab w:val="right" w:leader="dot" w:pos="8306"/>
        </w:tabs>
      </w:pPr>
      <w:hyperlink w:anchor="_Toc23177" w:history="1">
        <w:r>
          <w:rPr>
            <w:rFonts w:ascii="仿宋" w:eastAsia="仿宋" w:hAnsi="仿宋" w:cs="仿宋" w:hint="eastAsia"/>
            <w:lang w:eastAsia="zh-CN"/>
          </w:rPr>
          <w:t>(三)、工艺技术方案要求</w:t>
        </w:r>
        <w:r>
          <w:tab/>
        </w:r>
        <w:r>
          <w:fldChar w:fldCharType="begin"/>
        </w:r>
        <w:r>
          <w:instrText xml:space="preserve"> PAGEREF _Toc23177 \h </w:instrText>
        </w:r>
        <w:r>
          <w:fldChar w:fldCharType="separate"/>
        </w:r>
        <w:r>
          <w:t>26</w:t>
        </w:r>
        <w:r>
          <w:fldChar w:fldCharType="end"/>
        </w:r>
      </w:hyperlink>
    </w:p>
    <w:p>
      <w:pPr>
        <w:pStyle w:val="TOC1"/>
        <w:tabs>
          <w:tab w:val="right" w:leader="dot" w:pos="8306"/>
        </w:tabs>
      </w:pPr>
      <w:hyperlink w:anchor="_Toc25920" w:history="1">
        <w:r>
          <w:rPr>
            <w:rFonts w:ascii="仿宋" w:eastAsia="仿宋" w:hAnsi="仿宋" w:cs="仿宋" w:hint="eastAsia"/>
            <w:lang w:eastAsia="zh-CN"/>
          </w:rPr>
          <w:t>八、高性能橡塑密封件项目风险管理</w:t>
        </w:r>
        <w:r>
          <w:tab/>
        </w:r>
        <w:r>
          <w:fldChar w:fldCharType="begin"/>
        </w:r>
        <w:r>
          <w:instrText xml:space="preserve"> PAGEREF _Toc25920 \h </w:instrText>
        </w:r>
        <w:r>
          <w:fldChar w:fldCharType="separate"/>
        </w:r>
        <w:r>
          <w:t>29</w:t>
        </w:r>
        <w:r>
          <w:fldChar w:fldCharType="end"/>
        </w:r>
      </w:hyperlink>
    </w:p>
    <w:p>
      <w:pPr>
        <w:pStyle w:val="TOC2"/>
        <w:tabs>
          <w:tab w:val="right" w:leader="dot" w:pos="8306"/>
        </w:tabs>
      </w:pPr>
      <w:hyperlink w:anchor="_Toc3439" w:history="1">
        <w:r>
          <w:rPr>
            <w:rFonts w:ascii="仿宋" w:eastAsia="仿宋" w:hAnsi="仿宋" w:cs="仿宋" w:hint="eastAsia"/>
            <w:lang w:eastAsia="zh-CN"/>
          </w:rPr>
          <w:t>(一)、风险识别与评估</w:t>
        </w:r>
        <w:r>
          <w:tab/>
        </w:r>
        <w:r>
          <w:fldChar w:fldCharType="begin"/>
        </w:r>
        <w:r>
          <w:instrText xml:space="preserve"> PAGEREF _Toc3439 \h </w:instrText>
        </w:r>
        <w:r>
          <w:fldChar w:fldCharType="separate"/>
        </w:r>
        <w:r>
          <w:t>29</w:t>
        </w:r>
        <w:r>
          <w:fldChar w:fldCharType="end"/>
        </w:r>
      </w:hyperlink>
    </w:p>
    <w:p>
      <w:pPr>
        <w:pStyle w:val="TOC2"/>
        <w:tabs>
          <w:tab w:val="right" w:leader="dot" w:pos="8306"/>
        </w:tabs>
      </w:pPr>
      <w:hyperlink w:anchor="_Toc13079" w:history="1">
        <w:r>
          <w:rPr>
            <w:rFonts w:ascii="仿宋" w:eastAsia="仿宋" w:hAnsi="仿宋" w:cs="仿宋" w:hint="eastAsia"/>
            <w:lang w:eastAsia="zh-CN"/>
          </w:rPr>
          <w:t>(二)、风险应对策略</w:t>
        </w:r>
        <w:r>
          <w:tab/>
        </w:r>
        <w:r>
          <w:fldChar w:fldCharType="begin"/>
        </w:r>
        <w:r>
          <w:instrText xml:space="preserve"> PAGEREF _Toc13079 \h </w:instrText>
        </w:r>
        <w:r>
          <w:fldChar w:fldCharType="separate"/>
        </w:r>
        <w:r>
          <w:t>30</w:t>
        </w:r>
        <w:r>
          <w:fldChar w:fldCharType="end"/>
        </w:r>
      </w:hyperlink>
    </w:p>
    <w:p>
      <w:pPr>
        <w:pStyle w:val="TOC2"/>
        <w:tabs>
          <w:tab w:val="right" w:leader="dot" w:pos="8306"/>
        </w:tabs>
      </w:pPr>
      <w:hyperlink w:anchor="_Toc16885" w:history="1">
        <w:r>
          <w:rPr>
            <w:rFonts w:ascii="仿宋" w:eastAsia="仿宋" w:hAnsi="仿宋" w:cs="仿宋" w:hint="eastAsia"/>
            <w:lang w:eastAsia="zh-CN"/>
          </w:rPr>
          <w:t>(三)、风险监控与控制</w:t>
        </w:r>
        <w:r>
          <w:tab/>
        </w:r>
        <w:r>
          <w:fldChar w:fldCharType="begin"/>
        </w:r>
        <w:r>
          <w:instrText xml:space="preserve"> PAGEREF _Toc16885 \h </w:instrText>
        </w:r>
        <w:r>
          <w:fldChar w:fldCharType="separate"/>
        </w:r>
        <w:r>
          <w:t>32</w:t>
        </w:r>
        <w:r>
          <w:fldChar w:fldCharType="end"/>
        </w:r>
      </w:hyperlink>
    </w:p>
    <w:p>
      <w:pPr>
        <w:pStyle w:val="TOC1"/>
        <w:tabs>
          <w:tab w:val="right" w:leader="dot" w:pos="8306"/>
        </w:tabs>
      </w:pPr>
      <w:hyperlink w:anchor="_Toc18060" w:history="1">
        <w:r>
          <w:rPr>
            <w:rFonts w:ascii="仿宋" w:eastAsia="仿宋" w:hAnsi="仿宋" w:cs="仿宋" w:hint="eastAsia"/>
            <w:lang w:eastAsia="zh-CN"/>
          </w:rPr>
          <w:t>九、高性能橡塑密封件项目计划安排</w:t>
        </w:r>
        <w:r>
          <w:tab/>
        </w:r>
        <w:r>
          <w:fldChar w:fldCharType="begin"/>
        </w:r>
        <w:r>
          <w:instrText xml:space="preserve"> PAGEREF _Toc18060 \h </w:instrText>
        </w:r>
        <w:r>
          <w:fldChar w:fldCharType="separate"/>
        </w:r>
        <w:r>
          <w:t>33</w:t>
        </w:r>
        <w:r>
          <w:fldChar w:fldCharType="end"/>
        </w:r>
      </w:hyperlink>
    </w:p>
    <w:p>
      <w:pPr>
        <w:pStyle w:val="TOC2"/>
        <w:tabs>
          <w:tab w:val="right" w:leader="dot" w:pos="8306"/>
        </w:tabs>
      </w:pPr>
      <w:hyperlink w:anchor="_Toc21281" w:history="1">
        <w:r>
          <w:rPr>
            <w:rFonts w:ascii="仿宋" w:eastAsia="仿宋" w:hAnsi="仿宋" w:cs="仿宋" w:hint="eastAsia"/>
            <w:lang w:eastAsia="zh-CN"/>
          </w:rPr>
          <w:t>(一)、建设周期</w:t>
        </w:r>
        <w:r>
          <w:tab/>
        </w:r>
        <w:r>
          <w:fldChar w:fldCharType="begin"/>
        </w:r>
        <w:r>
          <w:instrText xml:space="preserve"> PAGEREF _Toc21281 \h </w:instrText>
        </w:r>
        <w:r>
          <w:fldChar w:fldCharType="separate"/>
        </w:r>
        <w:r>
          <w:t>33</w:t>
        </w:r>
        <w:r>
          <w:fldChar w:fldCharType="end"/>
        </w:r>
      </w:hyperlink>
    </w:p>
    <w:p>
      <w:pPr>
        <w:pStyle w:val="TOC2"/>
        <w:tabs>
          <w:tab w:val="right" w:leader="dot" w:pos="8306"/>
        </w:tabs>
      </w:pPr>
      <w:hyperlink w:anchor="_Toc5258" w:history="1">
        <w:r>
          <w:rPr>
            <w:rFonts w:ascii="仿宋" w:eastAsia="仿宋" w:hAnsi="仿宋" w:cs="仿宋" w:hint="eastAsia"/>
            <w:lang w:eastAsia="zh-CN"/>
          </w:rPr>
          <w:t>(二)、建设进度</w:t>
        </w:r>
        <w:r>
          <w:tab/>
        </w:r>
        <w:r>
          <w:fldChar w:fldCharType="begin"/>
        </w:r>
        <w:r>
          <w:instrText xml:space="preserve"> PAGEREF _Toc5258 \h </w:instrText>
        </w:r>
        <w:r>
          <w:fldChar w:fldCharType="separate"/>
        </w:r>
        <w:r>
          <w:t>34</w:t>
        </w:r>
        <w:r>
          <w:fldChar w:fldCharType="end"/>
        </w:r>
      </w:hyperlink>
    </w:p>
    <w:p>
      <w:pPr>
        <w:pStyle w:val="TOC2"/>
        <w:tabs>
          <w:tab w:val="right" w:leader="dot" w:pos="8306"/>
        </w:tabs>
      </w:pPr>
      <w:hyperlink w:anchor="_Toc14404" w:history="1">
        <w:r>
          <w:rPr>
            <w:rFonts w:ascii="仿宋" w:eastAsia="仿宋" w:hAnsi="仿宋" w:cs="仿宋" w:hint="eastAsia"/>
            <w:lang w:eastAsia="zh-CN"/>
          </w:rPr>
          <w:t>(三)、进度安排注意事项</w:t>
        </w:r>
        <w:r>
          <w:tab/>
        </w:r>
        <w:r>
          <w:fldChar w:fldCharType="begin"/>
        </w:r>
        <w:r>
          <w:instrText xml:space="preserve"> PAGEREF _Toc14404 \h </w:instrText>
        </w:r>
        <w:r>
          <w:fldChar w:fldCharType="separate"/>
        </w:r>
        <w:r>
          <w:t>35</w:t>
        </w:r>
        <w:r>
          <w:fldChar w:fldCharType="end"/>
        </w:r>
      </w:hyperlink>
    </w:p>
    <w:p>
      <w:pPr>
        <w:pStyle w:val="TOC2"/>
        <w:tabs>
          <w:tab w:val="right" w:leader="dot" w:pos="8306"/>
        </w:tabs>
      </w:pPr>
      <w:hyperlink w:anchor="_Toc31971" w:history="1">
        <w:r>
          <w:rPr>
            <w:rFonts w:ascii="仿宋" w:eastAsia="仿宋" w:hAnsi="仿宋" w:cs="仿宋" w:hint="eastAsia"/>
            <w:lang w:eastAsia="zh-CN"/>
          </w:rPr>
          <w:t>(四)、人力资源配置</w:t>
        </w:r>
        <w:r>
          <w:tab/>
        </w:r>
        <w:r>
          <w:fldChar w:fldCharType="begin"/>
        </w:r>
        <w:r>
          <w:instrText xml:space="preserve"> PAGEREF _Toc31971 \h </w:instrText>
        </w:r>
        <w:r>
          <w:fldChar w:fldCharType="separate"/>
        </w:r>
        <w:r>
          <w:t>36</w:t>
        </w:r>
        <w:r>
          <w:fldChar w:fldCharType="end"/>
        </w:r>
      </w:hyperlink>
    </w:p>
    <w:p>
      <w:pPr>
        <w:pStyle w:val="TOC1"/>
        <w:tabs>
          <w:tab w:val="right" w:leader="dot" w:pos="8306"/>
        </w:tabs>
      </w:pPr>
      <w:hyperlink w:anchor="_Toc10382" w:history="1">
        <w:r>
          <w:rPr>
            <w:rFonts w:ascii="仿宋" w:eastAsia="仿宋" w:hAnsi="仿宋" w:cs="仿宋" w:hint="eastAsia"/>
            <w:lang w:eastAsia="zh-CN"/>
          </w:rPr>
          <w:t>十、高性能橡塑密封件项目经营效益</w:t>
        </w:r>
        <w:r>
          <w:tab/>
        </w:r>
        <w:r>
          <w:fldChar w:fldCharType="begin"/>
        </w:r>
        <w:r>
          <w:instrText xml:space="preserve"> PAGEREF _Toc10382 \h </w:instrText>
        </w:r>
        <w:r>
          <w:fldChar w:fldCharType="separate"/>
        </w:r>
        <w:r>
          <w:t>37</w:t>
        </w:r>
        <w:r>
          <w:fldChar w:fldCharType="end"/>
        </w:r>
      </w:hyperlink>
    </w:p>
    <w:p>
      <w:pPr>
        <w:pStyle w:val="TOC2"/>
        <w:tabs>
          <w:tab w:val="right" w:leader="dot" w:pos="8306"/>
        </w:tabs>
      </w:pPr>
      <w:hyperlink w:anchor="_Toc24102" w:history="1">
        <w:r>
          <w:rPr>
            <w:rFonts w:ascii="仿宋" w:eastAsia="仿宋" w:hAnsi="仿宋" w:cs="仿宋" w:hint="eastAsia"/>
            <w:lang w:eastAsia="zh-CN"/>
          </w:rPr>
          <w:t>(一)、经济评价财务测算</w:t>
        </w:r>
        <w:r>
          <w:tab/>
        </w:r>
        <w:r>
          <w:fldChar w:fldCharType="begin"/>
        </w:r>
        <w:r>
          <w:instrText xml:space="preserve"> PAGEREF _Toc24102 \h </w:instrText>
        </w:r>
        <w:r>
          <w:fldChar w:fldCharType="separate"/>
        </w:r>
        <w:r>
          <w:t>37</w:t>
        </w:r>
        <w:r>
          <w:fldChar w:fldCharType="end"/>
        </w:r>
      </w:hyperlink>
    </w:p>
    <w:p>
      <w:pPr>
        <w:pStyle w:val="TOC2"/>
        <w:tabs>
          <w:tab w:val="right" w:leader="dot" w:pos="8306"/>
        </w:tabs>
      </w:pPr>
      <w:hyperlink w:anchor="_Toc25603" w:history="1">
        <w:r>
          <w:rPr>
            <w:rFonts w:ascii="仿宋" w:eastAsia="仿宋" w:hAnsi="仿宋" w:cs="仿宋" w:hint="eastAsia"/>
            <w:lang w:eastAsia="zh-CN"/>
          </w:rPr>
          <w:t>(二)、高性能橡塑密封件项目盈利能力分析</w:t>
        </w:r>
        <w:r>
          <w:tab/>
        </w:r>
        <w:r>
          <w:fldChar w:fldCharType="begin"/>
        </w:r>
        <w:r>
          <w:instrText xml:space="preserve"> PAGEREF _Toc25603 \h </w:instrText>
        </w:r>
        <w:r>
          <w:fldChar w:fldCharType="separate"/>
        </w:r>
        <w:r>
          <w:t>38</w:t>
        </w:r>
        <w:r>
          <w:fldChar w:fldCharType="end"/>
        </w:r>
      </w:hyperlink>
    </w:p>
    <w:p>
      <w:pPr>
        <w:pStyle w:val="TOC1"/>
        <w:tabs>
          <w:tab w:val="right" w:leader="dot" w:pos="8306"/>
        </w:tabs>
      </w:pPr>
      <w:hyperlink w:anchor="_Toc11568" w:history="1">
        <w:r>
          <w:rPr>
            <w:rFonts w:ascii="仿宋" w:eastAsia="仿宋" w:hAnsi="仿宋" w:cs="仿宋" w:hint="eastAsia"/>
            <w:lang w:eastAsia="zh-CN"/>
          </w:rPr>
          <w:t>十一、生产安全保护</w:t>
        </w:r>
        <w:r>
          <w:tab/>
        </w:r>
        <w:r>
          <w:fldChar w:fldCharType="begin"/>
        </w:r>
        <w:r>
          <w:instrText xml:space="preserve"> PAGEREF _Toc11568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52" w:history="1">
        <w:r>
          <w:rPr>
            <w:rFonts w:ascii="仿宋" w:eastAsia="仿宋" w:hAnsi="仿宋" w:cs="仿宋" w:hint="eastAsia"/>
            <w:lang w:eastAsia="zh-CN"/>
          </w:rPr>
          <w:t>(一)、消防安全</w:t>
        </w:r>
        <w:r>
          <w:tab/>
        </w:r>
        <w:r>
          <w:fldChar w:fldCharType="begin"/>
        </w:r>
        <w:r>
          <w:instrText xml:space="preserve"> PAGEREF _Toc5452 \h </w:instrText>
        </w:r>
        <w:r>
          <w:fldChar w:fldCharType="separate"/>
        </w:r>
        <w:r>
          <w:t>39</w:t>
        </w:r>
        <w:r>
          <w:fldChar w:fldCharType="end"/>
        </w:r>
      </w:hyperlink>
    </w:p>
    <w:p>
      <w:pPr>
        <w:pStyle w:val="TOC2"/>
        <w:tabs>
          <w:tab w:val="right" w:leader="dot" w:pos="8306"/>
        </w:tabs>
      </w:pPr>
      <w:hyperlink w:anchor="_Toc22078" w:history="1">
        <w:r>
          <w:rPr>
            <w:rFonts w:ascii="仿宋" w:eastAsia="仿宋" w:hAnsi="仿宋" w:cs="仿宋" w:hint="eastAsia"/>
            <w:lang w:eastAsia="zh-CN"/>
          </w:rPr>
          <w:t>(二)、防火防爆总图布置措施</w:t>
        </w:r>
        <w:r>
          <w:tab/>
        </w:r>
        <w:r>
          <w:fldChar w:fldCharType="begin"/>
        </w:r>
        <w:r>
          <w:instrText xml:space="preserve"> PAGEREF _Toc22078 \h </w:instrText>
        </w:r>
        <w:r>
          <w:fldChar w:fldCharType="separate"/>
        </w:r>
        <w:r>
          <w:t>41</w:t>
        </w:r>
        <w:r>
          <w:fldChar w:fldCharType="end"/>
        </w:r>
      </w:hyperlink>
    </w:p>
    <w:p>
      <w:pPr>
        <w:pStyle w:val="TOC2"/>
        <w:tabs>
          <w:tab w:val="right" w:leader="dot" w:pos="8306"/>
        </w:tabs>
      </w:pPr>
      <w:hyperlink w:anchor="_Toc6918" w:history="1">
        <w:r>
          <w:rPr>
            <w:rFonts w:ascii="仿宋" w:eastAsia="仿宋" w:hAnsi="仿宋" w:cs="仿宋" w:hint="eastAsia"/>
            <w:lang w:eastAsia="zh-CN"/>
          </w:rPr>
          <w:t>(三)、自然灾害防范措施</w:t>
        </w:r>
        <w:r>
          <w:tab/>
        </w:r>
        <w:r>
          <w:fldChar w:fldCharType="begin"/>
        </w:r>
        <w:r>
          <w:instrText xml:space="preserve"> PAGEREF _Toc6918 \h </w:instrText>
        </w:r>
        <w:r>
          <w:fldChar w:fldCharType="separate"/>
        </w:r>
        <w:r>
          <w:t>42</w:t>
        </w:r>
        <w:r>
          <w:fldChar w:fldCharType="end"/>
        </w:r>
      </w:hyperlink>
    </w:p>
    <w:p>
      <w:pPr>
        <w:pStyle w:val="TOC2"/>
        <w:tabs>
          <w:tab w:val="right" w:leader="dot" w:pos="8306"/>
        </w:tabs>
      </w:pPr>
      <w:hyperlink w:anchor="_Toc7046" w:history="1">
        <w:r>
          <w:rPr>
            <w:rFonts w:ascii="仿宋" w:eastAsia="仿宋" w:hAnsi="仿宋" w:cs="仿宋" w:hint="eastAsia"/>
            <w:lang w:eastAsia="zh-CN"/>
          </w:rPr>
          <w:t>(四)、安全色及安全标志使用要求</w:t>
        </w:r>
        <w:r>
          <w:tab/>
        </w:r>
        <w:r>
          <w:fldChar w:fldCharType="begin"/>
        </w:r>
        <w:r>
          <w:instrText xml:space="preserve"> PAGEREF _Toc7046 \h </w:instrText>
        </w:r>
        <w:r>
          <w:fldChar w:fldCharType="separate"/>
        </w:r>
        <w:r>
          <w:t>43</w:t>
        </w:r>
        <w:r>
          <w:fldChar w:fldCharType="end"/>
        </w:r>
      </w:hyperlink>
    </w:p>
    <w:p>
      <w:pPr>
        <w:pStyle w:val="TOC2"/>
        <w:tabs>
          <w:tab w:val="right" w:leader="dot" w:pos="8306"/>
        </w:tabs>
      </w:pPr>
      <w:hyperlink w:anchor="_Toc15471" w:history="1">
        <w:r>
          <w:rPr>
            <w:rFonts w:ascii="仿宋" w:eastAsia="仿宋" w:hAnsi="仿宋" w:cs="仿宋" w:hint="eastAsia"/>
            <w:lang w:eastAsia="zh-CN"/>
          </w:rPr>
          <w:t>(五)、防尘防毒措施</w:t>
        </w:r>
        <w:r>
          <w:tab/>
        </w:r>
        <w:r>
          <w:fldChar w:fldCharType="begin"/>
        </w:r>
        <w:r>
          <w:instrText xml:space="preserve"> PAGEREF _Toc15471 \h </w:instrText>
        </w:r>
        <w:r>
          <w:fldChar w:fldCharType="separate"/>
        </w:r>
        <w:r>
          <w:t>44</w:t>
        </w:r>
        <w:r>
          <w:fldChar w:fldCharType="end"/>
        </w:r>
      </w:hyperlink>
    </w:p>
    <w:p>
      <w:pPr>
        <w:pStyle w:val="TOC2"/>
        <w:tabs>
          <w:tab w:val="right" w:leader="dot" w:pos="8306"/>
        </w:tabs>
      </w:pPr>
      <w:hyperlink w:anchor="_Toc1443" w:history="1">
        <w:r>
          <w:rPr>
            <w:rFonts w:ascii="仿宋" w:eastAsia="仿宋" w:hAnsi="仿宋" w:cs="仿宋" w:hint="eastAsia"/>
            <w:lang w:eastAsia="zh-CN"/>
          </w:rPr>
          <w:t>(六)、防静电、触电防护及防雷措施</w:t>
        </w:r>
        <w:r>
          <w:tab/>
        </w:r>
        <w:r>
          <w:fldChar w:fldCharType="begin"/>
        </w:r>
        <w:r>
          <w:instrText xml:space="preserve"> PAGEREF _Toc1443 \h </w:instrText>
        </w:r>
        <w:r>
          <w:fldChar w:fldCharType="separate"/>
        </w:r>
        <w:r>
          <w:t>45</w:t>
        </w:r>
        <w:r>
          <w:fldChar w:fldCharType="end"/>
        </w:r>
      </w:hyperlink>
    </w:p>
    <w:p>
      <w:pPr>
        <w:pStyle w:val="TOC2"/>
        <w:tabs>
          <w:tab w:val="right" w:leader="dot" w:pos="8306"/>
        </w:tabs>
      </w:pPr>
      <w:hyperlink w:anchor="_Toc11436" w:history="1">
        <w:r>
          <w:rPr>
            <w:rFonts w:ascii="仿宋" w:eastAsia="仿宋" w:hAnsi="仿宋" w:cs="仿宋" w:hint="eastAsia"/>
            <w:lang w:eastAsia="zh-CN"/>
          </w:rPr>
          <w:t>(七)、机械设备安全保障措施</w:t>
        </w:r>
        <w:r>
          <w:tab/>
        </w:r>
        <w:r>
          <w:fldChar w:fldCharType="begin"/>
        </w:r>
        <w:r>
          <w:instrText xml:space="preserve"> PAGEREF _Toc11436 \h </w:instrText>
        </w:r>
        <w:r>
          <w:fldChar w:fldCharType="separate"/>
        </w:r>
        <w:r>
          <w:t>46</w:t>
        </w:r>
        <w:r>
          <w:fldChar w:fldCharType="end"/>
        </w:r>
      </w:hyperlink>
    </w:p>
    <w:p>
      <w:pPr>
        <w:pStyle w:val="TOC1"/>
        <w:tabs>
          <w:tab w:val="right" w:leader="dot" w:pos="8306"/>
        </w:tabs>
      </w:pPr>
      <w:hyperlink w:anchor="_Toc23639" w:history="1">
        <w:r>
          <w:rPr>
            <w:rFonts w:ascii="仿宋" w:eastAsia="仿宋" w:hAnsi="仿宋" w:cs="仿宋" w:hint="eastAsia"/>
            <w:lang w:eastAsia="zh-CN"/>
          </w:rPr>
          <w:t>十二、高性能橡塑密封件项目财务管理</w:t>
        </w:r>
        <w:r>
          <w:tab/>
        </w:r>
        <w:r>
          <w:fldChar w:fldCharType="begin"/>
        </w:r>
        <w:r>
          <w:instrText xml:space="preserve"> PAGEREF _Toc23639 \h </w:instrText>
        </w:r>
        <w:r>
          <w:fldChar w:fldCharType="separate"/>
        </w:r>
        <w:r>
          <w:t>47</w:t>
        </w:r>
        <w:r>
          <w:fldChar w:fldCharType="end"/>
        </w:r>
      </w:hyperlink>
    </w:p>
    <w:p>
      <w:pPr>
        <w:pStyle w:val="TOC2"/>
        <w:tabs>
          <w:tab w:val="right" w:leader="dot" w:pos="8306"/>
        </w:tabs>
      </w:pPr>
      <w:hyperlink w:anchor="_Toc6387" w:history="1">
        <w:r>
          <w:rPr>
            <w:rFonts w:ascii="仿宋" w:eastAsia="仿宋" w:hAnsi="仿宋" w:cs="仿宋" w:hint="eastAsia"/>
            <w:lang w:eastAsia="zh-CN"/>
          </w:rPr>
          <w:t>(一)、资金需求大</w:t>
        </w:r>
        <w:r>
          <w:tab/>
        </w:r>
        <w:r>
          <w:fldChar w:fldCharType="begin"/>
        </w:r>
        <w:r>
          <w:instrText xml:space="preserve"> PAGEREF _Toc6387 \h </w:instrText>
        </w:r>
        <w:r>
          <w:fldChar w:fldCharType="separate"/>
        </w:r>
        <w:r>
          <w:t>47</w:t>
        </w:r>
        <w:r>
          <w:fldChar w:fldCharType="end"/>
        </w:r>
      </w:hyperlink>
    </w:p>
    <w:p>
      <w:pPr>
        <w:pStyle w:val="TOC2"/>
        <w:tabs>
          <w:tab w:val="right" w:leader="dot" w:pos="8306"/>
        </w:tabs>
      </w:pPr>
      <w:hyperlink w:anchor="_Toc4725" w:history="1">
        <w:r>
          <w:rPr>
            <w:rFonts w:ascii="仿宋" w:eastAsia="仿宋" w:hAnsi="仿宋" w:cs="仿宋" w:hint="eastAsia"/>
            <w:lang w:eastAsia="zh-CN"/>
          </w:rPr>
          <w:t>(二)、研发周期长</w:t>
        </w:r>
        <w:r>
          <w:tab/>
        </w:r>
        <w:r>
          <w:fldChar w:fldCharType="begin"/>
        </w:r>
        <w:r>
          <w:instrText xml:space="preserve"> PAGEREF _Toc4725 \h </w:instrText>
        </w:r>
        <w:r>
          <w:fldChar w:fldCharType="separate"/>
        </w:r>
        <w:r>
          <w:t>49</w:t>
        </w:r>
        <w:r>
          <w:fldChar w:fldCharType="end"/>
        </w:r>
      </w:hyperlink>
    </w:p>
    <w:p>
      <w:pPr>
        <w:pStyle w:val="TOC2"/>
        <w:tabs>
          <w:tab w:val="right" w:leader="dot" w:pos="8306"/>
        </w:tabs>
      </w:pPr>
      <w:hyperlink w:anchor="_Toc8547" w:history="1">
        <w:r>
          <w:rPr>
            <w:rFonts w:ascii="仿宋" w:eastAsia="仿宋" w:hAnsi="仿宋" w:cs="仿宋" w:hint="eastAsia"/>
            <w:lang w:eastAsia="zh-CN"/>
          </w:rPr>
          <w:t>(三)、市场风险大</w:t>
        </w:r>
        <w:r>
          <w:tab/>
        </w:r>
        <w:r>
          <w:fldChar w:fldCharType="begin"/>
        </w:r>
        <w:r>
          <w:instrText xml:space="preserve"> PAGEREF _Toc8547 \h </w:instrText>
        </w:r>
        <w:r>
          <w:fldChar w:fldCharType="separate"/>
        </w:r>
        <w:r>
          <w:t>50</w:t>
        </w:r>
        <w:r>
          <w:fldChar w:fldCharType="end"/>
        </w:r>
      </w:hyperlink>
    </w:p>
    <w:p>
      <w:pPr>
        <w:pStyle w:val="TOC2"/>
        <w:tabs>
          <w:tab w:val="right" w:leader="dot" w:pos="8306"/>
        </w:tabs>
      </w:pPr>
      <w:hyperlink w:anchor="_Toc9704" w:history="1">
        <w:r>
          <w:rPr>
            <w:rFonts w:ascii="仿宋" w:eastAsia="仿宋" w:hAnsi="仿宋" w:cs="仿宋" w:hint="eastAsia"/>
            <w:lang w:eastAsia="zh-CN"/>
          </w:rPr>
          <w:t>(四)、利润率高</w:t>
        </w:r>
        <w:r>
          <w:tab/>
        </w:r>
        <w:r>
          <w:fldChar w:fldCharType="begin"/>
        </w:r>
        <w:r>
          <w:instrText xml:space="preserve"> PAGEREF _Toc9704 \h </w:instrText>
        </w:r>
        <w:r>
          <w:fldChar w:fldCharType="separate"/>
        </w:r>
        <w:r>
          <w:t>53</w:t>
        </w:r>
        <w:r>
          <w:fldChar w:fldCharType="end"/>
        </w:r>
      </w:hyperlink>
    </w:p>
    <w:p>
      <w:pPr>
        <w:pStyle w:val="TOC1"/>
        <w:tabs>
          <w:tab w:val="right" w:leader="dot" w:pos="8306"/>
        </w:tabs>
      </w:pPr>
      <w:hyperlink w:anchor="_Toc22874" w:history="1">
        <w:r>
          <w:rPr>
            <w:rFonts w:ascii="仿宋" w:eastAsia="仿宋" w:hAnsi="仿宋" w:cs="仿宋" w:hint="eastAsia"/>
            <w:lang w:eastAsia="zh-CN"/>
          </w:rPr>
          <w:t>十三、高性能橡塑密封件项目实施保障措施</w:t>
        </w:r>
        <w:r>
          <w:tab/>
        </w:r>
        <w:r>
          <w:fldChar w:fldCharType="begin"/>
        </w:r>
        <w:r>
          <w:instrText xml:space="preserve"> PAGEREF _Toc22874 \h </w:instrText>
        </w:r>
        <w:r>
          <w:fldChar w:fldCharType="separate"/>
        </w:r>
        <w:r>
          <w:t>55</w:t>
        </w:r>
        <w:r>
          <w:fldChar w:fldCharType="end"/>
        </w:r>
      </w:hyperlink>
    </w:p>
    <w:p>
      <w:pPr>
        <w:pStyle w:val="TOC2"/>
        <w:tabs>
          <w:tab w:val="right" w:leader="dot" w:pos="8306"/>
        </w:tabs>
      </w:pPr>
      <w:hyperlink w:anchor="_Toc15672" w:history="1">
        <w:r>
          <w:rPr>
            <w:rFonts w:ascii="仿宋" w:eastAsia="仿宋" w:hAnsi="仿宋" w:cs="仿宋" w:hint="eastAsia"/>
            <w:lang w:eastAsia="zh-CN"/>
          </w:rPr>
          <w:t>(一)、高性能橡塑密封件项目实施保障机制</w:t>
        </w:r>
        <w:r>
          <w:tab/>
        </w:r>
        <w:r>
          <w:fldChar w:fldCharType="begin"/>
        </w:r>
        <w:r>
          <w:instrText xml:space="preserve"> PAGEREF _Toc15672 \h </w:instrText>
        </w:r>
        <w:r>
          <w:fldChar w:fldCharType="separate"/>
        </w:r>
        <w:r>
          <w:t>55</w:t>
        </w:r>
        <w:r>
          <w:fldChar w:fldCharType="end"/>
        </w:r>
      </w:hyperlink>
    </w:p>
    <w:p>
      <w:pPr>
        <w:pStyle w:val="TOC2"/>
        <w:tabs>
          <w:tab w:val="right" w:leader="dot" w:pos="8306"/>
        </w:tabs>
      </w:pPr>
      <w:hyperlink w:anchor="_Toc4975" w:history="1">
        <w:r>
          <w:rPr>
            <w:rFonts w:ascii="仿宋" w:eastAsia="仿宋" w:hAnsi="仿宋" w:cs="仿宋" w:hint="eastAsia"/>
            <w:lang w:eastAsia="zh-CN"/>
          </w:rPr>
          <w:t>(二)、高性能橡塑密封件项目法律合规要求</w:t>
        </w:r>
        <w:r>
          <w:tab/>
        </w:r>
        <w:r>
          <w:fldChar w:fldCharType="begin"/>
        </w:r>
        <w:r>
          <w:instrText xml:space="preserve"> PAGEREF _Toc4975 \h </w:instrText>
        </w:r>
        <w:r>
          <w:fldChar w:fldCharType="separate"/>
        </w:r>
        <w:r>
          <w:t>59</w:t>
        </w:r>
        <w:r>
          <w:fldChar w:fldCharType="end"/>
        </w:r>
      </w:hyperlink>
    </w:p>
    <w:p>
      <w:pPr>
        <w:pStyle w:val="TOC2"/>
        <w:tabs>
          <w:tab w:val="right" w:leader="dot" w:pos="8306"/>
        </w:tabs>
      </w:pPr>
      <w:hyperlink w:anchor="_Toc22017" w:history="1">
        <w:r>
          <w:rPr>
            <w:rFonts w:ascii="仿宋" w:eastAsia="仿宋" w:hAnsi="仿宋" w:cs="仿宋" w:hint="eastAsia"/>
            <w:lang w:eastAsia="zh-CN"/>
          </w:rPr>
          <w:t>(三)、高性能橡塑密封件项目合同管理与法律事务</w:t>
        </w:r>
        <w:r>
          <w:tab/>
        </w:r>
        <w:r>
          <w:fldChar w:fldCharType="begin"/>
        </w:r>
        <w:r>
          <w:instrText xml:space="preserve"> PAGEREF _Toc22017 \h </w:instrText>
        </w:r>
        <w:r>
          <w:fldChar w:fldCharType="separate"/>
        </w:r>
        <w:r>
          <w:t>63</w:t>
        </w:r>
        <w:r>
          <w:fldChar w:fldCharType="end"/>
        </w:r>
      </w:hyperlink>
    </w:p>
    <w:p>
      <w:pPr>
        <w:pStyle w:val="TOC2"/>
        <w:tabs>
          <w:tab w:val="right" w:leader="dot" w:pos="8306"/>
        </w:tabs>
      </w:pPr>
      <w:hyperlink w:anchor="_Toc7829" w:history="1">
        <w:r>
          <w:rPr>
            <w:rFonts w:ascii="仿宋" w:eastAsia="仿宋" w:hAnsi="仿宋" w:cs="仿宋" w:hint="eastAsia"/>
            <w:lang w:eastAsia="zh-CN"/>
          </w:rPr>
          <w:t>(四)、高性能橡塑密封件项目知识产权保护策略</w:t>
        </w:r>
        <w:r>
          <w:tab/>
        </w:r>
        <w:r>
          <w:fldChar w:fldCharType="begin"/>
        </w:r>
        <w:r>
          <w:instrText xml:space="preserve"> PAGEREF _Toc7829 \h </w:instrText>
        </w:r>
        <w:r>
          <w:fldChar w:fldCharType="separate"/>
        </w:r>
        <w:r>
          <w:t>69</w:t>
        </w:r>
        <w:r>
          <w:fldChar w:fldCharType="end"/>
        </w:r>
      </w:hyperlink>
    </w:p>
    <w:p>
      <w:pPr>
        <w:pStyle w:val="TOC1"/>
        <w:tabs>
          <w:tab w:val="right" w:leader="dot" w:pos="8306"/>
        </w:tabs>
      </w:pPr>
      <w:hyperlink w:anchor="_Toc13354" w:history="1">
        <w:r>
          <w:rPr>
            <w:rFonts w:ascii="仿宋" w:eastAsia="仿宋" w:hAnsi="仿宋" w:cs="仿宋" w:hint="eastAsia"/>
            <w:lang w:eastAsia="zh-CN"/>
          </w:rPr>
          <w:t>十四、高性能橡塑密封件项目治理与监督</w:t>
        </w:r>
        <w:r>
          <w:tab/>
        </w:r>
        <w:r>
          <w:fldChar w:fldCharType="begin"/>
        </w:r>
        <w:r>
          <w:instrText xml:space="preserve"> PAGEREF _Toc13354 \h </w:instrText>
        </w:r>
        <w:r>
          <w:fldChar w:fldCharType="separate"/>
        </w:r>
        <w:r>
          <w:t>72</w:t>
        </w:r>
        <w:r>
          <w:fldChar w:fldCharType="end"/>
        </w:r>
      </w:hyperlink>
    </w:p>
    <w:p>
      <w:pPr>
        <w:pStyle w:val="TOC2"/>
        <w:tabs>
          <w:tab w:val="right" w:leader="dot" w:pos="8306"/>
        </w:tabs>
      </w:pPr>
      <w:hyperlink w:anchor="_Toc1256" w:history="1">
        <w:r>
          <w:rPr>
            <w:rFonts w:ascii="仿宋" w:eastAsia="仿宋" w:hAnsi="仿宋" w:cs="仿宋" w:hint="eastAsia"/>
            <w:lang w:eastAsia="zh-CN"/>
          </w:rPr>
          <w:t>(一)、高性能橡塑密封件项目治理结构</w:t>
        </w:r>
        <w:r>
          <w:tab/>
        </w:r>
        <w:r>
          <w:fldChar w:fldCharType="begin"/>
        </w:r>
        <w:r>
          <w:instrText xml:space="preserve"> PAGEREF _Toc1256 \h </w:instrText>
        </w:r>
        <w:r>
          <w:fldChar w:fldCharType="separate"/>
        </w:r>
        <w:r>
          <w:t>72</w:t>
        </w:r>
        <w:r>
          <w:fldChar w:fldCharType="end"/>
        </w:r>
      </w:hyperlink>
    </w:p>
    <w:p>
      <w:pPr>
        <w:pStyle w:val="TOC2"/>
        <w:tabs>
          <w:tab w:val="right" w:leader="dot" w:pos="8306"/>
        </w:tabs>
      </w:pPr>
      <w:hyperlink w:anchor="_Toc32745" w:history="1">
        <w:r>
          <w:rPr>
            <w:rFonts w:ascii="仿宋" w:eastAsia="仿宋" w:hAnsi="仿宋" w:cs="仿宋" w:hint="eastAsia"/>
            <w:lang w:eastAsia="zh-CN"/>
          </w:rPr>
          <w:t>(二)、监督与审计</w:t>
        </w:r>
        <w:r>
          <w:tab/>
        </w:r>
        <w:r>
          <w:fldChar w:fldCharType="begin"/>
        </w:r>
        <w:r>
          <w:instrText xml:space="preserve"> PAGEREF _Toc32745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29"/>
      <w:r>
        <w:rPr>
          <w:rFonts w:ascii="仿宋" w:eastAsia="仿宋" w:hAnsi="仿宋" w:cs="仿宋" w:hint="eastAsia"/>
          <w:sz w:val="28"/>
          <w:lang w:eastAsia="zh-CN"/>
        </w:rPr>
        <w:t>一、高性能橡塑密封件项目文档管理</w:t>
      </w:r>
      <w:bookmarkEnd w:id="2"/>
    </w:p>
    <w:p>
      <w:pPr>
        <w:pStyle w:val="Heading2"/>
        <w:rPr>
          <w:rFonts w:ascii="仿宋" w:eastAsia="仿宋" w:hAnsi="仿宋" w:cs="仿宋" w:hint="eastAsia"/>
          <w:lang w:eastAsia="zh-CN"/>
        </w:rPr>
      </w:pPr>
      <w:bookmarkStart w:id="3" w:name="_Toc184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高性能橡塑密封件项目高度重视文档的质量和准确性，以支持高性能橡塑密封件项目的各项活动和决策。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文档的编制始于高性能橡塑密封件项目计划的初期，我们制定了详细的文档编制计划，明确了每个文档的内容、格式和编写责任人。在高性能橡塑密封件项目启动阶段，我们首先编制了高性能橡塑密封件项目章程，明确定义了高性能橡塑密封件项目的目标、范围、风险等关键要素。随后，高性能橡塑密封件项目团队根据计划陆续编制了需求文档、设计文档、测试文档等各类文档，确保高性能橡塑密封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橡塑密封件项目管理中的重要环节，旨在确保高性能橡塑密封件项目文档符合质量标准和高性能橡塑密封件项目需求。在高性能橡塑密封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橡塑密封件项目相关利益方和专业领域的专家对文档进行独立审查。这有助于获取更全面、客观的反馈，确保高性能橡塑密封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在文档编制与审查方面建立了严格的管理机制，通过规范的流程和多维度的审查，确保高性能橡塑密封件项目文档的质量、准确性和可靠性，为高性能橡塑密封件项目的顺利推进提供了有力支持。</w:t>
      </w:r>
    </w:p>
    <w:p>
      <w:pPr>
        <w:pStyle w:val="Heading2"/>
        <w:ind w:firstLine="560" w:firstLineChars="200"/>
        <w:rPr>
          <w:rFonts w:ascii="仿宋" w:eastAsia="仿宋" w:hAnsi="仿宋" w:cs="仿宋" w:hint="eastAsia"/>
          <w:sz w:val="28"/>
          <w:lang w:eastAsia="zh-CN"/>
        </w:rPr>
      </w:pPr>
      <w:bookmarkStart w:id="4" w:name="_Toc234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我们通过多渠道发布文档，包括电子邮件、高性能橡塑密封件项目管理平台、内部网站等，以满足不同团队成员的偏好和需求。多渠道发布确保了信息的全面覆盖。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我们采用了精细的权限控制，确保只有授权人员可以访问敏感信息。这种安全措施保护了高性能橡塑密封件项目文档的机密性，防止了未经授权的信息泄露。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6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橡塑密封件项目生命周期中一个至关重要的环节，直接关系到高性能橡塑密封件项目信息的长期保存和历史记录的完整性。在高性能橡塑密封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14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940"/>
      <w:r>
        <w:rPr>
          <w:rFonts w:ascii="仿宋" w:eastAsia="仿宋" w:hAnsi="仿宋" w:cs="仿宋" w:hint="eastAsia"/>
          <w:lang w:eastAsia="zh-CN"/>
        </w:rPr>
        <w:t>(一)、高性能橡塑密封件行业分析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行业一直以来都是市场的关注焦点。行业内的发展趋势、竞争态势以及潜在机会都对高性能橡塑密封件项目的推进产生深远的影响。通过深入研究行业的整体概貌，我们将更好地理解行业的核心特征，为高性能橡塑密封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行业，技术一直是推动创新和发展的关键因素。我们将对当前技术趋势进行详尽分析，包括但不限于人工智能、大数据应用、先进制造技术等。这有助于高性能橡塑密封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橡塑密封件项目成功的基础。我们将对主要竞争对手进行深入研究，包括其市场份额、产品特点、市场定位等。通过全面了解竞争对手的优势和劣势，高性能橡塑密封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010"/>
      <w:r>
        <w:rPr>
          <w:rFonts w:ascii="仿宋" w:eastAsia="仿宋" w:hAnsi="仿宋" w:cs="仿宋" w:hint="eastAsia"/>
          <w:sz w:val="28"/>
          <w:lang w:eastAsia="zh-CN"/>
        </w:rPr>
        <w:t>(二)、高性能橡塑密封件市场分析预测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橡塑密封件市场未来的增长趋势。这包括市场的整体规模、各细分领域的发展趋势等。高性能橡塑密封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橡塑密封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橡塑密封件项目实施过程中需要充分考虑的因素。我们将对市场风险进行全面评估，包括但不限于政策法规风险、市场竞争风险、技术变革风险等。通过对潜在风险的深入分析，高性能橡塑密封件项目可以制定相应的风险缓解策略，降低不确定性对高性能橡塑密封件项目的影响。</w:t>
      </w:r>
    </w:p>
    <w:p>
      <w:pPr>
        <w:pStyle w:val="Heading1"/>
        <w:ind w:firstLine="560" w:firstLineChars="200"/>
        <w:rPr>
          <w:rFonts w:ascii="仿宋" w:eastAsia="仿宋" w:hAnsi="仿宋" w:cs="仿宋" w:hint="eastAsia"/>
          <w:sz w:val="28"/>
          <w:lang w:eastAsia="zh-CN"/>
        </w:rPr>
      </w:pPr>
      <w:bookmarkStart w:id="9" w:name="_Toc10512"/>
      <w:r>
        <w:rPr>
          <w:rFonts w:ascii="仿宋" w:eastAsia="仿宋" w:hAnsi="仿宋" w:cs="仿宋" w:hint="eastAsia"/>
          <w:sz w:val="28"/>
          <w:lang w:eastAsia="zh-CN"/>
        </w:rPr>
        <w:t>三、高性能橡塑密封件项目危机管理</w:t>
      </w:r>
      <w:bookmarkEnd w:id="9"/>
    </w:p>
    <w:p>
      <w:pPr>
        <w:pStyle w:val="Heading2"/>
        <w:rPr>
          <w:rFonts w:ascii="仿宋" w:eastAsia="仿宋" w:hAnsi="仿宋" w:cs="仿宋" w:hint="eastAsia"/>
          <w:lang w:eastAsia="zh-CN"/>
        </w:rPr>
      </w:pPr>
      <w:bookmarkStart w:id="10" w:name="_Toc675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橡塑密封件项目危机管理中，危机预警与识别是确保高性能橡塑密封件项目稳健运行的核心步骤。通过建立全面的监测机制，高性能橡塑密封件项目团队旨在及时发现和理解潜在的风险和危机因素，以便采取及时的预防和应对措施，确保高性能橡塑密封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橡塑密封件项目团队全面分析了整个高性能橡塑密封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橡塑密封件项目团队着重于明确定义高性能橡塑密封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橡塑密封件项目进展的持续监控，团队能够及时发现潜在问题并作出迅速反应。高性能橡塑密封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在这一阶段，团队的专业素养和反应速度将发挥至关重要的作用，以确保潜在危机能够在初期得到有效的处理，最大程度地减轻负面影响。通过危机预警与识别，高性能橡塑密封件项目得以更有序、可控地推进。</w:t>
      </w:r>
    </w:p>
    <w:p>
      <w:pPr>
        <w:pStyle w:val="Heading2"/>
        <w:ind w:firstLine="560" w:firstLineChars="200"/>
        <w:rPr>
          <w:rFonts w:ascii="仿宋" w:eastAsia="仿宋" w:hAnsi="仿宋" w:cs="仿宋" w:hint="eastAsia"/>
          <w:sz w:val="28"/>
          <w:lang w:eastAsia="zh-CN"/>
        </w:rPr>
      </w:pPr>
      <w:bookmarkStart w:id="11" w:name="_Toc482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在危机发生时，高性能橡塑密封件项目团队立即行动，成立了应急小组。该小组的任务是迅速制定并实施紧急应对措施，以最小化潜在损失。以下是采取的主要措施：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暂停高性能橡塑密封件项目进度：为遏制危机蔓延，高性能橡塑密封件项目暂时停止进行，以便全面评估当前状况。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资源重新分配：重新评估高性能橡塑密封件项目资源的分配，确保最大限度地减小损失。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实时沟通：与关键利益相关者建立实时沟通机制，向他们传递高性能橡塑密封件项目危机的实际状况，保障高性能橡塑密封件项目核心利益。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在紧急应对的同时，高性能橡塑密封件项目团队强调了团队协作和有效沟通的重要性。以下是团队协作的关键举措：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信息共享机制：建立了信息共享平台，确保团队成员能够及时获取高性能橡塑密封件项目危机的实时信息。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领导者沟通：高性能橡塑密封件项目领导者通过定期会议和即时沟通工具，指导团队应对危机，保持团队稳定运行。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随着危机得到初步控制，高性能橡塑密封件项目团队转向制定恢复计划，以确保高性能橡塑密封件项目能够从中迅速恢复。主要恢复计划包括：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修复受损的进度计划：重新评估高性能橡塑密封件项目进度，制定修复计划，确保高性能橡塑密封件项目尽快回归正常进程。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重新调整资源分配：优化资源分配，确保高性能橡塑密封件项目在有限资源下高效运转。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风险管理机制加强：对高性能橡塑密封件项目风险进行全面评估，制定更强化的风险管理策略，以预防未来可能的危机。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46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59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技术管理特点体现在其创新导向。通过引入最先进的技术趋势和解决方案，高性能橡塑密封件项目致力于提升科技含量、提高质量和效率水平。这意味着我们将采用最新的工具和方法，确保高性能橡塑密封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橡塑密封件项目技术管理的显著特征。通过整合不同领域的技术资源，我们实现了跨学科的协同工作。这有助于优化技术架构，提高整体效能。此外，整合性策略还促进了不同技术团队之间的紧密沟通和高效合作，确保高性能橡塑密封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橡塑密封件项目所采用的技术。通过不断优化技术方案，高性能橡塑密封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性能橡塑密封件项目团队将在高性能橡塑密封件项目初期识别可能的技术风险，并采取相应的预防和应对措施。通过建立健全的风险评估机制，高性能橡塑密封件项目能够在实施过程中及时发现并解决潜在的技术问题，保障高性能橡塑密封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橡塑密封件项目中，技术将成为高性能橡塑密封件项目成功的有力支持。这一深度剖析揭示了技术管理在高性能橡塑密封件项目实施中的关键作用，为高性能橡塑密封件项目的技术基础奠定了坚实的基础。</w:t>
      </w:r>
    </w:p>
    <w:p>
      <w:pPr>
        <w:pStyle w:val="Heading2"/>
        <w:ind w:firstLine="560" w:firstLineChars="200"/>
        <w:rPr>
          <w:rFonts w:ascii="仿宋" w:eastAsia="仿宋" w:hAnsi="仿宋" w:cs="仿宋" w:hint="eastAsia"/>
          <w:sz w:val="28"/>
          <w:lang w:eastAsia="zh-CN"/>
        </w:rPr>
      </w:pPr>
      <w:bookmarkStart w:id="14" w:name="_Toc10815"/>
      <w:r>
        <w:rPr>
          <w:rFonts w:ascii="仿宋" w:eastAsia="仿宋" w:hAnsi="仿宋" w:cs="仿宋" w:hint="eastAsia"/>
          <w:sz w:val="28"/>
          <w:lang w:eastAsia="zh-CN"/>
        </w:rPr>
        <w:t>(二)、高性能橡塑密封件项目工艺技术设计方案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橡塑密封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橡塑密封件项目将严格按照相关行业规范要求进行组织。通过有效控制产品质量，高性能橡塑密封件项目将致力于为顾客提供优质的高性能橡塑密封件项目产品和良好的服务。这体现了高性能橡塑密封件项目对于生产活动合规性和质量标准的高度重视，为高性能橡塑密封件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橡塑密封件项目注重生态效益和清洁生产原则。高性能橡塑密封件项目建设将紧密结合地方特色经济发展，与社会经济发展规划和区域环境保护规划方案相协调一致。通过与当地区域自然生态系统的结合，高性能橡塑密封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橡塑密封件项目产品具有多样化的客户需求和个性化的特点。因此，高性能橡塑密封件项目产品规格品种多样，且单批生产数量较小。为满足这一特点，高性能橡塑密封件项目承办单位将建设先进的柔性制造生产线。通过广泛应用柔性制造技术，高性能橡塑密封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橡塑密封件项目采用的技术具有较高的技术含量和自动化水平，处于国内先进水平。这一技术选用不仅体现了对生产效率、质量和环境友好性的高标准要求，同时为高性能橡塑密封件项目的可持续发展奠定了坚实的基础。</w:t>
      </w:r>
    </w:p>
    <w:p>
      <w:pPr>
        <w:pStyle w:val="Heading2"/>
        <w:ind w:firstLine="560" w:firstLineChars="200"/>
        <w:rPr>
          <w:rFonts w:ascii="仿宋" w:eastAsia="仿宋" w:hAnsi="仿宋" w:cs="仿宋" w:hint="eastAsia"/>
          <w:sz w:val="28"/>
          <w:lang w:eastAsia="zh-CN"/>
        </w:rPr>
      </w:pPr>
      <w:bookmarkStart w:id="15" w:name="_Toc561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为确保高性能橡塑密封件项目的高效生产和技术实施，我们制定了一套精心设计的设备选型方案，以满足高性能橡塑密封件项目生产、质量和环保的要求。该方案的主要特点如下：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橡塑密封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针对高性能橡塑密封件项目产品的多样性和小批量生产的特点，我们将建设柔性制造生产线。通过在设备选型中考虑柔性制造技术，可以灵活应对不同产品规格和生产需求，实现生产线的高度灵活性和适应性。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143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403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高性能橡塑密封件项目的主要产品是XXXX，预计年产值为XXX万元。这一产品在市场中占据着重要的地位，其广泛的应用范围使得该高性能橡塑密封件项目的市场前景非常广阔。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橡塑密封件项目的xxx产品作为重要的原材料之一，将在多个领域发挥关键作用。其在建筑、交通、能源等方面的广泛应用将为整个产业链提供强大的支持，形成产业协同效应。高性能橡塑密封件项目的年产值XXX万XXX万XXX万万元不仅反映了其在市场上的巨大潜力，更预示着它对国民经济的积极贡献。这种关联度高、涉及面广的产业关系，使得该高性能橡塑密封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69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总征地面积为XXXX平方米，相当于约XX.XX亩，其中净用地面积为XXXX平方米，红线范围内相当于约XX.XX亩。这一用地规模充分考虑了高性能橡塑密封件项目的建设需求，保障了高性能橡塑密封件项目在合适的空间内得以充分发展。高性能橡塑密封件项目规划的总建筑面积为XXXX平方米，其中主体工程建设占XXXX平方米，计容建筑面积达XXXX平方米。预计建筑工程的投资将达到XXXX万元，为高性能橡塑密封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计划购置的设备共计XXXX台（套），设备购置费用为XXXX万元。这一设备购置计划充分考虑到高性能橡塑密封件项目的生产需求和技术要求，确保了高性能橡塑密封件项目在生产运营中具备先进的技术装备和高效的生产能力。设备的合理配置将为高性能橡塑密封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橡塑密封件项目计划总投资为XXXX万元，预计年实现营业收入为XXXX万元。这一产能规模的设定旨在确保高性能橡塑密封件项目能够在投资与回报之间取得平衡，实现长期可持续的发展。高性能橡塑密封件项目的总投资充分考虑到各个方面的需求，包括用地建设、设备购置等多个环节，以确保高性能橡塑密封件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https://d.book118.com/357136065006006054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高性能橡塑密封件项目规划设计蓝图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4466D"/>
    <w:rsid w:val="4BF446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3606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2024-03-05T17:34:00Z</dcterms:created>
  <dcterms:modified xsi:type="dcterms:W3CDTF">2024-03-05T17:34:57Z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2F445D0B1C3345A4964C8E0B3AFBEF51_11</vt:lpwstr>
  </property>
  <property fmtid="{D5CDD505-2E9C-101B-9397-08002B2CF9AE}" pid="3" name="KSOProductBuildVer">
    <vt:lpwstr>2052-12.1.0.16388</vt:lpwstr>
  </property>
</Properties>
</file>