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红色旅游项目规划设计方案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16" w:history="1">
        <w:r>
          <w:rPr>
            <w:rFonts w:ascii="仿宋" w:eastAsia="仿宋" w:hAnsi="仿宋" w:cs="仿宋" w:hint="eastAsia"/>
            <w:lang w:eastAsia="zh-CN"/>
          </w:rPr>
          <w:t>前言</w:t>
        </w:r>
        <w:r>
          <w:tab/>
        </w:r>
        <w:r>
          <w:fldChar w:fldCharType="begin"/>
        </w:r>
        <w:r>
          <w:instrText xml:space="preserve"> PAGEREF _Toc30916 \h </w:instrText>
        </w:r>
        <w:r>
          <w:fldChar w:fldCharType="separate"/>
        </w:r>
        <w:r>
          <w:t>3</w:t>
        </w:r>
        <w:r>
          <w:fldChar w:fldCharType="end"/>
        </w:r>
      </w:hyperlink>
    </w:p>
    <w:p>
      <w:pPr>
        <w:pStyle w:val="TOC1"/>
        <w:tabs>
          <w:tab w:val="right" w:leader="dot" w:pos="8306"/>
        </w:tabs>
      </w:pPr>
      <w:hyperlink w:anchor="_Toc12654" w:history="1">
        <w:r>
          <w:rPr>
            <w:rFonts w:ascii="仿宋" w:eastAsia="仿宋" w:hAnsi="仿宋" w:cs="仿宋" w:hint="eastAsia"/>
            <w:lang w:eastAsia="zh-CN"/>
          </w:rPr>
          <w:t>一、红色旅游项目可持续发展</w:t>
        </w:r>
        <w:r>
          <w:tab/>
        </w:r>
        <w:r>
          <w:fldChar w:fldCharType="begin"/>
        </w:r>
        <w:r>
          <w:instrText xml:space="preserve"> PAGEREF _Toc12654 \h </w:instrText>
        </w:r>
        <w:r>
          <w:fldChar w:fldCharType="separate"/>
        </w:r>
        <w:r>
          <w:t>3</w:t>
        </w:r>
        <w:r>
          <w:fldChar w:fldCharType="end"/>
        </w:r>
      </w:hyperlink>
    </w:p>
    <w:p>
      <w:pPr>
        <w:pStyle w:val="TOC2"/>
        <w:tabs>
          <w:tab w:val="right" w:leader="dot" w:pos="8306"/>
        </w:tabs>
      </w:pPr>
      <w:hyperlink w:anchor="_Toc11999" w:history="1">
        <w:r>
          <w:rPr>
            <w:rFonts w:ascii="仿宋" w:eastAsia="仿宋" w:hAnsi="仿宋" w:cs="仿宋" w:hint="eastAsia"/>
            <w:lang w:eastAsia="zh-CN"/>
          </w:rPr>
          <w:t>(一)、可持续战略与实践</w:t>
        </w:r>
        <w:r>
          <w:tab/>
        </w:r>
        <w:r>
          <w:fldChar w:fldCharType="begin"/>
        </w:r>
        <w:r>
          <w:instrText xml:space="preserve"> PAGEREF _Toc11999 \h </w:instrText>
        </w:r>
        <w:r>
          <w:fldChar w:fldCharType="separate"/>
        </w:r>
        <w:r>
          <w:t>3</w:t>
        </w:r>
        <w:r>
          <w:fldChar w:fldCharType="end"/>
        </w:r>
      </w:hyperlink>
    </w:p>
    <w:p>
      <w:pPr>
        <w:pStyle w:val="TOC2"/>
        <w:tabs>
          <w:tab w:val="right" w:leader="dot" w:pos="8306"/>
        </w:tabs>
      </w:pPr>
      <w:hyperlink w:anchor="_Toc3376" w:history="1">
        <w:r>
          <w:rPr>
            <w:rFonts w:ascii="仿宋" w:eastAsia="仿宋" w:hAnsi="仿宋" w:cs="仿宋" w:hint="eastAsia"/>
            <w:lang w:eastAsia="zh-CN"/>
          </w:rPr>
          <w:t>(二)、环保与社会责任</w:t>
        </w:r>
        <w:r>
          <w:tab/>
        </w:r>
        <w:r>
          <w:fldChar w:fldCharType="begin"/>
        </w:r>
        <w:r>
          <w:instrText xml:space="preserve"> PAGEREF _Toc3376 \h </w:instrText>
        </w:r>
        <w:r>
          <w:fldChar w:fldCharType="separate"/>
        </w:r>
        <w:r>
          <w:t>4</w:t>
        </w:r>
        <w:r>
          <w:fldChar w:fldCharType="end"/>
        </w:r>
      </w:hyperlink>
    </w:p>
    <w:p>
      <w:pPr>
        <w:pStyle w:val="TOC1"/>
        <w:tabs>
          <w:tab w:val="right" w:leader="dot" w:pos="8306"/>
        </w:tabs>
      </w:pPr>
      <w:hyperlink w:anchor="_Toc18305" w:history="1">
        <w:r>
          <w:rPr>
            <w:rFonts w:ascii="仿宋" w:eastAsia="仿宋" w:hAnsi="仿宋" w:cs="仿宋" w:hint="eastAsia"/>
            <w:lang w:eastAsia="zh-CN"/>
          </w:rPr>
          <w:t>二、工艺说明</w:t>
        </w:r>
        <w:r>
          <w:tab/>
        </w:r>
        <w:r>
          <w:fldChar w:fldCharType="begin"/>
        </w:r>
        <w:r>
          <w:instrText xml:space="preserve"> PAGEREF _Toc18305 \h </w:instrText>
        </w:r>
        <w:r>
          <w:fldChar w:fldCharType="separate"/>
        </w:r>
        <w:r>
          <w:t>5</w:t>
        </w:r>
        <w:r>
          <w:fldChar w:fldCharType="end"/>
        </w:r>
      </w:hyperlink>
    </w:p>
    <w:p>
      <w:pPr>
        <w:pStyle w:val="TOC2"/>
        <w:tabs>
          <w:tab w:val="right" w:leader="dot" w:pos="8306"/>
        </w:tabs>
      </w:pPr>
      <w:hyperlink w:anchor="_Toc19766" w:history="1">
        <w:r>
          <w:rPr>
            <w:rFonts w:ascii="仿宋" w:eastAsia="仿宋" w:hAnsi="仿宋" w:cs="仿宋" w:hint="eastAsia"/>
            <w:lang w:eastAsia="zh-CN"/>
          </w:rPr>
          <w:t>(一)、技术管理特点</w:t>
        </w:r>
        <w:r>
          <w:tab/>
        </w:r>
        <w:r>
          <w:fldChar w:fldCharType="begin"/>
        </w:r>
        <w:r>
          <w:instrText xml:space="preserve"> PAGEREF _Toc19766 \h </w:instrText>
        </w:r>
        <w:r>
          <w:fldChar w:fldCharType="separate"/>
        </w:r>
        <w:r>
          <w:t>5</w:t>
        </w:r>
        <w:r>
          <w:fldChar w:fldCharType="end"/>
        </w:r>
      </w:hyperlink>
    </w:p>
    <w:p>
      <w:pPr>
        <w:pStyle w:val="TOC2"/>
        <w:tabs>
          <w:tab w:val="right" w:leader="dot" w:pos="8306"/>
        </w:tabs>
      </w:pPr>
      <w:hyperlink w:anchor="_Toc16588" w:history="1">
        <w:r>
          <w:rPr>
            <w:rFonts w:ascii="仿宋" w:eastAsia="仿宋" w:hAnsi="仿宋" w:cs="仿宋" w:hint="eastAsia"/>
            <w:lang w:eastAsia="zh-CN"/>
          </w:rPr>
          <w:t>(二)、红色旅游项目工艺技术设计方案</w:t>
        </w:r>
        <w:r>
          <w:tab/>
        </w:r>
        <w:r>
          <w:fldChar w:fldCharType="begin"/>
        </w:r>
        <w:r>
          <w:instrText xml:space="preserve"> PAGEREF _Toc16588 \h </w:instrText>
        </w:r>
        <w:r>
          <w:fldChar w:fldCharType="separate"/>
        </w:r>
        <w:r>
          <w:t>6</w:t>
        </w:r>
        <w:r>
          <w:fldChar w:fldCharType="end"/>
        </w:r>
      </w:hyperlink>
    </w:p>
    <w:p>
      <w:pPr>
        <w:pStyle w:val="TOC2"/>
        <w:tabs>
          <w:tab w:val="right" w:leader="dot" w:pos="8306"/>
        </w:tabs>
      </w:pPr>
      <w:hyperlink w:anchor="_Toc12249" w:history="1">
        <w:r>
          <w:rPr>
            <w:rFonts w:ascii="仿宋" w:eastAsia="仿宋" w:hAnsi="仿宋" w:cs="仿宋" w:hint="eastAsia"/>
            <w:lang w:eastAsia="zh-CN"/>
          </w:rPr>
          <w:t>(三)、设备选型方案</w:t>
        </w:r>
        <w:r>
          <w:tab/>
        </w:r>
        <w:r>
          <w:fldChar w:fldCharType="begin"/>
        </w:r>
        <w:r>
          <w:instrText xml:space="preserve"> PAGEREF _Toc12249 \h </w:instrText>
        </w:r>
        <w:r>
          <w:fldChar w:fldCharType="separate"/>
        </w:r>
        <w:r>
          <w:t>7</w:t>
        </w:r>
        <w:r>
          <w:fldChar w:fldCharType="end"/>
        </w:r>
      </w:hyperlink>
    </w:p>
    <w:p>
      <w:pPr>
        <w:pStyle w:val="TOC1"/>
        <w:tabs>
          <w:tab w:val="right" w:leader="dot" w:pos="8306"/>
        </w:tabs>
      </w:pPr>
      <w:hyperlink w:anchor="_Toc15732" w:history="1">
        <w:r>
          <w:rPr>
            <w:rFonts w:ascii="仿宋" w:eastAsia="仿宋" w:hAnsi="仿宋" w:cs="仿宋" w:hint="eastAsia"/>
            <w:lang w:eastAsia="zh-CN"/>
          </w:rPr>
          <w:t>三、红色旅游项目土建工程</w:t>
        </w:r>
        <w:r>
          <w:tab/>
        </w:r>
        <w:r>
          <w:fldChar w:fldCharType="begin"/>
        </w:r>
        <w:r>
          <w:instrText xml:space="preserve"> PAGEREF _Toc15732 \h </w:instrText>
        </w:r>
        <w:r>
          <w:fldChar w:fldCharType="separate"/>
        </w:r>
        <w:r>
          <w:t>8</w:t>
        </w:r>
        <w:r>
          <w:fldChar w:fldCharType="end"/>
        </w:r>
      </w:hyperlink>
    </w:p>
    <w:p>
      <w:pPr>
        <w:pStyle w:val="TOC2"/>
        <w:tabs>
          <w:tab w:val="right" w:leader="dot" w:pos="8306"/>
        </w:tabs>
      </w:pPr>
      <w:hyperlink w:anchor="_Toc7125" w:history="1">
        <w:r>
          <w:rPr>
            <w:rFonts w:ascii="仿宋" w:eastAsia="仿宋" w:hAnsi="仿宋" w:cs="仿宋" w:hint="eastAsia"/>
            <w:lang w:eastAsia="zh-CN"/>
          </w:rPr>
          <w:t>(一)、建筑工程设计原则</w:t>
        </w:r>
        <w:r>
          <w:tab/>
        </w:r>
        <w:r>
          <w:fldChar w:fldCharType="begin"/>
        </w:r>
        <w:r>
          <w:instrText xml:space="preserve"> PAGEREF _Toc7125 \h </w:instrText>
        </w:r>
        <w:r>
          <w:fldChar w:fldCharType="separate"/>
        </w:r>
        <w:r>
          <w:t>8</w:t>
        </w:r>
        <w:r>
          <w:fldChar w:fldCharType="end"/>
        </w:r>
      </w:hyperlink>
    </w:p>
    <w:p>
      <w:pPr>
        <w:pStyle w:val="TOC2"/>
        <w:tabs>
          <w:tab w:val="right" w:leader="dot" w:pos="8306"/>
        </w:tabs>
      </w:pPr>
      <w:hyperlink w:anchor="_Toc25800" w:history="1">
        <w:r>
          <w:rPr>
            <w:rFonts w:ascii="仿宋" w:eastAsia="仿宋" w:hAnsi="仿宋" w:cs="仿宋" w:hint="eastAsia"/>
            <w:lang w:eastAsia="zh-CN"/>
          </w:rPr>
          <w:t>(二)、土建工程设计年限及安全等级</w:t>
        </w:r>
        <w:r>
          <w:tab/>
        </w:r>
        <w:r>
          <w:fldChar w:fldCharType="begin"/>
        </w:r>
        <w:r>
          <w:instrText xml:space="preserve"> PAGEREF _Toc25800 \h </w:instrText>
        </w:r>
        <w:r>
          <w:fldChar w:fldCharType="separate"/>
        </w:r>
        <w:r>
          <w:t>10</w:t>
        </w:r>
        <w:r>
          <w:fldChar w:fldCharType="end"/>
        </w:r>
      </w:hyperlink>
    </w:p>
    <w:p>
      <w:pPr>
        <w:pStyle w:val="TOC2"/>
        <w:tabs>
          <w:tab w:val="right" w:leader="dot" w:pos="8306"/>
        </w:tabs>
      </w:pPr>
      <w:hyperlink w:anchor="_Toc12440" w:history="1">
        <w:r>
          <w:rPr>
            <w:rFonts w:ascii="仿宋" w:eastAsia="仿宋" w:hAnsi="仿宋" w:cs="仿宋" w:hint="eastAsia"/>
            <w:lang w:eastAsia="zh-CN"/>
          </w:rPr>
          <w:t>(三)、建筑工程设计总体要求</w:t>
        </w:r>
        <w:r>
          <w:tab/>
        </w:r>
        <w:r>
          <w:fldChar w:fldCharType="begin"/>
        </w:r>
        <w:r>
          <w:instrText xml:space="preserve"> PAGEREF _Toc12440 \h </w:instrText>
        </w:r>
        <w:r>
          <w:fldChar w:fldCharType="separate"/>
        </w:r>
        <w:r>
          <w:t>11</w:t>
        </w:r>
        <w:r>
          <w:fldChar w:fldCharType="end"/>
        </w:r>
      </w:hyperlink>
    </w:p>
    <w:p>
      <w:pPr>
        <w:pStyle w:val="TOC2"/>
        <w:tabs>
          <w:tab w:val="right" w:leader="dot" w:pos="8306"/>
        </w:tabs>
      </w:pPr>
      <w:hyperlink w:anchor="_Toc8287" w:history="1">
        <w:r>
          <w:rPr>
            <w:rFonts w:ascii="仿宋" w:eastAsia="仿宋" w:hAnsi="仿宋" w:cs="仿宋" w:hint="eastAsia"/>
            <w:lang w:eastAsia="zh-CN"/>
          </w:rPr>
          <w:t>(四)、土建工程建设指标</w:t>
        </w:r>
        <w:r>
          <w:tab/>
        </w:r>
        <w:r>
          <w:fldChar w:fldCharType="begin"/>
        </w:r>
        <w:r>
          <w:instrText xml:space="preserve"> PAGEREF _Toc8287 \h </w:instrText>
        </w:r>
        <w:r>
          <w:fldChar w:fldCharType="separate"/>
        </w:r>
        <w:r>
          <w:t>11</w:t>
        </w:r>
        <w:r>
          <w:fldChar w:fldCharType="end"/>
        </w:r>
      </w:hyperlink>
    </w:p>
    <w:p>
      <w:pPr>
        <w:pStyle w:val="TOC1"/>
        <w:tabs>
          <w:tab w:val="right" w:leader="dot" w:pos="8306"/>
        </w:tabs>
      </w:pPr>
      <w:hyperlink w:anchor="_Toc16851" w:history="1">
        <w:r>
          <w:rPr>
            <w:rFonts w:ascii="仿宋" w:eastAsia="仿宋" w:hAnsi="仿宋" w:cs="仿宋" w:hint="eastAsia"/>
            <w:lang w:eastAsia="zh-CN"/>
          </w:rPr>
          <w:t>四、红色旅游项目建设背景及必要性分析</w:t>
        </w:r>
        <w:r>
          <w:tab/>
        </w:r>
        <w:r>
          <w:fldChar w:fldCharType="begin"/>
        </w:r>
        <w:r>
          <w:instrText xml:space="preserve"> PAGEREF _Toc16851 \h </w:instrText>
        </w:r>
        <w:r>
          <w:fldChar w:fldCharType="separate"/>
        </w:r>
        <w:r>
          <w:t>12</w:t>
        </w:r>
        <w:r>
          <w:fldChar w:fldCharType="end"/>
        </w:r>
      </w:hyperlink>
    </w:p>
    <w:p>
      <w:pPr>
        <w:pStyle w:val="TOC2"/>
        <w:tabs>
          <w:tab w:val="right" w:leader="dot" w:pos="8306"/>
        </w:tabs>
      </w:pPr>
      <w:hyperlink w:anchor="_Toc3022" w:history="1">
        <w:r>
          <w:rPr>
            <w:rFonts w:ascii="仿宋" w:eastAsia="仿宋" w:hAnsi="仿宋" w:cs="仿宋" w:hint="eastAsia"/>
            <w:lang w:eastAsia="zh-CN"/>
          </w:rPr>
          <w:t>(一)、红色旅游项目背景分析</w:t>
        </w:r>
        <w:r>
          <w:tab/>
        </w:r>
        <w:r>
          <w:fldChar w:fldCharType="begin"/>
        </w:r>
        <w:r>
          <w:instrText xml:space="preserve"> PAGEREF _Toc3022 \h </w:instrText>
        </w:r>
        <w:r>
          <w:fldChar w:fldCharType="separate"/>
        </w:r>
        <w:r>
          <w:t>12</w:t>
        </w:r>
        <w:r>
          <w:fldChar w:fldCharType="end"/>
        </w:r>
      </w:hyperlink>
    </w:p>
    <w:p>
      <w:pPr>
        <w:pStyle w:val="TOC2"/>
        <w:tabs>
          <w:tab w:val="right" w:leader="dot" w:pos="8306"/>
        </w:tabs>
      </w:pPr>
      <w:hyperlink w:anchor="_Toc24776" w:history="1">
        <w:r>
          <w:rPr>
            <w:rFonts w:ascii="仿宋" w:eastAsia="仿宋" w:hAnsi="仿宋" w:cs="仿宋" w:hint="eastAsia"/>
            <w:lang w:eastAsia="zh-CN"/>
          </w:rPr>
          <w:t>(二)、红色旅游项目建设必要性分析</w:t>
        </w:r>
        <w:r>
          <w:tab/>
        </w:r>
        <w:r>
          <w:fldChar w:fldCharType="begin"/>
        </w:r>
        <w:r>
          <w:instrText xml:space="preserve"> PAGEREF _Toc24776 \h </w:instrText>
        </w:r>
        <w:r>
          <w:fldChar w:fldCharType="separate"/>
        </w:r>
        <w:r>
          <w:t>13</w:t>
        </w:r>
        <w:r>
          <w:fldChar w:fldCharType="end"/>
        </w:r>
      </w:hyperlink>
    </w:p>
    <w:p>
      <w:pPr>
        <w:pStyle w:val="TOC1"/>
        <w:tabs>
          <w:tab w:val="right" w:leader="dot" w:pos="8306"/>
        </w:tabs>
      </w:pPr>
      <w:hyperlink w:anchor="_Toc20295" w:history="1">
        <w:r>
          <w:rPr>
            <w:rFonts w:ascii="仿宋" w:eastAsia="仿宋" w:hAnsi="仿宋" w:cs="仿宋" w:hint="eastAsia"/>
            <w:lang w:eastAsia="zh-CN"/>
          </w:rPr>
          <w:t>五、红色旅游项目绩效评估</w:t>
        </w:r>
        <w:r>
          <w:tab/>
        </w:r>
        <w:r>
          <w:fldChar w:fldCharType="begin"/>
        </w:r>
        <w:r>
          <w:instrText xml:space="preserve"> PAGEREF _Toc20295 \h </w:instrText>
        </w:r>
        <w:r>
          <w:fldChar w:fldCharType="separate"/>
        </w:r>
        <w:r>
          <w:t>15</w:t>
        </w:r>
        <w:r>
          <w:fldChar w:fldCharType="end"/>
        </w:r>
      </w:hyperlink>
    </w:p>
    <w:p>
      <w:pPr>
        <w:pStyle w:val="TOC2"/>
        <w:tabs>
          <w:tab w:val="right" w:leader="dot" w:pos="8306"/>
        </w:tabs>
      </w:pPr>
      <w:hyperlink w:anchor="_Toc26868" w:history="1">
        <w:r>
          <w:rPr>
            <w:rFonts w:ascii="仿宋" w:eastAsia="仿宋" w:hAnsi="仿宋" w:cs="仿宋" w:hint="eastAsia"/>
            <w:lang w:eastAsia="zh-CN"/>
          </w:rPr>
          <w:t>(一)、绩效评估指标</w:t>
        </w:r>
        <w:r>
          <w:tab/>
        </w:r>
        <w:r>
          <w:fldChar w:fldCharType="begin"/>
        </w:r>
        <w:r>
          <w:instrText xml:space="preserve"> PAGEREF _Toc26868 \h </w:instrText>
        </w:r>
        <w:r>
          <w:fldChar w:fldCharType="separate"/>
        </w:r>
        <w:r>
          <w:t>15</w:t>
        </w:r>
        <w:r>
          <w:fldChar w:fldCharType="end"/>
        </w:r>
      </w:hyperlink>
    </w:p>
    <w:p>
      <w:pPr>
        <w:pStyle w:val="TOC2"/>
        <w:tabs>
          <w:tab w:val="right" w:leader="dot" w:pos="8306"/>
        </w:tabs>
      </w:pPr>
      <w:hyperlink w:anchor="_Toc9247" w:history="1">
        <w:r>
          <w:rPr>
            <w:rFonts w:ascii="仿宋" w:eastAsia="仿宋" w:hAnsi="仿宋" w:cs="仿宋" w:hint="eastAsia"/>
            <w:lang w:eastAsia="zh-CN"/>
          </w:rPr>
          <w:t>(二)、绩效评估方法</w:t>
        </w:r>
        <w:r>
          <w:tab/>
        </w:r>
        <w:r>
          <w:fldChar w:fldCharType="begin"/>
        </w:r>
        <w:r>
          <w:instrText xml:space="preserve"> PAGEREF _Toc9247 \h </w:instrText>
        </w:r>
        <w:r>
          <w:fldChar w:fldCharType="separate"/>
        </w:r>
        <w:r>
          <w:t>16</w:t>
        </w:r>
        <w:r>
          <w:fldChar w:fldCharType="end"/>
        </w:r>
      </w:hyperlink>
    </w:p>
    <w:p>
      <w:pPr>
        <w:pStyle w:val="TOC2"/>
        <w:tabs>
          <w:tab w:val="right" w:leader="dot" w:pos="8306"/>
        </w:tabs>
      </w:pPr>
      <w:hyperlink w:anchor="_Toc29435" w:history="1">
        <w:r>
          <w:rPr>
            <w:rFonts w:ascii="仿宋" w:eastAsia="仿宋" w:hAnsi="仿宋" w:cs="仿宋" w:hint="eastAsia"/>
            <w:lang w:eastAsia="zh-CN"/>
          </w:rPr>
          <w:t>(三)、绩效评估周期</w:t>
        </w:r>
        <w:r>
          <w:tab/>
        </w:r>
        <w:r>
          <w:fldChar w:fldCharType="begin"/>
        </w:r>
        <w:r>
          <w:instrText xml:space="preserve"> PAGEREF _Toc29435 \h </w:instrText>
        </w:r>
        <w:r>
          <w:fldChar w:fldCharType="separate"/>
        </w:r>
        <w:r>
          <w:t>17</w:t>
        </w:r>
        <w:r>
          <w:fldChar w:fldCharType="end"/>
        </w:r>
      </w:hyperlink>
    </w:p>
    <w:p>
      <w:pPr>
        <w:pStyle w:val="TOC1"/>
        <w:tabs>
          <w:tab w:val="right" w:leader="dot" w:pos="8306"/>
        </w:tabs>
      </w:pPr>
      <w:hyperlink w:anchor="_Toc31363" w:history="1">
        <w:r>
          <w:rPr>
            <w:rFonts w:ascii="仿宋" w:eastAsia="仿宋" w:hAnsi="仿宋" w:cs="仿宋" w:hint="eastAsia"/>
            <w:lang w:eastAsia="zh-CN"/>
          </w:rPr>
          <w:t>六、红色旅游项目选址可行性分析</w:t>
        </w:r>
        <w:r>
          <w:tab/>
        </w:r>
        <w:r>
          <w:fldChar w:fldCharType="begin"/>
        </w:r>
        <w:r>
          <w:instrText xml:space="preserve"> PAGEREF _Toc31363 \h </w:instrText>
        </w:r>
        <w:r>
          <w:fldChar w:fldCharType="separate"/>
        </w:r>
        <w:r>
          <w:t>18</w:t>
        </w:r>
        <w:r>
          <w:fldChar w:fldCharType="end"/>
        </w:r>
      </w:hyperlink>
    </w:p>
    <w:p>
      <w:pPr>
        <w:pStyle w:val="TOC2"/>
        <w:tabs>
          <w:tab w:val="right" w:leader="dot" w:pos="8306"/>
        </w:tabs>
      </w:pPr>
      <w:hyperlink w:anchor="_Toc26626" w:history="1">
        <w:r>
          <w:rPr>
            <w:rFonts w:ascii="仿宋" w:eastAsia="仿宋" w:hAnsi="仿宋" w:cs="仿宋" w:hint="eastAsia"/>
            <w:lang w:eastAsia="zh-CN"/>
          </w:rPr>
          <w:t>(一)、红色旅游项目选址</w:t>
        </w:r>
        <w:r>
          <w:tab/>
        </w:r>
        <w:r>
          <w:fldChar w:fldCharType="begin"/>
        </w:r>
        <w:r>
          <w:instrText xml:space="preserve"> PAGEREF _Toc26626 \h </w:instrText>
        </w:r>
        <w:r>
          <w:fldChar w:fldCharType="separate"/>
        </w:r>
        <w:r>
          <w:t>18</w:t>
        </w:r>
        <w:r>
          <w:fldChar w:fldCharType="end"/>
        </w:r>
      </w:hyperlink>
    </w:p>
    <w:p>
      <w:pPr>
        <w:pStyle w:val="TOC2"/>
        <w:tabs>
          <w:tab w:val="right" w:leader="dot" w:pos="8306"/>
        </w:tabs>
      </w:pPr>
      <w:hyperlink w:anchor="_Toc12782" w:history="1">
        <w:r>
          <w:rPr>
            <w:rFonts w:ascii="仿宋" w:eastAsia="仿宋" w:hAnsi="仿宋" w:cs="仿宋" w:hint="eastAsia"/>
            <w:lang w:eastAsia="zh-CN"/>
          </w:rPr>
          <w:t>(二)、用地控制指标</w:t>
        </w:r>
        <w:r>
          <w:tab/>
        </w:r>
        <w:r>
          <w:fldChar w:fldCharType="begin"/>
        </w:r>
        <w:r>
          <w:instrText xml:space="preserve"> PAGEREF _Toc12782 \h </w:instrText>
        </w:r>
        <w:r>
          <w:fldChar w:fldCharType="separate"/>
        </w:r>
        <w:r>
          <w:t>18</w:t>
        </w:r>
        <w:r>
          <w:fldChar w:fldCharType="end"/>
        </w:r>
      </w:hyperlink>
    </w:p>
    <w:p>
      <w:pPr>
        <w:pStyle w:val="TOC2"/>
        <w:tabs>
          <w:tab w:val="right" w:leader="dot" w:pos="8306"/>
        </w:tabs>
      </w:pPr>
      <w:hyperlink w:anchor="_Toc225" w:history="1">
        <w:r>
          <w:rPr>
            <w:rFonts w:ascii="仿宋" w:eastAsia="仿宋" w:hAnsi="仿宋" w:cs="仿宋" w:hint="eastAsia"/>
            <w:lang w:eastAsia="zh-CN"/>
          </w:rPr>
          <w:t>(三)、节约用地措施</w:t>
        </w:r>
        <w:r>
          <w:tab/>
        </w:r>
        <w:r>
          <w:fldChar w:fldCharType="begin"/>
        </w:r>
        <w:r>
          <w:instrText xml:space="preserve"> PAGEREF _Toc225 \h </w:instrText>
        </w:r>
        <w:r>
          <w:fldChar w:fldCharType="separate"/>
        </w:r>
        <w:r>
          <w:t>20</w:t>
        </w:r>
        <w:r>
          <w:fldChar w:fldCharType="end"/>
        </w:r>
      </w:hyperlink>
    </w:p>
    <w:p>
      <w:pPr>
        <w:pStyle w:val="TOC2"/>
        <w:tabs>
          <w:tab w:val="right" w:leader="dot" w:pos="8306"/>
        </w:tabs>
      </w:pPr>
      <w:hyperlink w:anchor="_Toc8724" w:history="1">
        <w:r>
          <w:rPr>
            <w:rFonts w:ascii="仿宋" w:eastAsia="仿宋" w:hAnsi="仿宋" w:cs="仿宋" w:hint="eastAsia"/>
            <w:lang w:eastAsia="zh-CN"/>
          </w:rPr>
          <w:t>(四)、总图布置方案</w:t>
        </w:r>
        <w:r>
          <w:tab/>
        </w:r>
        <w:r>
          <w:fldChar w:fldCharType="begin"/>
        </w:r>
        <w:r>
          <w:instrText xml:space="preserve"> PAGEREF _Toc8724 \h </w:instrText>
        </w:r>
        <w:r>
          <w:fldChar w:fldCharType="separate"/>
        </w:r>
        <w:r>
          <w:t>21</w:t>
        </w:r>
        <w:r>
          <w:fldChar w:fldCharType="end"/>
        </w:r>
      </w:hyperlink>
    </w:p>
    <w:p>
      <w:pPr>
        <w:pStyle w:val="TOC2"/>
        <w:tabs>
          <w:tab w:val="right" w:leader="dot" w:pos="8306"/>
        </w:tabs>
      </w:pPr>
      <w:hyperlink w:anchor="_Toc6092" w:history="1">
        <w:r>
          <w:rPr>
            <w:rFonts w:ascii="仿宋" w:eastAsia="仿宋" w:hAnsi="仿宋" w:cs="仿宋" w:hint="eastAsia"/>
            <w:lang w:eastAsia="zh-CN"/>
          </w:rPr>
          <w:t>(五)、选址综合评价</w:t>
        </w:r>
        <w:r>
          <w:tab/>
        </w:r>
        <w:r>
          <w:fldChar w:fldCharType="begin"/>
        </w:r>
        <w:r>
          <w:instrText xml:space="preserve"> PAGEREF _Toc6092 \h </w:instrText>
        </w:r>
        <w:r>
          <w:fldChar w:fldCharType="separate"/>
        </w:r>
        <w:r>
          <w:t>22</w:t>
        </w:r>
        <w:r>
          <w:fldChar w:fldCharType="end"/>
        </w:r>
      </w:hyperlink>
    </w:p>
    <w:p>
      <w:pPr>
        <w:pStyle w:val="TOC1"/>
        <w:tabs>
          <w:tab w:val="right" w:leader="dot" w:pos="8306"/>
        </w:tabs>
      </w:pPr>
      <w:hyperlink w:anchor="_Toc24669" w:history="1">
        <w:r>
          <w:rPr>
            <w:rFonts w:ascii="仿宋" w:eastAsia="仿宋" w:hAnsi="仿宋" w:cs="仿宋" w:hint="eastAsia"/>
            <w:lang w:eastAsia="zh-CN"/>
          </w:rPr>
          <w:t>七、红色旅游项目人力资源管理</w:t>
        </w:r>
        <w:r>
          <w:tab/>
        </w:r>
        <w:r>
          <w:fldChar w:fldCharType="begin"/>
        </w:r>
        <w:r>
          <w:instrText xml:space="preserve"> PAGEREF _Toc24669 \h </w:instrText>
        </w:r>
        <w:r>
          <w:fldChar w:fldCharType="separate"/>
        </w:r>
        <w:r>
          <w:t>23</w:t>
        </w:r>
        <w:r>
          <w:fldChar w:fldCharType="end"/>
        </w:r>
      </w:hyperlink>
    </w:p>
    <w:p>
      <w:pPr>
        <w:pStyle w:val="TOC2"/>
        <w:tabs>
          <w:tab w:val="right" w:leader="dot" w:pos="8306"/>
        </w:tabs>
      </w:pPr>
      <w:hyperlink w:anchor="_Toc10347" w:history="1">
        <w:r>
          <w:rPr>
            <w:rFonts w:ascii="仿宋" w:eastAsia="仿宋" w:hAnsi="仿宋" w:cs="仿宋" w:hint="eastAsia"/>
            <w:lang w:eastAsia="zh-CN"/>
          </w:rPr>
          <w:t>(一)、建立健全的预算管理制度</w:t>
        </w:r>
        <w:r>
          <w:tab/>
        </w:r>
        <w:r>
          <w:fldChar w:fldCharType="begin"/>
        </w:r>
        <w:r>
          <w:instrText xml:space="preserve"> PAGEREF _Toc10347 \h </w:instrText>
        </w:r>
        <w:r>
          <w:fldChar w:fldCharType="separate"/>
        </w:r>
        <w:r>
          <w:t>23</w:t>
        </w:r>
        <w:r>
          <w:fldChar w:fldCharType="end"/>
        </w:r>
      </w:hyperlink>
    </w:p>
    <w:p>
      <w:pPr>
        <w:pStyle w:val="TOC2"/>
        <w:tabs>
          <w:tab w:val="right" w:leader="dot" w:pos="8306"/>
        </w:tabs>
      </w:pPr>
      <w:hyperlink w:anchor="_Toc20020" w:history="1">
        <w:r>
          <w:rPr>
            <w:rFonts w:ascii="仿宋" w:eastAsia="仿宋" w:hAnsi="仿宋" w:cs="仿宋" w:hint="eastAsia"/>
            <w:lang w:eastAsia="zh-CN"/>
          </w:rPr>
          <w:t>(二)、加强资金流动监控</w:t>
        </w:r>
        <w:r>
          <w:tab/>
        </w:r>
        <w:r>
          <w:fldChar w:fldCharType="begin"/>
        </w:r>
        <w:r>
          <w:instrText xml:space="preserve"> PAGEREF _Toc20020 \h </w:instrText>
        </w:r>
        <w:r>
          <w:fldChar w:fldCharType="separate"/>
        </w:r>
        <w:r>
          <w:t>25</w:t>
        </w:r>
        <w:r>
          <w:fldChar w:fldCharType="end"/>
        </w:r>
      </w:hyperlink>
    </w:p>
    <w:p>
      <w:pPr>
        <w:pStyle w:val="TOC2"/>
        <w:tabs>
          <w:tab w:val="right" w:leader="dot" w:pos="8306"/>
        </w:tabs>
      </w:pPr>
      <w:hyperlink w:anchor="_Toc31087" w:history="1">
        <w:r>
          <w:rPr>
            <w:rFonts w:ascii="仿宋" w:eastAsia="仿宋" w:hAnsi="仿宋" w:cs="仿宋" w:hint="eastAsia"/>
            <w:lang w:eastAsia="zh-CN"/>
          </w:rPr>
          <w:t>(三)、制定完善的风险控制机制</w:t>
        </w:r>
        <w:r>
          <w:tab/>
        </w:r>
        <w:r>
          <w:fldChar w:fldCharType="begin"/>
        </w:r>
        <w:r>
          <w:instrText xml:space="preserve"> PAGEREF _Toc31087 \h </w:instrText>
        </w:r>
        <w:r>
          <w:fldChar w:fldCharType="separate"/>
        </w:r>
        <w:r>
          <w:t>26</w:t>
        </w:r>
        <w:r>
          <w:fldChar w:fldCharType="end"/>
        </w:r>
      </w:hyperlink>
    </w:p>
    <w:p>
      <w:pPr>
        <w:pStyle w:val="TOC2"/>
        <w:tabs>
          <w:tab w:val="right" w:leader="dot" w:pos="8306"/>
        </w:tabs>
      </w:pPr>
      <w:hyperlink w:anchor="_Toc7848" w:history="1">
        <w:r>
          <w:rPr>
            <w:rFonts w:ascii="仿宋" w:eastAsia="仿宋" w:hAnsi="仿宋" w:cs="仿宋" w:hint="eastAsia"/>
            <w:lang w:eastAsia="zh-CN"/>
          </w:rPr>
          <w:t>(四)、优化成本管理</w:t>
        </w:r>
        <w:r>
          <w:tab/>
        </w:r>
        <w:r>
          <w:fldChar w:fldCharType="begin"/>
        </w:r>
        <w:r>
          <w:instrText xml:space="preserve"> PAGEREF _Toc7848 \h </w:instrText>
        </w:r>
        <w:r>
          <w:fldChar w:fldCharType="separate"/>
        </w:r>
        <w:r>
          <w:t>27</w:t>
        </w:r>
        <w:r>
          <w:fldChar w:fldCharType="end"/>
        </w:r>
      </w:hyperlink>
    </w:p>
    <w:p>
      <w:pPr>
        <w:pStyle w:val="TOC1"/>
        <w:tabs>
          <w:tab w:val="right" w:leader="dot" w:pos="8306"/>
        </w:tabs>
      </w:pPr>
      <w:hyperlink w:anchor="_Toc1071" w:history="1">
        <w:r>
          <w:rPr>
            <w:rFonts w:ascii="仿宋" w:eastAsia="仿宋" w:hAnsi="仿宋" w:cs="仿宋" w:hint="eastAsia"/>
            <w:lang w:eastAsia="zh-CN"/>
          </w:rPr>
          <w:t>八、红色旅游项目环境影响分析</w:t>
        </w:r>
        <w:r>
          <w:tab/>
        </w:r>
        <w:r>
          <w:fldChar w:fldCharType="begin"/>
        </w:r>
        <w:r>
          <w:instrText xml:space="preserve"> PAGEREF _Toc1071 \h </w:instrText>
        </w:r>
        <w:r>
          <w:fldChar w:fldCharType="separate"/>
        </w:r>
        <w:r>
          <w:t>28</w:t>
        </w:r>
        <w:r>
          <w:fldChar w:fldCharType="end"/>
        </w:r>
      </w:hyperlink>
    </w:p>
    <w:p>
      <w:pPr>
        <w:pStyle w:val="TOC2"/>
        <w:tabs>
          <w:tab w:val="right" w:leader="dot" w:pos="8306"/>
        </w:tabs>
      </w:pPr>
      <w:hyperlink w:anchor="_Toc13873" w:history="1">
        <w:r>
          <w:rPr>
            <w:rFonts w:ascii="仿宋" w:eastAsia="仿宋" w:hAnsi="仿宋" w:cs="仿宋" w:hint="eastAsia"/>
            <w:lang w:eastAsia="zh-CN"/>
          </w:rPr>
          <w:t>(一)、建设区域环境质量现状</w:t>
        </w:r>
        <w:r>
          <w:tab/>
        </w:r>
        <w:r>
          <w:fldChar w:fldCharType="begin"/>
        </w:r>
        <w:r>
          <w:instrText xml:space="preserve"> PAGEREF _Toc13873 \h </w:instrText>
        </w:r>
        <w:r>
          <w:fldChar w:fldCharType="separate"/>
        </w:r>
        <w:r>
          <w:t>28</w:t>
        </w:r>
        <w:r>
          <w:fldChar w:fldCharType="end"/>
        </w:r>
      </w:hyperlink>
    </w:p>
    <w:p>
      <w:pPr>
        <w:pStyle w:val="TOC2"/>
        <w:tabs>
          <w:tab w:val="right" w:leader="dot" w:pos="8306"/>
        </w:tabs>
      </w:pPr>
      <w:hyperlink w:anchor="_Toc4564" w:history="1">
        <w:r>
          <w:rPr>
            <w:rFonts w:ascii="仿宋" w:eastAsia="仿宋" w:hAnsi="仿宋" w:cs="仿宋" w:hint="eastAsia"/>
            <w:lang w:eastAsia="zh-CN"/>
          </w:rPr>
          <w:t>(二)、建设期环境保护</w:t>
        </w:r>
        <w:r>
          <w:tab/>
        </w:r>
        <w:r>
          <w:fldChar w:fldCharType="begin"/>
        </w:r>
        <w:r>
          <w:instrText xml:space="preserve"> PAGEREF _Toc4564 \h </w:instrText>
        </w:r>
        <w:r>
          <w:fldChar w:fldCharType="separate"/>
        </w:r>
        <w:r>
          <w:t>30</w:t>
        </w:r>
        <w:r>
          <w:fldChar w:fldCharType="end"/>
        </w:r>
      </w:hyperlink>
    </w:p>
    <w:p>
      <w:pPr>
        <w:pStyle w:val="TOC2"/>
        <w:tabs>
          <w:tab w:val="right" w:leader="dot" w:pos="8306"/>
        </w:tabs>
      </w:pPr>
      <w:hyperlink w:anchor="_Toc7584" w:history="1">
        <w:r>
          <w:rPr>
            <w:rFonts w:ascii="仿宋" w:eastAsia="仿宋" w:hAnsi="仿宋" w:cs="仿宋" w:hint="eastAsia"/>
            <w:lang w:eastAsia="zh-CN"/>
          </w:rPr>
          <w:t>(三)、运营期环境保护</w:t>
        </w:r>
        <w:r>
          <w:tab/>
        </w:r>
        <w:r>
          <w:fldChar w:fldCharType="begin"/>
        </w:r>
        <w:r>
          <w:instrText xml:space="preserve"> PAGEREF _Toc7584 \h </w:instrText>
        </w:r>
        <w:r>
          <w:fldChar w:fldCharType="separate"/>
        </w:r>
        <w:r>
          <w:t>31</w:t>
        </w:r>
        <w:r>
          <w:fldChar w:fldCharType="end"/>
        </w:r>
      </w:hyperlink>
    </w:p>
    <w:p>
      <w:pPr>
        <w:pStyle w:val="TOC2"/>
        <w:tabs>
          <w:tab w:val="right" w:leader="dot" w:pos="8306"/>
        </w:tabs>
      </w:pPr>
      <w:hyperlink w:anchor="_Toc783" w:history="1">
        <w:r>
          <w:rPr>
            <w:rFonts w:ascii="仿宋" w:eastAsia="仿宋" w:hAnsi="仿宋" w:cs="仿宋" w:hint="eastAsia"/>
            <w:lang w:eastAsia="zh-CN"/>
          </w:rPr>
          <w:t>(四)、红色旅游项目建设对区域经济的影响</w:t>
        </w:r>
        <w:r>
          <w:tab/>
        </w:r>
        <w:r>
          <w:fldChar w:fldCharType="begin"/>
        </w:r>
        <w:r>
          <w:instrText xml:space="preserve"> PAGEREF _Toc783 \h </w:instrText>
        </w:r>
        <w:r>
          <w:fldChar w:fldCharType="separate"/>
        </w:r>
        <w:r>
          <w:t>32</w:t>
        </w:r>
        <w:r>
          <w:fldChar w:fldCharType="end"/>
        </w:r>
      </w:hyperlink>
    </w:p>
    <w:p>
      <w:pPr>
        <w:pStyle w:val="TOC2"/>
        <w:tabs>
          <w:tab w:val="right" w:leader="dot" w:pos="8306"/>
        </w:tabs>
      </w:pPr>
      <w:hyperlink w:anchor="_Toc18812" w:history="1">
        <w:r>
          <w:rPr>
            <w:rFonts w:ascii="仿宋" w:eastAsia="仿宋" w:hAnsi="仿宋" w:cs="仿宋" w:hint="eastAsia"/>
            <w:lang w:eastAsia="zh-CN"/>
          </w:rPr>
          <w:t>(五)、废弃物处理</w:t>
        </w:r>
        <w:r>
          <w:tab/>
        </w:r>
        <w:r>
          <w:fldChar w:fldCharType="begin"/>
        </w:r>
        <w:r>
          <w:instrText xml:space="preserve"> PAGEREF _Toc18812 \h </w:instrText>
        </w:r>
        <w:r>
          <w:fldChar w:fldCharType="separate"/>
        </w:r>
        <w:r>
          <w:t>34</w:t>
        </w:r>
        <w:r>
          <w:fldChar w:fldCharType="end"/>
        </w:r>
      </w:hyperlink>
    </w:p>
    <w:p>
      <w:pPr>
        <w:pStyle w:val="TOC2"/>
        <w:tabs>
          <w:tab w:val="right" w:leader="dot" w:pos="8306"/>
        </w:tabs>
      </w:pPr>
      <w:hyperlink w:anchor="_Toc7802" w:history="1">
        <w:r>
          <w:rPr>
            <w:rFonts w:ascii="仿宋" w:eastAsia="仿宋" w:hAnsi="仿宋" w:cs="仿宋" w:hint="eastAsia"/>
            <w:lang w:eastAsia="zh-CN"/>
          </w:rPr>
          <w:t>(六)、特殊环境影响分析</w:t>
        </w:r>
        <w:r>
          <w:tab/>
        </w:r>
        <w:r>
          <w:fldChar w:fldCharType="begin"/>
        </w:r>
        <w:r>
          <w:instrText xml:space="preserve"> PAGEREF _Toc7802 \h </w:instrText>
        </w:r>
        <w:r>
          <w:fldChar w:fldCharType="separate"/>
        </w:r>
        <w:r>
          <w:t>35</w:t>
        </w:r>
        <w:r>
          <w:fldChar w:fldCharType="end"/>
        </w:r>
      </w:hyperlink>
    </w:p>
    <w:p>
      <w:pPr>
        <w:pStyle w:val="TOC2"/>
        <w:tabs>
          <w:tab w:val="right" w:leader="dot" w:pos="8306"/>
        </w:tabs>
      </w:pPr>
      <w:hyperlink w:anchor="_Toc16732" w:history="1">
        <w:r>
          <w:rPr>
            <w:rFonts w:ascii="仿宋" w:eastAsia="仿宋" w:hAnsi="仿宋" w:cs="仿宋" w:hint="eastAsia"/>
            <w:lang w:eastAsia="zh-CN"/>
          </w:rPr>
          <w:t>(七)、清洁生产</w:t>
        </w:r>
        <w:r>
          <w:tab/>
        </w:r>
        <w:r>
          <w:fldChar w:fldCharType="begin"/>
        </w:r>
        <w:r>
          <w:instrText xml:space="preserve"> PAGEREF _Toc16732 \h </w:instrText>
        </w:r>
        <w:r>
          <w:fldChar w:fldCharType="separate"/>
        </w:r>
        <w:r>
          <w:t>36</w:t>
        </w:r>
        <w:r>
          <w:fldChar w:fldCharType="end"/>
        </w:r>
      </w:hyperlink>
    </w:p>
    <w:p>
      <w:pPr>
        <w:pStyle w:val="TOC2"/>
        <w:tabs>
          <w:tab w:val="right" w:leader="dot" w:pos="8306"/>
        </w:tabs>
      </w:pPr>
      <w:hyperlink w:anchor="_Toc25365" w:history="1">
        <w:r>
          <w:rPr>
            <w:rFonts w:ascii="仿宋" w:eastAsia="仿宋" w:hAnsi="仿宋" w:cs="仿宋" w:hint="eastAsia"/>
            <w:lang w:eastAsia="zh-CN"/>
          </w:rPr>
          <w:t>(八)、环境保护综合评价</w:t>
        </w:r>
        <w:r>
          <w:tab/>
        </w:r>
        <w:r>
          <w:fldChar w:fldCharType="begin"/>
        </w:r>
        <w:r>
          <w:instrText xml:space="preserve"> PAGEREF _Toc25365 \h </w:instrText>
        </w:r>
        <w:r>
          <w:fldChar w:fldCharType="separate"/>
        </w:r>
        <w:r>
          <w:t>38</w:t>
        </w:r>
        <w:r>
          <w:fldChar w:fldCharType="end"/>
        </w:r>
      </w:hyperlink>
    </w:p>
    <w:p>
      <w:pPr>
        <w:pStyle w:val="TOC1"/>
        <w:tabs>
          <w:tab w:val="right" w:leader="dot" w:pos="8306"/>
        </w:tabs>
      </w:pPr>
      <w:hyperlink w:anchor="_Toc20221" w:history="1">
        <w:r>
          <w:rPr>
            <w:rFonts w:ascii="仿宋" w:eastAsia="仿宋" w:hAnsi="仿宋" w:cs="仿宋" w:hint="eastAsia"/>
            <w:lang w:eastAsia="zh-CN"/>
          </w:rPr>
          <w:t>九、红色旅游项目社会影响</w:t>
        </w:r>
        <w:r>
          <w:tab/>
        </w:r>
        <w:r>
          <w:fldChar w:fldCharType="begin"/>
        </w:r>
        <w:r>
          <w:instrText xml:space="preserve"> PAGEREF _Toc20221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0" w:history="1">
        <w:r>
          <w:rPr>
            <w:rFonts w:ascii="仿宋" w:eastAsia="仿宋" w:hAnsi="仿宋" w:cs="仿宋" w:hint="eastAsia"/>
            <w:lang w:eastAsia="zh-CN"/>
          </w:rPr>
          <w:t>(一)、社会责任与义务</w:t>
        </w:r>
        <w:r>
          <w:tab/>
        </w:r>
        <w:r>
          <w:fldChar w:fldCharType="begin"/>
        </w:r>
        <w:r>
          <w:instrText xml:space="preserve"> PAGEREF _Toc1910 \h </w:instrText>
        </w:r>
        <w:r>
          <w:fldChar w:fldCharType="separate"/>
        </w:r>
        <w:r>
          <w:t>39</w:t>
        </w:r>
        <w:r>
          <w:fldChar w:fldCharType="end"/>
        </w:r>
      </w:hyperlink>
    </w:p>
    <w:p>
      <w:pPr>
        <w:pStyle w:val="TOC2"/>
        <w:tabs>
          <w:tab w:val="right" w:leader="dot" w:pos="8306"/>
        </w:tabs>
      </w:pPr>
      <w:hyperlink w:anchor="_Toc23339" w:history="1">
        <w:r>
          <w:rPr>
            <w:rFonts w:ascii="仿宋" w:eastAsia="仿宋" w:hAnsi="仿宋" w:cs="仿宋" w:hint="eastAsia"/>
            <w:lang w:eastAsia="zh-CN"/>
          </w:rPr>
          <w:t>(二)、社会参与与沟通</w:t>
        </w:r>
        <w:r>
          <w:tab/>
        </w:r>
        <w:r>
          <w:fldChar w:fldCharType="begin"/>
        </w:r>
        <w:r>
          <w:instrText xml:space="preserve"> PAGEREF _Toc23339 \h </w:instrText>
        </w:r>
        <w:r>
          <w:fldChar w:fldCharType="separate"/>
        </w:r>
        <w:r>
          <w:t>40</w:t>
        </w:r>
        <w:r>
          <w:fldChar w:fldCharType="end"/>
        </w:r>
      </w:hyperlink>
    </w:p>
    <w:p>
      <w:pPr>
        <w:pStyle w:val="TOC1"/>
        <w:tabs>
          <w:tab w:val="right" w:leader="dot" w:pos="8306"/>
        </w:tabs>
      </w:pPr>
      <w:hyperlink w:anchor="_Toc21410" w:history="1">
        <w:r>
          <w:rPr>
            <w:rFonts w:ascii="仿宋" w:eastAsia="仿宋" w:hAnsi="仿宋" w:cs="仿宋" w:hint="eastAsia"/>
            <w:lang w:eastAsia="zh-CN"/>
          </w:rPr>
          <w:t>十、红色旅游项目创新与研发</w:t>
        </w:r>
        <w:r>
          <w:tab/>
        </w:r>
        <w:r>
          <w:fldChar w:fldCharType="begin"/>
        </w:r>
        <w:r>
          <w:instrText xml:space="preserve"> PAGEREF _Toc21410 \h </w:instrText>
        </w:r>
        <w:r>
          <w:fldChar w:fldCharType="separate"/>
        </w:r>
        <w:r>
          <w:t>40</w:t>
        </w:r>
        <w:r>
          <w:fldChar w:fldCharType="end"/>
        </w:r>
      </w:hyperlink>
    </w:p>
    <w:p>
      <w:pPr>
        <w:pStyle w:val="TOC2"/>
        <w:tabs>
          <w:tab w:val="right" w:leader="dot" w:pos="8306"/>
        </w:tabs>
      </w:pPr>
      <w:hyperlink w:anchor="_Toc3754" w:history="1">
        <w:r>
          <w:rPr>
            <w:rFonts w:ascii="仿宋" w:eastAsia="仿宋" w:hAnsi="仿宋" w:cs="仿宋" w:hint="eastAsia"/>
            <w:lang w:eastAsia="zh-CN"/>
          </w:rPr>
          <w:t>(一)、创新策略与方向</w:t>
        </w:r>
        <w:r>
          <w:tab/>
        </w:r>
        <w:r>
          <w:fldChar w:fldCharType="begin"/>
        </w:r>
        <w:r>
          <w:instrText xml:space="preserve"> PAGEREF _Toc3754 \h </w:instrText>
        </w:r>
        <w:r>
          <w:fldChar w:fldCharType="separate"/>
        </w:r>
        <w:r>
          <w:t>40</w:t>
        </w:r>
        <w:r>
          <w:fldChar w:fldCharType="end"/>
        </w:r>
      </w:hyperlink>
    </w:p>
    <w:p>
      <w:pPr>
        <w:pStyle w:val="TOC2"/>
        <w:tabs>
          <w:tab w:val="right" w:leader="dot" w:pos="8306"/>
        </w:tabs>
      </w:pPr>
      <w:hyperlink w:anchor="_Toc12984" w:history="1">
        <w:r>
          <w:rPr>
            <w:rFonts w:ascii="仿宋" w:eastAsia="仿宋" w:hAnsi="仿宋" w:cs="仿宋" w:hint="eastAsia"/>
            <w:lang w:eastAsia="zh-CN"/>
          </w:rPr>
          <w:t>(二)、研发规划与投入</w:t>
        </w:r>
        <w:r>
          <w:tab/>
        </w:r>
        <w:r>
          <w:fldChar w:fldCharType="begin"/>
        </w:r>
        <w:r>
          <w:instrText xml:space="preserve"> PAGEREF _Toc12984 \h </w:instrText>
        </w:r>
        <w:r>
          <w:fldChar w:fldCharType="separate"/>
        </w:r>
        <w:r>
          <w:t>42</w:t>
        </w:r>
        <w:r>
          <w:fldChar w:fldCharType="end"/>
        </w:r>
      </w:hyperlink>
    </w:p>
    <w:p>
      <w:pPr>
        <w:pStyle w:val="TOC1"/>
        <w:tabs>
          <w:tab w:val="right" w:leader="dot" w:pos="8306"/>
        </w:tabs>
      </w:pPr>
      <w:hyperlink w:anchor="_Toc16332" w:history="1">
        <w:r>
          <w:rPr>
            <w:rFonts w:ascii="仿宋" w:eastAsia="仿宋" w:hAnsi="仿宋" w:cs="仿宋" w:hint="eastAsia"/>
            <w:lang w:eastAsia="zh-CN"/>
          </w:rPr>
          <w:t>十一、生产安全保护</w:t>
        </w:r>
        <w:r>
          <w:tab/>
        </w:r>
        <w:r>
          <w:fldChar w:fldCharType="begin"/>
        </w:r>
        <w:r>
          <w:instrText xml:space="preserve"> PAGEREF _Toc16332 \h </w:instrText>
        </w:r>
        <w:r>
          <w:fldChar w:fldCharType="separate"/>
        </w:r>
        <w:r>
          <w:t>44</w:t>
        </w:r>
        <w:r>
          <w:fldChar w:fldCharType="end"/>
        </w:r>
      </w:hyperlink>
    </w:p>
    <w:p>
      <w:pPr>
        <w:pStyle w:val="TOC2"/>
        <w:tabs>
          <w:tab w:val="right" w:leader="dot" w:pos="8306"/>
        </w:tabs>
      </w:pPr>
      <w:hyperlink w:anchor="_Toc712" w:history="1">
        <w:r>
          <w:rPr>
            <w:rFonts w:ascii="仿宋" w:eastAsia="仿宋" w:hAnsi="仿宋" w:cs="仿宋" w:hint="eastAsia"/>
            <w:lang w:eastAsia="zh-CN"/>
          </w:rPr>
          <w:t>(一)、消防安全</w:t>
        </w:r>
        <w:r>
          <w:tab/>
        </w:r>
        <w:r>
          <w:fldChar w:fldCharType="begin"/>
        </w:r>
        <w:r>
          <w:instrText xml:space="preserve"> PAGEREF _Toc712 \h </w:instrText>
        </w:r>
        <w:r>
          <w:fldChar w:fldCharType="separate"/>
        </w:r>
        <w:r>
          <w:t>44</w:t>
        </w:r>
        <w:r>
          <w:fldChar w:fldCharType="end"/>
        </w:r>
      </w:hyperlink>
    </w:p>
    <w:p>
      <w:pPr>
        <w:pStyle w:val="TOC2"/>
        <w:tabs>
          <w:tab w:val="right" w:leader="dot" w:pos="8306"/>
        </w:tabs>
      </w:pPr>
      <w:hyperlink w:anchor="_Toc14680" w:history="1">
        <w:r>
          <w:rPr>
            <w:rFonts w:ascii="仿宋" w:eastAsia="仿宋" w:hAnsi="仿宋" w:cs="仿宋" w:hint="eastAsia"/>
            <w:lang w:eastAsia="zh-CN"/>
          </w:rPr>
          <w:t>(二)、防火防爆总图布置措施</w:t>
        </w:r>
        <w:r>
          <w:tab/>
        </w:r>
        <w:r>
          <w:fldChar w:fldCharType="begin"/>
        </w:r>
        <w:r>
          <w:instrText xml:space="preserve"> PAGEREF _Toc14680 \h </w:instrText>
        </w:r>
        <w:r>
          <w:fldChar w:fldCharType="separate"/>
        </w:r>
        <w:r>
          <w:t>45</w:t>
        </w:r>
        <w:r>
          <w:fldChar w:fldCharType="end"/>
        </w:r>
      </w:hyperlink>
    </w:p>
    <w:p>
      <w:pPr>
        <w:pStyle w:val="TOC2"/>
        <w:tabs>
          <w:tab w:val="right" w:leader="dot" w:pos="8306"/>
        </w:tabs>
      </w:pPr>
      <w:hyperlink w:anchor="_Toc7311" w:history="1">
        <w:r>
          <w:rPr>
            <w:rFonts w:ascii="仿宋" w:eastAsia="仿宋" w:hAnsi="仿宋" w:cs="仿宋" w:hint="eastAsia"/>
            <w:lang w:eastAsia="zh-CN"/>
          </w:rPr>
          <w:t>(三)、自然灾害防范措施</w:t>
        </w:r>
        <w:r>
          <w:tab/>
        </w:r>
        <w:r>
          <w:fldChar w:fldCharType="begin"/>
        </w:r>
        <w:r>
          <w:instrText xml:space="preserve"> PAGEREF _Toc7311 \h </w:instrText>
        </w:r>
        <w:r>
          <w:fldChar w:fldCharType="separate"/>
        </w:r>
        <w:r>
          <w:t>46</w:t>
        </w:r>
        <w:r>
          <w:fldChar w:fldCharType="end"/>
        </w:r>
      </w:hyperlink>
    </w:p>
    <w:p>
      <w:pPr>
        <w:pStyle w:val="TOC2"/>
        <w:tabs>
          <w:tab w:val="right" w:leader="dot" w:pos="8306"/>
        </w:tabs>
      </w:pPr>
      <w:hyperlink w:anchor="_Toc3554" w:history="1">
        <w:r>
          <w:rPr>
            <w:rFonts w:ascii="仿宋" w:eastAsia="仿宋" w:hAnsi="仿宋" w:cs="仿宋" w:hint="eastAsia"/>
            <w:lang w:eastAsia="zh-CN"/>
          </w:rPr>
          <w:t>(四)、安全色及安全标志使用要求</w:t>
        </w:r>
        <w:r>
          <w:tab/>
        </w:r>
        <w:r>
          <w:fldChar w:fldCharType="begin"/>
        </w:r>
        <w:r>
          <w:instrText xml:space="preserve"> PAGEREF _Toc3554 \h </w:instrText>
        </w:r>
        <w:r>
          <w:fldChar w:fldCharType="separate"/>
        </w:r>
        <w:r>
          <w:t>47</w:t>
        </w:r>
        <w:r>
          <w:fldChar w:fldCharType="end"/>
        </w:r>
      </w:hyperlink>
    </w:p>
    <w:p>
      <w:pPr>
        <w:pStyle w:val="TOC2"/>
        <w:tabs>
          <w:tab w:val="right" w:leader="dot" w:pos="8306"/>
        </w:tabs>
      </w:pPr>
      <w:hyperlink w:anchor="_Toc6644" w:history="1">
        <w:r>
          <w:rPr>
            <w:rFonts w:ascii="仿宋" w:eastAsia="仿宋" w:hAnsi="仿宋" w:cs="仿宋" w:hint="eastAsia"/>
            <w:lang w:eastAsia="zh-CN"/>
          </w:rPr>
          <w:t>(五)、防尘防毒措施</w:t>
        </w:r>
        <w:r>
          <w:tab/>
        </w:r>
        <w:r>
          <w:fldChar w:fldCharType="begin"/>
        </w:r>
        <w:r>
          <w:instrText xml:space="preserve"> PAGEREF _Toc6644 \h </w:instrText>
        </w:r>
        <w:r>
          <w:fldChar w:fldCharType="separate"/>
        </w:r>
        <w:r>
          <w:t>48</w:t>
        </w:r>
        <w:r>
          <w:fldChar w:fldCharType="end"/>
        </w:r>
      </w:hyperlink>
    </w:p>
    <w:p>
      <w:pPr>
        <w:pStyle w:val="TOC2"/>
        <w:tabs>
          <w:tab w:val="right" w:leader="dot" w:pos="8306"/>
        </w:tabs>
      </w:pPr>
      <w:hyperlink w:anchor="_Toc721" w:history="1">
        <w:r>
          <w:rPr>
            <w:rFonts w:ascii="仿宋" w:eastAsia="仿宋" w:hAnsi="仿宋" w:cs="仿宋" w:hint="eastAsia"/>
            <w:lang w:eastAsia="zh-CN"/>
          </w:rPr>
          <w:t>(六)、防静电、触电防护及防雷措施</w:t>
        </w:r>
        <w:r>
          <w:tab/>
        </w:r>
        <w:r>
          <w:fldChar w:fldCharType="begin"/>
        </w:r>
        <w:r>
          <w:instrText xml:space="preserve"> PAGEREF _Toc721 \h </w:instrText>
        </w:r>
        <w:r>
          <w:fldChar w:fldCharType="separate"/>
        </w:r>
        <w:r>
          <w:t>49</w:t>
        </w:r>
        <w:r>
          <w:fldChar w:fldCharType="end"/>
        </w:r>
      </w:hyperlink>
    </w:p>
    <w:p>
      <w:pPr>
        <w:pStyle w:val="TOC2"/>
        <w:tabs>
          <w:tab w:val="right" w:leader="dot" w:pos="8306"/>
        </w:tabs>
      </w:pPr>
      <w:hyperlink w:anchor="_Toc22896" w:history="1">
        <w:r>
          <w:rPr>
            <w:rFonts w:ascii="仿宋" w:eastAsia="仿宋" w:hAnsi="仿宋" w:cs="仿宋" w:hint="eastAsia"/>
            <w:lang w:eastAsia="zh-CN"/>
          </w:rPr>
          <w:t>(七)、机械设备安全保障措施</w:t>
        </w:r>
        <w:r>
          <w:tab/>
        </w:r>
        <w:r>
          <w:fldChar w:fldCharType="begin"/>
        </w:r>
        <w:r>
          <w:instrText xml:space="preserve"> PAGEREF _Toc22896 \h </w:instrText>
        </w:r>
        <w:r>
          <w:fldChar w:fldCharType="separate"/>
        </w:r>
        <w:r>
          <w:t>50</w:t>
        </w:r>
        <w:r>
          <w:fldChar w:fldCharType="end"/>
        </w:r>
      </w:hyperlink>
    </w:p>
    <w:p>
      <w:pPr>
        <w:pStyle w:val="TOC1"/>
        <w:tabs>
          <w:tab w:val="right" w:leader="dot" w:pos="8306"/>
        </w:tabs>
      </w:pPr>
      <w:hyperlink w:anchor="_Toc14498" w:history="1">
        <w:r>
          <w:rPr>
            <w:rFonts w:ascii="仿宋" w:eastAsia="仿宋" w:hAnsi="仿宋" w:cs="仿宋" w:hint="eastAsia"/>
            <w:lang w:eastAsia="zh-CN"/>
          </w:rPr>
          <w:t>十二、红色旅游项目经营效益</w:t>
        </w:r>
        <w:r>
          <w:tab/>
        </w:r>
        <w:r>
          <w:fldChar w:fldCharType="begin"/>
        </w:r>
        <w:r>
          <w:instrText xml:space="preserve"> PAGEREF _Toc14498 \h </w:instrText>
        </w:r>
        <w:r>
          <w:fldChar w:fldCharType="separate"/>
        </w:r>
        <w:r>
          <w:t>51</w:t>
        </w:r>
        <w:r>
          <w:fldChar w:fldCharType="end"/>
        </w:r>
      </w:hyperlink>
    </w:p>
    <w:p>
      <w:pPr>
        <w:pStyle w:val="TOC2"/>
        <w:tabs>
          <w:tab w:val="right" w:leader="dot" w:pos="8306"/>
        </w:tabs>
      </w:pPr>
      <w:hyperlink w:anchor="_Toc28112" w:history="1">
        <w:r>
          <w:rPr>
            <w:rFonts w:ascii="仿宋" w:eastAsia="仿宋" w:hAnsi="仿宋" w:cs="仿宋" w:hint="eastAsia"/>
            <w:lang w:eastAsia="zh-CN"/>
          </w:rPr>
          <w:t>(一)、经济评价财务测算</w:t>
        </w:r>
        <w:r>
          <w:tab/>
        </w:r>
        <w:r>
          <w:fldChar w:fldCharType="begin"/>
        </w:r>
        <w:r>
          <w:instrText xml:space="preserve"> PAGEREF _Toc28112 \h </w:instrText>
        </w:r>
        <w:r>
          <w:fldChar w:fldCharType="separate"/>
        </w:r>
        <w:r>
          <w:t>51</w:t>
        </w:r>
        <w:r>
          <w:fldChar w:fldCharType="end"/>
        </w:r>
      </w:hyperlink>
    </w:p>
    <w:p>
      <w:pPr>
        <w:pStyle w:val="TOC2"/>
        <w:tabs>
          <w:tab w:val="right" w:leader="dot" w:pos="8306"/>
        </w:tabs>
      </w:pPr>
      <w:hyperlink w:anchor="_Toc8742" w:history="1">
        <w:r>
          <w:rPr>
            <w:rFonts w:ascii="仿宋" w:eastAsia="仿宋" w:hAnsi="仿宋" w:cs="仿宋" w:hint="eastAsia"/>
            <w:lang w:eastAsia="zh-CN"/>
          </w:rPr>
          <w:t>(二)、红色旅游项目盈利能力分析</w:t>
        </w:r>
        <w:r>
          <w:tab/>
        </w:r>
        <w:r>
          <w:fldChar w:fldCharType="begin"/>
        </w:r>
        <w:r>
          <w:instrText xml:space="preserve"> PAGEREF _Toc8742 \h </w:instrText>
        </w:r>
        <w:r>
          <w:fldChar w:fldCharType="separate"/>
        </w:r>
        <w:r>
          <w:t>53</w:t>
        </w:r>
        <w:r>
          <w:fldChar w:fldCharType="end"/>
        </w:r>
      </w:hyperlink>
    </w:p>
    <w:p>
      <w:pPr>
        <w:pStyle w:val="TOC1"/>
        <w:tabs>
          <w:tab w:val="right" w:leader="dot" w:pos="8306"/>
        </w:tabs>
      </w:pPr>
      <w:hyperlink w:anchor="_Toc25843" w:history="1">
        <w:r>
          <w:rPr>
            <w:rFonts w:ascii="仿宋" w:eastAsia="仿宋" w:hAnsi="仿宋" w:cs="仿宋" w:hint="eastAsia"/>
            <w:lang w:eastAsia="zh-CN"/>
          </w:rPr>
          <w:t>十三、红色旅游项目治理与监督</w:t>
        </w:r>
        <w:r>
          <w:tab/>
        </w:r>
        <w:r>
          <w:fldChar w:fldCharType="begin"/>
        </w:r>
        <w:r>
          <w:instrText xml:space="preserve"> PAGEREF _Toc25843 \h </w:instrText>
        </w:r>
        <w:r>
          <w:fldChar w:fldCharType="separate"/>
        </w:r>
        <w:r>
          <w:t>53</w:t>
        </w:r>
        <w:r>
          <w:fldChar w:fldCharType="end"/>
        </w:r>
      </w:hyperlink>
    </w:p>
    <w:p>
      <w:pPr>
        <w:pStyle w:val="TOC2"/>
        <w:tabs>
          <w:tab w:val="right" w:leader="dot" w:pos="8306"/>
        </w:tabs>
      </w:pPr>
      <w:hyperlink w:anchor="_Toc10959" w:history="1">
        <w:r>
          <w:rPr>
            <w:rFonts w:ascii="仿宋" w:eastAsia="仿宋" w:hAnsi="仿宋" w:cs="仿宋" w:hint="eastAsia"/>
            <w:lang w:eastAsia="zh-CN"/>
          </w:rPr>
          <w:t>(一)、红色旅游项目治理结构</w:t>
        </w:r>
        <w:r>
          <w:tab/>
        </w:r>
        <w:r>
          <w:fldChar w:fldCharType="begin"/>
        </w:r>
        <w:r>
          <w:instrText xml:space="preserve"> PAGEREF _Toc10959 \h </w:instrText>
        </w:r>
        <w:r>
          <w:fldChar w:fldCharType="separate"/>
        </w:r>
        <w:r>
          <w:t>53</w:t>
        </w:r>
        <w:r>
          <w:fldChar w:fldCharType="end"/>
        </w:r>
      </w:hyperlink>
    </w:p>
    <w:p>
      <w:pPr>
        <w:pStyle w:val="TOC2"/>
        <w:tabs>
          <w:tab w:val="right" w:leader="dot" w:pos="8306"/>
        </w:tabs>
      </w:pPr>
      <w:hyperlink w:anchor="_Toc25959" w:history="1">
        <w:r>
          <w:rPr>
            <w:rFonts w:ascii="仿宋" w:eastAsia="仿宋" w:hAnsi="仿宋" w:cs="仿宋" w:hint="eastAsia"/>
            <w:lang w:eastAsia="zh-CN"/>
          </w:rPr>
          <w:t>(二)、监督与审计</w:t>
        </w:r>
        <w:r>
          <w:tab/>
        </w:r>
        <w:r>
          <w:fldChar w:fldCharType="begin"/>
        </w:r>
        <w:r>
          <w:instrText xml:space="preserve"> PAGEREF _Toc25959 \h </w:instrText>
        </w:r>
        <w:r>
          <w:fldChar w:fldCharType="separate"/>
        </w:r>
        <w:r>
          <w:t>55</w:t>
        </w:r>
        <w:r>
          <w:fldChar w:fldCharType="end"/>
        </w:r>
      </w:hyperlink>
    </w:p>
    <w:p>
      <w:pPr>
        <w:pStyle w:val="TOC1"/>
        <w:tabs>
          <w:tab w:val="right" w:leader="dot" w:pos="8306"/>
        </w:tabs>
      </w:pPr>
      <w:hyperlink w:anchor="_Toc11335" w:history="1">
        <w:r>
          <w:rPr>
            <w:rFonts w:ascii="仿宋" w:eastAsia="仿宋" w:hAnsi="仿宋" w:cs="仿宋" w:hint="eastAsia"/>
            <w:lang w:eastAsia="zh-CN"/>
          </w:rPr>
          <w:t>十四、质量管理体系</w:t>
        </w:r>
        <w:r>
          <w:tab/>
        </w:r>
        <w:r>
          <w:fldChar w:fldCharType="begin"/>
        </w:r>
        <w:r>
          <w:instrText xml:space="preserve"> PAGEREF _Toc11335 \h </w:instrText>
        </w:r>
        <w:r>
          <w:fldChar w:fldCharType="separate"/>
        </w:r>
        <w:r>
          <w:t>56</w:t>
        </w:r>
        <w:r>
          <w:fldChar w:fldCharType="end"/>
        </w:r>
      </w:hyperlink>
    </w:p>
    <w:p>
      <w:pPr>
        <w:pStyle w:val="TOC2"/>
        <w:tabs>
          <w:tab w:val="right" w:leader="dot" w:pos="8306"/>
        </w:tabs>
      </w:pPr>
      <w:hyperlink w:anchor="_Toc25118" w:history="1">
        <w:r>
          <w:rPr>
            <w:rFonts w:ascii="仿宋" w:eastAsia="仿宋" w:hAnsi="仿宋" w:cs="仿宋" w:hint="eastAsia"/>
            <w:lang w:eastAsia="zh-CN"/>
          </w:rPr>
          <w:t>(一)、质量目标与方针</w:t>
        </w:r>
        <w:r>
          <w:tab/>
        </w:r>
        <w:r>
          <w:fldChar w:fldCharType="begin"/>
        </w:r>
        <w:r>
          <w:instrText xml:space="preserve"> PAGEREF _Toc25118 \h </w:instrText>
        </w:r>
        <w:r>
          <w:fldChar w:fldCharType="separate"/>
        </w:r>
        <w:r>
          <w:t>56</w:t>
        </w:r>
        <w:r>
          <w:fldChar w:fldCharType="end"/>
        </w:r>
      </w:hyperlink>
    </w:p>
    <w:p>
      <w:pPr>
        <w:pStyle w:val="TOC2"/>
        <w:tabs>
          <w:tab w:val="right" w:leader="dot" w:pos="8306"/>
        </w:tabs>
      </w:pPr>
      <w:hyperlink w:anchor="_Toc5608" w:history="1">
        <w:r>
          <w:rPr>
            <w:rFonts w:ascii="仿宋" w:eastAsia="仿宋" w:hAnsi="仿宋" w:cs="仿宋" w:hint="eastAsia"/>
            <w:lang w:eastAsia="zh-CN"/>
          </w:rPr>
          <w:t>(二)、质量管理责任</w:t>
        </w:r>
        <w:r>
          <w:tab/>
        </w:r>
        <w:r>
          <w:fldChar w:fldCharType="begin"/>
        </w:r>
        <w:r>
          <w:instrText xml:space="preserve"> PAGEREF _Toc5608 \h </w:instrText>
        </w:r>
        <w:r>
          <w:fldChar w:fldCharType="separate"/>
        </w:r>
        <w:r>
          <w:t>57</w:t>
        </w:r>
        <w:r>
          <w:fldChar w:fldCharType="end"/>
        </w:r>
      </w:hyperlink>
    </w:p>
    <w:p>
      <w:pPr>
        <w:pStyle w:val="TOC2"/>
        <w:tabs>
          <w:tab w:val="right" w:leader="dot" w:pos="8306"/>
        </w:tabs>
      </w:pPr>
      <w:hyperlink w:anchor="_Toc23691" w:history="1">
        <w:r>
          <w:rPr>
            <w:rFonts w:ascii="仿宋" w:eastAsia="仿宋" w:hAnsi="仿宋" w:cs="仿宋" w:hint="eastAsia"/>
            <w:lang w:eastAsia="zh-CN"/>
          </w:rPr>
          <w:t>(三)、质量管理体系文件</w:t>
        </w:r>
        <w:r>
          <w:tab/>
        </w:r>
        <w:r>
          <w:fldChar w:fldCharType="begin"/>
        </w:r>
        <w:r>
          <w:instrText xml:space="preserve"> PAGEREF _Toc23691 \h </w:instrText>
        </w:r>
        <w:r>
          <w:fldChar w:fldCharType="separate"/>
        </w:r>
        <w:r>
          <w:t>59</w:t>
        </w:r>
        <w:r>
          <w:fldChar w:fldCharType="end"/>
        </w:r>
      </w:hyperlink>
    </w:p>
    <w:p>
      <w:pPr>
        <w:pStyle w:val="TOC2"/>
        <w:tabs>
          <w:tab w:val="right" w:leader="dot" w:pos="8306"/>
        </w:tabs>
      </w:pPr>
      <w:hyperlink w:anchor="_Toc31952" w:history="1">
        <w:r>
          <w:rPr>
            <w:rFonts w:ascii="仿宋" w:eastAsia="仿宋" w:hAnsi="仿宋" w:cs="仿宋" w:hint="eastAsia"/>
            <w:lang w:eastAsia="zh-CN"/>
          </w:rPr>
          <w:t>(四)、质量培训与教育</w:t>
        </w:r>
        <w:r>
          <w:tab/>
        </w:r>
        <w:r>
          <w:fldChar w:fldCharType="begin"/>
        </w:r>
        <w:r>
          <w:instrText xml:space="preserve"> PAGEREF _Toc31952 \h </w:instrText>
        </w:r>
        <w:r>
          <w:fldChar w:fldCharType="separate"/>
        </w:r>
        <w:r>
          <w:t>61</w:t>
        </w:r>
        <w:r>
          <w:fldChar w:fldCharType="end"/>
        </w:r>
      </w:hyperlink>
    </w:p>
    <w:p>
      <w:pPr>
        <w:pStyle w:val="TOC2"/>
        <w:tabs>
          <w:tab w:val="right" w:leader="dot" w:pos="8306"/>
        </w:tabs>
      </w:pPr>
      <w:hyperlink w:anchor="_Toc12518" w:history="1">
        <w:r>
          <w:rPr>
            <w:rFonts w:ascii="仿宋" w:eastAsia="仿宋" w:hAnsi="仿宋" w:cs="仿宋" w:hint="eastAsia"/>
            <w:lang w:eastAsia="zh-CN"/>
          </w:rPr>
          <w:t>(五)、质量审核与评价</w:t>
        </w:r>
        <w:r>
          <w:tab/>
        </w:r>
        <w:r>
          <w:fldChar w:fldCharType="begin"/>
        </w:r>
        <w:r>
          <w:instrText xml:space="preserve"> PAGEREF _Toc12518 \h </w:instrText>
        </w:r>
        <w:r>
          <w:fldChar w:fldCharType="separate"/>
        </w:r>
        <w:r>
          <w:t>62</w:t>
        </w:r>
        <w:r>
          <w:fldChar w:fldCharType="end"/>
        </w:r>
      </w:hyperlink>
    </w:p>
    <w:p>
      <w:pPr>
        <w:pStyle w:val="TOC2"/>
        <w:tabs>
          <w:tab w:val="right" w:leader="dot" w:pos="8306"/>
        </w:tabs>
      </w:pPr>
      <w:hyperlink w:anchor="_Toc16800" w:history="1">
        <w:r>
          <w:rPr>
            <w:rFonts w:ascii="仿宋" w:eastAsia="仿宋" w:hAnsi="仿宋" w:cs="仿宋" w:hint="eastAsia"/>
            <w:lang w:eastAsia="zh-CN"/>
          </w:rPr>
          <w:t>(六)、不符合与纠正措施</w:t>
        </w:r>
        <w:r>
          <w:tab/>
        </w:r>
        <w:r>
          <w:fldChar w:fldCharType="begin"/>
        </w:r>
        <w:r>
          <w:instrText xml:space="preserve"> PAGEREF _Toc16800 \h </w:instrText>
        </w:r>
        <w:r>
          <w:fldChar w:fldCharType="separate"/>
        </w:r>
        <w:r>
          <w:t>63</w:t>
        </w:r>
        <w:r>
          <w:fldChar w:fldCharType="end"/>
        </w:r>
      </w:hyperlink>
    </w:p>
    <w:p>
      <w:pPr>
        <w:pStyle w:val="TOC1"/>
        <w:tabs>
          <w:tab w:val="right" w:leader="dot" w:pos="8306"/>
        </w:tabs>
      </w:pPr>
      <w:hyperlink w:anchor="_Toc1395" w:history="1">
        <w:r>
          <w:rPr>
            <w:rFonts w:ascii="仿宋" w:eastAsia="仿宋" w:hAnsi="仿宋" w:cs="仿宋" w:hint="eastAsia"/>
            <w:lang w:eastAsia="zh-CN"/>
          </w:rPr>
          <w:t>十五、红色旅游项目变更管理</w:t>
        </w:r>
        <w:r>
          <w:tab/>
        </w:r>
        <w:r>
          <w:fldChar w:fldCharType="begin"/>
        </w:r>
        <w:r>
          <w:instrText xml:space="preserve"> PAGEREF _Toc1395 \h </w:instrText>
        </w:r>
        <w:r>
          <w:fldChar w:fldCharType="separate"/>
        </w:r>
        <w:r>
          <w:t>64</w:t>
        </w:r>
        <w:r>
          <w:fldChar w:fldCharType="end"/>
        </w:r>
      </w:hyperlink>
    </w:p>
    <w:p>
      <w:pPr>
        <w:pStyle w:val="TOC2"/>
        <w:tabs>
          <w:tab w:val="right" w:leader="dot" w:pos="8306"/>
        </w:tabs>
      </w:pPr>
      <w:hyperlink w:anchor="_Toc8486" w:history="1">
        <w:r>
          <w:rPr>
            <w:rFonts w:ascii="仿宋" w:eastAsia="仿宋" w:hAnsi="仿宋" w:cs="仿宋" w:hint="eastAsia"/>
            <w:lang w:eastAsia="zh-CN"/>
          </w:rPr>
          <w:t>(一)、变更申请与评估</w:t>
        </w:r>
        <w:r>
          <w:tab/>
        </w:r>
        <w:r>
          <w:fldChar w:fldCharType="begin"/>
        </w:r>
        <w:r>
          <w:instrText xml:space="preserve"> PAGEREF _Toc8486 \h </w:instrText>
        </w:r>
        <w:r>
          <w:fldChar w:fldCharType="separate"/>
        </w:r>
        <w:r>
          <w:t>64</w:t>
        </w:r>
        <w:r>
          <w:fldChar w:fldCharType="end"/>
        </w:r>
      </w:hyperlink>
    </w:p>
    <w:p>
      <w:pPr>
        <w:pStyle w:val="TOC2"/>
        <w:tabs>
          <w:tab w:val="right" w:leader="dot" w:pos="8306"/>
        </w:tabs>
      </w:pPr>
      <w:hyperlink w:anchor="_Toc31987" w:history="1">
        <w:r>
          <w:rPr>
            <w:rFonts w:ascii="仿宋" w:eastAsia="仿宋" w:hAnsi="仿宋" w:cs="仿宋" w:hint="eastAsia"/>
            <w:lang w:eastAsia="zh-CN"/>
          </w:rPr>
          <w:t>(二)、变更实施与控制</w:t>
        </w:r>
        <w:r>
          <w:tab/>
        </w:r>
        <w:r>
          <w:fldChar w:fldCharType="begin"/>
        </w:r>
        <w:r>
          <w:instrText xml:space="preserve"> PAGEREF _Toc31987 \h </w:instrText>
        </w:r>
        <w:r>
          <w:fldChar w:fldCharType="separate"/>
        </w:r>
        <w:r>
          <w:t>65</w:t>
        </w:r>
        <w:r>
          <w:fldChar w:fldCharType="end"/>
        </w:r>
      </w:hyperlink>
    </w:p>
    <w:p>
      <w:pPr>
        <w:pStyle w:val="TOC1"/>
        <w:tabs>
          <w:tab w:val="right" w:leader="dot" w:pos="8306"/>
        </w:tabs>
      </w:pPr>
      <w:hyperlink w:anchor="_Toc28558" w:history="1">
        <w:r>
          <w:rPr>
            <w:rFonts w:ascii="仿宋" w:eastAsia="仿宋" w:hAnsi="仿宋" w:cs="仿宋" w:hint="eastAsia"/>
            <w:lang w:eastAsia="zh-CN"/>
          </w:rPr>
          <w:t>十六、红色旅游项目实施时间节点</w:t>
        </w:r>
        <w:r>
          <w:tab/>
        </w:r>
        <w:r>
          <w:fldChar w:fldCharType="begin"/>
        </w:r>
        <w:r>
          <w:instrText xml:space="preserve"> PAGEREF _Toc28558 \h </w:instrText>
        </w:r>
        <w:r>
          <w:fldChar w:fldCharType="separate"/>
        </w:r>
        <w:r>
          <w:t>65</w:t>
        </w:r>
        <w:r>
          <w:fldChar w:fldCharType="end"/>
        </w:r>
      </w:hyperlink>
    </w:p>
    <w:p>
      <w:pPr>
        <w:pStyle w:val="TOC2"/>
        <w:tabs>
          <w:tab w:val="right" w:leader="dot" w:pos="8306"/>
        </w:tabs>
      </w:pPr>
      <w:hyperlink w:anchor="_Toc3497" w:history="1">
        <w:r>
          <w:rPr>
            <w:rFonts w:ascii="仿宋" w:eastAsia="仿宋" w:hAnsi="仿宋" w:cs="仿宋" w:hint="eastAsia"/>
            <w:lang w:eastAsia="zh-CN"/>
          </w:rPr>
          <w:t>(一)、红色旅游项目启动阶段时间节点</w:t>
        </w:r>
        <w:r>
          <w:tab/>
        </w:r>
        <w:r>
          <w:fldChar w:fldCharType="begin"/>
        </w:r>
        <w:r>
          <w:instrText xml:space="preserve"> PAGEREF _Toc3497 \h </w:instrText>
        </w:r>
        <w:r>
          <w:fldChar w:fldCharType="separate"/>
        </w:r>
        <w:r>
          <w:t>65</w:t>
        </w:r>
        <w:r>
          <w:fldChar w:fldCharType="end"/>
        </w:r>
      </w:hyperlink>
    </w:p>
    <w:p>
      <w:pPr>
        <w:pStyle w:val="TOC2"/>
        <w:tabs>
          <w:tab w:val="right" w:leader="dot" w:pos="8306"/>
        </w:tabs>
      </w:pPr>
      <w:hyperlink w:anchor="_Toc31171" w:history="1">
        <w:r>
          <w:rPr>
            <w:rFonts w:ascii="仿宋" w:eastAsia="仿宋" w:hAnsi="仿宋" w:cs="仿宋" w:hint="eastAsia"/>
            <w:lang w:eastAsia="zh-CN"/>
          </w:rPr>
          <w:t>(二)、红色旅游项目执行阶段时间节点</w:t>
        </w:r>
        <w:r>
          <w:tab/>
        </w:r>
        <w:r>
          <w:fldChar w:fldCharType="begin"/>
        </w:r>
        <w:r>
          <w:instrText xml:space="preserve"> PAGEREF _Toc31171 \h </w:instrText>
        </w:r>
        <w:r>
          <w:fldChar w:fldCharType="separate"/>
        </w:r>
        <w:r>
          <w:t>66</w:t>
        </w:r>
        <w:r>
          <w:fldChar w:fldCharType="end"/>
        </w:r>
      </w:hyperlink>
    </w:p>
    <w:p>
      <w:pPr>
        <w:pStyle w:val="TOC2"/>
        <w:tabs>
          <w:tab w:val="right" w:leader="dot" w:pos="8306"/>
        </w:tabs>
      </w:pPr>
      <w:hyperlink w:anchor="_Toc10660" w:history="1">
        <w:r>
          <w:rPr>
            <w:rFonts w:ascii="仿宋" w:eastAsia="仿宋" w:hAnsi="仿宋" w:cs="仿宋" w:hint="eastAsia"/>
            <w:lang w:eastAsia="zh-CN"/>
          </w:rPr>
          <w:t>(三)、红色旅游项目完成阶段时间节点</w:t>
        </w:r>
        <w:r>
          <w:tab/>
        </w:r>
        <w:r>
          <w:fldChar w:fldCharType="begin"/>
        </w:r>
        <w:r>
          <w:instrText xml:space="preserve"> PAGEREF _Toc10660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54"/>
      <w:r>
        <w:rPr>
          <w:rFonts w:ascii="仿宋" w:eastAsia="仿宋" w:hAnsi="仿宋" w:cs="仿宋" w:hint="eastAsia"/>
          <w:sz w:val="28"/>
          <w:lang w:eastAsia="zh-CN"/>
        </w:rPr>
        <w:t>一、红色旅游项目可持续发展</w:t>
      </w:r>
      <w:bookmarkEnd w:id="2"/>
    </w:p>
    <w:p>
      <w:pPr>
        <w:pStyle w:val="Heading2"/>
        <w:rPr>
          <w:rFonts w:ascii="仿宋" w:eastAsia="仿宋" w:hAnsi="仿宋" w:cs="仿宋" w:hint="eastAsia"/>
          <w:lang w:eastAsia="zh-CN"/>
        </w:rPr>
      </w:pPr>
      <w:bookmarkStart w:id="3" w:name="_Toc119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中，红色旅游项目团队着眼于未来，明确了可持续发展的战略方向。制定的具体可持续发展目标包括降低资源使用、采用环保技术、最大化社会效益等。这一步骤不仅有助于红色旅游项目在环保和社会责任方面达到最高标准，也为未来提供了明确的指引，确保红色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可持续实践的融入红色旅游项目管理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红色旅游项目管理周期。从红色旅游项目规划开始，红色旅游项目团队就考虑了环境和社会的因素。在执行阶段，红色旅游项目团队积极推动绿色技术的应用，优化资源利用。此外，关注员工的社会责任，通过培训和沟通活动提高员工对可持续发展的认知，使他们能够在日常工作中践行可持续实践。这些举措不仅为红色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37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扎根于红色旅游项目的可持续发展理念，我们深信环保与社会责任是红色旅游项目成功的关键支柱。在红色旅游项目的每一步，我们都致力于通过创新和实践，履行对环境和社会的坚定责任。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团队通过引入先进的环保技术、建立高效的废物处理系统以及推动能源节约措施，积极履行环保责任。定期的环保监测和评估确保红色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不仅致力于自身可持续发展，还注重对社会的回馈。通过支持社区红色旅游项目、参与慈善事业、提供培训机会等方式，红色旅游项目积极履行社会责任。与当地社区建立积极互动，关注员工的工作与生活平衡，以及员工的身心健康，是红色旅游项目在社会责任层面的关键举措。这样的实践不仅增强了红色旅游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30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76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技术管理特点体现在其创新导向。通过引入最先进的技术趋势和解决方案，红色旅游项目致力于提升科技含量、提高质量和效率水平。这意味着我们将采用最新的工具和方法，确保红色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色旅游项目技术管理的显著特征。通过整合不同领域的技术资源，我们实现了跨学科的协同工作。这有助于优化技术架构，提高整体效能。此外，整合性策略还促进了不同技术团队之间的紧密沟通和高效合作，确保红色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色旅游项目所采用的技术。通过不断优化技术方案，红色旅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红色旅游项目团队将在红色旅游项目初期识别可能的技术风险，并采取相应的预防和应对措施。通过建立健全的风险评估机制，红色旅游项目能够在实施过程中及时发现并解决潜在的技术问题，保障红色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色旅游项目中，技术将成为红色旅游项目成功的有力支持。这一深度剖析揭示了技术管理在红色旅游项目实施中的关键作用，为红色旅游项目的技术基础奠定了坚实的基础。</w:t>
      </w:r>
    </w:p>
    <w:p>
      <w:pPr>
        <w:pStyle w:val="Heading2"/>
        <w:ind w:firstLine="560" w:firstLineChars="200"/>
        <w:rPr>
          <w:rFonts w:ascii="仿宋" w:eastAsia="仿宋" w:hAnsi="仿宋" w:cs="仿宋" w:hint="eastAsia"/>
          <w:sz w:val="28"/>
          <w:lang w:eastAsia="zh-CN"/>
        </w:rPr>
      </w:pPr>
      <w:bookmarkStart w:id="7" w:name="_Toc16588"/>
      <w:r>
        <w:rPr>
          <w:rFonts w:ascii="仿宋" w:eastAsia="仿宋" w:hAnsi="仿宋" w:cs="仿宋" w:hint="eastAsia"/>
          <w:sz w:val="28"/>
          <w:lang w:eastAsia="zh-CN"/>
        </w:rPr>
        <w:t>(二)、红色旅游项目工艺技术设计方案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色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色旅游项目将严格按照相关行业规范要求进行组织。通过有效控制产品质量，红色旅游项目将致力于为顾客提供优质的红色旅游项目产品和良好的服务。这体现了红色旅游项目对于生产活动合规性和质量标准的高度重视，为红色旅游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红色旅游项目注重生态效益和清洁生产原则。红色旅游项目建设将紧密结合地方特色经济发展，与社会经济发展规划和区域环境保护规划方案相协调一致。通过与当地区域自然生态系统的结合，红色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色旅游项目产品具有多样化的客户需求和个性化的特点。因此，红色旅游项目产品规格品种多样，且单批生产数量较小。为满足这一特点，红色旅游项目承办单位将建设先进的柔性制造生产线。通过广泛应用柔性制造技术，红色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色旅游项目采用的技术具有较高的技术含量和自动化水平，处于国内先进水平。这一技术选用不仅体现了对生产效率、质量和环境友好性的高标准要求，同时为红色旅游项目的可持续发展奠定了坚实的基础。</w:t>
      </w:r>
    </w:p>
    <w:p>
      <w:pPr>
        <w:pStyle w:val="Heading2"/>
        <w:ind w:firstLine="560" w:firstLineChars="200"/>
        <w:rPr>
          <w:rFonts w:ascii="仿宋" w:eastAsia="仿宋" w:hAnsi="仿宋" w:cs="仿宋" w:hint="eastAsia"/>
          <w:sz w:val="28"/>
          <w:lang w:eastAsia="zh-CN"/>
        </w:rPr>
      </w:pPr>
      <w:bookmarkStart w:id="8" w:name="_Toc1224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为确保红色旅游项目的高效生产和技术实施，我们制定了一套精心设计的设备选型方案，以满足红色旅游项目生产、质量和环保的要求。该方案的主要特点如下：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色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针对红色旅游项目产品的多样性和小批量生产的特点，我们将建设柔性制造生产线。通过在设备选型中考虑柔性制造技术，可以灵活应对不同产品规格和生产需求，实现生产线的高度灵活性和适应性。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732"/>
      <w:r>
        <w:rPr>
          <w:rFonts w:ascii="仿宋" w:eastAsia="仿宋" w:hAnsi="仿宋" w:cs="仿宋" w:hint="eastAsia"/>
          <w:sz w:val="28"/>
          <w:lang w:eastAsia="zh-CN"/>
        </w:rPr>
        <w:t>三、红色旅游项目土建工程</w:t>
      </w:r>
      <w:bookmarkEnd w:id="9"/>
    </w:p>
    <w:p>
      <w:pPr>
        <w:pStyle w:val="Heading2"/>
        <w:rPr>
          <w:rFonts w:ascii="仿宋" w:eastAsia="仿宋" w:hAnsi="仿宋" w:cs="仿宋" w:hint="eastAsia"/>
          <w:lang w:eastAsia="zh-CN"/>
        </w:rPr>
      </w:pPr>
      <w:bookmarkStart w:id="10" w:name="_Toc712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在红色旅游项目的建筑工程设计中，我们将秉承一系列重要的设计原则，以确保红色旅游项目建筑在功能、美观、可持续性等方面达到最佳效果。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首要原则是确保建筑的功能性得到最大化的发挥。我们将充分理解红色旅游项目的实际需求，合理布局各个功能区域，保证建筑在满足业务需求的同时，提供高效的工作环境。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在建筑设计中，我们将综合考虑建设和运营成本。通过精细的经济效益分析，确保设计方案在高效利用资源的同时，对红色旅游项目的长期盈利能力有积极的贡献。</w:t>
      </w:r>
    </w:p>
    <w:p>
      <w:pPr>
        <w:pStyle w:val="Heading2"/>
        <w:ind w:firstLine="560" w:firstLineChars="200"/>
        <w:rPr>
          <w:rFonts w:ascii="仿宋" w:eastAsia="仿宋" w:hAnsi="仿宋" w:cs="仿宋" w:hint="eastAsia"/>
          <w:sz w:val="28"/>
          <w:lang w:eastAsia="zh-CN"/>
        </w:rPr>
      </w:pPr>
      <w:bookmarkStart w:id="11" w:name="_Toc2580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的土建工程设计中，我们将精准设定设计年限，结合红色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色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44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红色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色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色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28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本期工程红色旅游项目预计总建筑面积XXX平方米，其中：计容建筑面积XXX平方米，计划建筑工程投资XX万元，占红色旅游项目总投资的XX%。</w:t>
      </w:r>
    </w:p>
    <w:p>
      <w:pPr>
        <w:pStyle w:val="Heading1"/>
        <w:ind w:firstLine="560" w:firstLineChars="200"/>
        <w:rPr>
          <w:rFonts w:ascii="仿宋" w:eastAsia="仿宋" w:hAnsi="仿宋" w:cs="仿宋" w:hint="eastAsia"/>
          <w:sz w:val="28"/>
          <w:lang w:eastAsia="zh-CN"/>
        </w:rPr>
      </w:pPr>
      <w:bookmarkStart w:id="14" w:name="_Toc16851"/>
      <w:r>
        <w:rPr>
          <w:rFonts w:ascii="仿宋" w:eastAsia="仿宋" w:hAnsi="仿宋" w:cs="仿宋" w:hint="eastAsia"/>
          <w:sz w:val="28"/>
          <w:lang w:eastAsia="zh-CN"/>
        </w:rPr>
        <w:t>四、红色旅游项目建设背景及必要性分析</w:t>
      </w:r>
      <w:bookmarkEnd w:id="14"/>
    </w:p>
    <w:p>
      <w:pPr>
        <w:pStyle w:val="Heading2"/>
        <w:rPr>
          <w:rFonts w:ascii="仿宋" w:eastAsia="仿宋" w:hAnsi="仿宋" w:cs="仿宋" w:hint="eastAsia"/>
          <w:lang w:eastAsia="zh-CN"/>
        </w:rPr>
      </w:pPr>
      <w:bookmarkStart w:id="15" w:name="_Toc3022"/>
      <w:r>
        <w:rPr>
          <w:rFonts w:ascii="仿宋" w:eastAsia="仿宋" w:hAnsi="仿宋" w:cs="仿宋" w:hint="eastAsia"/>
          <w:lang w:eastAsia="zh-CN"/>
        </w:rPr>
        <w:t>(一)、红色旅游项目背景分析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色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色旅游项目在这个潮流中的定位。同时，我们将关注行业内涌现的新兴机遇，以便红色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色旅游项目提供了强大的发展动力。我们将聚焦于行业内最新的技术发展趋势，包括但不限于人工智能、大数据分析、物联网等领域。通过深度的技术研究，我们将确保红色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色旅游项目发展的源泉。我们将投入更多的精力对市场需求进行深入剖析，超越表面的需求，深入挖掘潜在的市场痛点和机遇。通过对市场需求的细致了解，红色旅游项目将更有针对性地设计解决方案，满足市场的多样化需求，从而更好地促进红色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红色旅游项目战略至关重要。我们将对竞争态势进行更为深入的分析，包括但不限于市场份额、产品特点、客户满意度等多个维度。通过深度的竞争分析，红色旅游项目将能够更准确地把握市场脉搏，制定具有竞争力的红色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红色旅游项目的发展具有直接的影响。我们将进行更为全面的法规和政策分析，了解行业发展中的潜在法律风险和合规挑战。通过充分了解和遵守相关法规，红色旅游项目将确保在法律框架内合法合规运营，为红色旅游项目的稳健发展提供有力支持。</w:t>
      </w:r>
    </w:p>
    <w:p>
      <w:pPr>
        <w:pStyle w:val="Heading2"/>
        <w:ind w:firstLine="560" w:firstLineChars="200"/>
        <w:rPr>
          <w:rFonts w:ascii="仿宋" w:eastAsia="仿宋" w:hAnsi="仿宋" w:cs="仿宋" w:hint="eastAsia"/>
          <w:sz w:val="28"/>
          <w:lang w:eastAsia="zh-CN"/>
        </w:rPr>
      </w:pPr>
      <w:bookmarkStart w:id="16" w:name="_Toc24776"/>
      <w:r>
        <w:rPr>
          <w:rFonts w:ascii="仿宋" w:eastAsia="仿宋" w:hAnsi="仿宋" w:cs="仿宋" w:hint="eastAsia"/>
          <w:sz w:val="28"/>
          <w:lang w:eastAsia="zh-CN"/>
        </w:rPr>
        <w:t>(二)、红色旅游项目建设必要性分析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红色旅游项目建设的迫切性源于对行业发展趋势的深刻洞察。我们正处于一个行业变革的时代，科技创新、数字化转型成为企业发展的关键动力。红色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建设不仅仅是为了跟上潮流，更是为了通过技术创新推动企业的持续发展。通过引入先进的技术和解决方案，红色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色旅游项目的建设成为必然选择，通过提高产品质量、拓展服务领域，从而在竞争中获得更多的机会。红色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红色旅游项目建设的必要性体现在对客户需求更精准的满足。通过红色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红色旅游项目建设的背后是对企业持续创新的追求。只有通过不断创新，企业才能在竞争中立于不败之地。红色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0295"/>
      <w:r>
        <w:rPr>
          <w:rFonts w:ascii="仿宋" w:eastAsia="仿宋" w:hAnsi="仿宋" w:cs="仿宋" w:hint="eastAsia"/>
          <w:sz w:val="28"/>
          <w:lang w:eastAsia="zh-CN"/>
        </w:rPr>
        <w:t>五、红色旅游项目绩效评估</w:t>
      </w:r>
      <w:bookmarkEnd w:id="17"/>
    </w:p>
    <w:p>
      <w:pPr>
        <w:pStyle w:val="Heading2"/>
        <w:rPr>
          <w:rFonts w:ascii="仿宋" w:eastAsia="仿宋" w:hAnsi="仿宋" w:cs="仿宋" w:hint="eastAsia"/>
          <w:lang w:eastAsia="zh-CN"/>
        </w:rPr>
      </w:pPr>
      <w:bookmarkStart w:id="18" w:name="_Toc2686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中，我们设计了一套全面的绩效评估指标，以确保红色旅游项目的可控和成功交付。这些指标跨足红色旅游项目目标、成本、进度和质量等多个维度，为我们提供了全面洞察红色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目标达成率是我们关注的首要指标。我们设定了明确的目标，并通过定期监测和评估，迅速发现并应对潜在的目标偏差。这为红色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成本绩效是另一个核心关注点。通过实际成本与预算成本的对比分析，我们深入了解成本差异的原因，及时调整资源分配，保持红色旅游项目在经济效益方面的合理水平。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进度作为关键的绩效指标之一，得到了精心的关注。我们制定了详细的红色旅游项目进度计划，并设立了进度符合度指标，确保实际进度与计划进度保持一致。这使我们能够快速发现和解决潜在的进度问题，保持红色旅游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色旅游项目绩效的不可或缺的一环。我们引入了一系列的质量标准和客户满意度指标，以确保红色旅游项目交付的成果在质量上达到或超越预期水平。通过持续监测这些指标，我们努力提升红色旅游项目整体质量水平，为红色旅游项目的成功交付提供有力保障。通过这些科学且全面的绩效评估，我们能够更好地引导红色旅游项目的持续改进，确保红色旅游项目目标的顺利达成。</w:t>
      </w:r>
    </w:p>
    <w:p>
      <w:pPr>
        <w:pStyle w:val="Heading2"/>
        <w:ind w:firstLine="560" w:firstLineChars="200"/>
        <w:rPr>
          <w:rFonts w:ascii="仿宋" w:eastAsia="仿宋" w:hAnsi="仿宋" w:cs="仿宋" w:hint="eastAsia"/>
          <w:sz w:val="28"/>
          <w:lang w:eastAsia="zh-CN"/>
        </w:rPr>
      </w:pPr>
      <w:bookmarkStart w:id="19" w:name="_Toc924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绩效评估是红色旅游项目中的关键环节，为确保红色旅游项目达到预期目标，我们采用了多层次、多维度的绩效评估方法。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色旅游项目的战略目标对齐，确保每个决策和行动都与红色旅游项目整体目标保持一致。团队会定期召开战略对齐会议，审视当前工作与红色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色旅游项目进度、质量、成本和风险等方面。这些指标通过数据收集和分析，为红色旅游项目管理团队提供了客观的评估依据。例如，我们通过红色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绩效评估不仅仅停留在红色旅游项目内部，还考虑了红色旅游项目对外部环境的影响。我们定期进行干系人满意度调查，以了解各利益相关方对红色旅游项目的期望和满意度，并及时做出调整。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https://d.book118.com/357144033061006045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011EF"/>
    <w:rsid w:val="1CF011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4403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2024-02-24T04:58:00Z</dcterms:created>
  <dcterms:modified xsi:type="dcterms:W3CDTF">2024-02-24T04:58:53Z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5895479820A8444C820F0EA8605D9BEE_11</vt:lpwstr>
  </property>
  <property fmtid="{D5CDD505-2E9C-101B-9397-08002B2CF9AE}" pid="3" name="KSOProductBuildVer">
    <vt:lpwstr>2052-12.1.0.16388</vt:lpwstr>
  </property>
</Properties>
</file>