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果仁项目经营分析报告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622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_Toc12622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29" w:history="1">
        <w:r>
          <w:rPr>
            <w:rFonts w:ascii="仿宋" w:eastAsia="仿宋" w:hAnsi="仿宋" w:cs="仿宋" w:hint="eastAsia"/>
            <w:lang w:val="en-US"/>
          </w:rPr>
          <w:t>一、技术创新风险的探讨</w:t>
        </w:r>
        <w:r>
          <w:tab/>
        </w:r>
        <w:r>
          <w:fldChar w:fldCharType="begin"/>
        </w:r>
        <w:r>
          <w:instrText xml:space="preserve"> PAGEREF _Toc6329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0" w:history="1">
        <w:r>
          <w:rPr>
            <w:rFonts w:ascii="仿宋" w:eastAsia="仿宋" w:hAnsi="仿宋" w:cs="仿宋" w:hint="eastAsia"/>
            <w:lang w:val="en-US"/>
          </w:rPr>
          <w:t>(一)、技术创新风险的探讨</w:t>
        </w:r>
        <w:r>
          <w:tab/>
        </w:r>
        <w:r>
          <w:fldChar w:fldCharType="begin"/>
        </w:r>
        <w:r>
          <w:instrText xml:space="preserve"> PAGEREF _Toc16820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90" w:history="1">
        <w:r>
          <w:rPr>
            <w:rFonts w:ascii="仿宋" w:eastAsia="仿宋" w:hAnsi="仿宋" w:cs="仿宋" w:hint="eastAsia"/>
            <w:lang w:val="en-US"/>
          </w:rPr>
          <w:t>二、果仁项目背景及必要性</w:t>
        </w:r>
        <w:r>
          <w:tab/>
        </w:r>
        <w:r>
          <w:fldChar w:fldCharType="begin"/>
        </w:r>
        <w:r>
          <w:instrText xml:space="preserve"> PAGEREF _Toc18490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2" w:history="1">
        <w:r>
          <w:rPr>
            <w:rFonts w:ascii="仿宋" w:eastAsia="仿宋" w:hAnsi="仿宋" w:cs="仿宋" w:hint="eastAsia"/>
            <w:lang w:val="en-US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_Toc4792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8" w:history="1">
        <w:r>
          <w:rPr>
            <w:rFonts w:ascii="仿宋" w:eastAsia="仿宋" w:hAnsi="仿宋" w:cs="仿宋" w:hint="eastAsia"/>
            <w:lang w:val="en-US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_Toc12738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8" w:history="1">
        <w:r>
          <w:rPr>
            <w:rFonts w:ascii="仿宋" w:eastAsia="仿宋" w:hAnsi="仿宋" w:cs="仿宋" w:hint="eastAsia"/>
            <w:lang w:val="en-US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_Toc20228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6" w:history="1">
        <w:r>
          <w:rPr>
            <w:rFonts w:ascii="仿宋" w:eastAsia="仿宋" w:hAnsi="仿宋" w:cs="仿宋" w:hint="eastAsia"/>
            <w:lang w:val="en-US"/>
          </w:rPr>
          <w:t>(四)、保障措施</w:t>
        </w:r>
        <w:r>
          <w:tab/>
        </w:r>
        <w:r>
          <w:fldChar w:fldCharType="begin"/>
        </w:r>
        <w:r>
          <w:instrText xml:space="preserve"> PAGEREF _Toc26186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1" w:history="1">
        <w:r>
          <w:rPr>
            <w:rFonts w:ascii="仿宋" w:eastAsia="仿宋" w:hAnsi="仿宋" w:cs="仿宋" w:hint="eastAsia"/>
            <w:lang w:val="en-US"/>
          </w:rPr>
          <w:t>(五)、果仁项目实施的必要性</w:t>
        </w:r>
        <w:r>
          <w:tab/>
        </w:r>
        <w:r>
          <w:fldChar w:fldCharType="begin"/>
        </w:r>
        <w:r>
          <w:instrText xml:space="preserve"> PAGEREF _Toc30921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9" w:history="1">
        <w:r>
          <w:rPr>
            <w:rFonts w:ascii="仿宋" w:eastAsia="仿宋" w:hAnsi="仿宋" w:cs="仿宋" w:hint="eastAsia"/>
            <w:lang w:val="en-US"/>
          </w:rPr>
          <w:t>三、果仁项目风险性分析</w:t>
        </w:r>
        <w:r>
          <w:tab/>
        </w:r>
        <w:r>
          <w:fldChar w:fldCharType="begin"/>
        </w:r>
        <w:r>
          <w:instrText xml:space="preserve"> PAGEREF _Toc2059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3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_Toc22263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6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_Toc16716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8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_Toc21868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3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_Toc22113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2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_Toc14192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4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_Toc21674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2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_Toc14132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6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_Toc11936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6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_Toc16946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03" w:history="1">
        <w:r>
          <w:rPr>
            <w:rFonts w:ascii="仿宋" w:eastAsia="仿宋" w:hAnsi="仿宋" w:cs="仿宋" w:hint="eastAsia"/>
            <w:lang w:val="en-US"/>
          </w:rPr>
          <w:t>四、果仁项目市场前景分析</w:t>
        </w:r>
        <w:r>
          <w:tab/>
        </w:r>
        <w:r>
          <w:fldChar w:fldCharType="begin"/>
        </w:r>
        <w:r>
          <w:instrText xml:space="preserve"> PAGEREF _Toc21803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8" w:history="1">
        <w:r>
          <w:rPr>
            <w:rFonts w:ascii="仿宋" w:eastAsia="仿宋" w:hAnsi="仿宋" w:cs="仿宋" w:hint="eastAsia"/>
            <w:lang w:val="en-US"/>
          </w:rPr>
          <w:t>(一)、建设地经济发展概况</w:t>
        </w:r>
        <w:r>
          <w:tab/>
        </w:r>
        <w:r>
          <w:fldChar w:fldCharType="begin"/>
        </w:r>
        <w:r>
          <w:instrText xml:space="preserve"> PAGEREF _Toc16798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4" w:history="1">
        <w:r>
          <w:rPr>
            <w:rFonts w:ascii="仿宋" w:eastAsia="仿宋" w:hAnsi="仿宋" w:cs="仿宋" w:hint="eastAsia"/>
            <w:lang w:val="en-US"/>
          </w:rPr>
          <w:t>(二)、行业市场分析</w:t>
        </w:r>
        <w:r>
          <w:tab/>
        </w:r>
        <w:r>
          <w:fldChar w:fldCharType="begin"/>
        </w:r>
        <w:r>
          <w:instrText xml:space="preserve"> PAGEREF _Toc8414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58" w:history="1">
        <w:r>
          <w:rPr>
            <w:rFonts w:ascii="仿宋" w:eastAsia="仿宋" w:hAnsi="仿宋" w:cs="仿宋" w:hint="eastAsia"/>
            <w:lang w:val="en-US"/>
          </w:rPr>
          <w:t>五、产业环境分析</w:t>
        </w:r>
        <w:r>
          <w:tab/>
        </w:r>
        <w:r>
          <w:fldChar w:fldCharType="begin"/>
        </w:r>
        <w:r>
          <w:instrText xml:space="preserve"> PAGEREF _Toc5958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1" w:history="1">
        <w:r>
          <w:rPr>
            <w:rFonts w:ascii="仿宋" w:eastAsia="仿宋" w:hAnsi="仿宋" w:cs="仿宋" w:hint="eastAsia"/>
            <w:lang w:val="en-US"/>
          </w:rPr>
          <w:t>(一)、产业环境分析</w:t>
        </w:r>
        <w:r>
          <w:tab/>
        </w:r>
        <w:r>
          <w:fldChar w:fldCharType="begin"/>
        </w:r>
        <w:r>
          <w:instrText xml:space="preserve"> PAGEREF _Toc12741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82" w:history="1">
        <w:r>
          <w:rPr>
            <w:rFonts w:ascii="仿宋" w:eastAsia="仿宋" w:hAnsi="仿宋" w:cs="仿宋" w:hint="eastAsia"/>
            <w:lang w:val="en-US"/>
          </w:rPr>
          <w:t>六、建设单位基本情况</w:t>
        </w:r>
        <w:r>
          <w:tab/>
        </w:r>
        <w:r>
          <w:fldChar w:fldCharType="begin"/>
        </w:r>
        <w:r>
          <w:instrText xml:space="preserve"> PAGEREF _Toc31382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319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_Toc25319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2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_Toc32412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1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_Toc5811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2" w:history="1">
        <w:r>
          <w:rPr>
            <w:rFonts w:ascii="仿宋" w:eastAsia="仿宋" w:hAnsi="仿宋" w:cs="仿宋" w:hint="eastAsia"/>
            <w:lang w:val="en-US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_Toc4412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" w:history="1">
        <w:r>
          <w:rPr>
            <w:rFonts w:ascii="仿宋" w:eastAsia="仿宋" w:hAnsi="仿宋" w:cs="仿宋" w:hint="eastAsia"/>
            <w:lang w:val="en-US"/>
          </w:rPr>
          <w:t>(五)、核心人员介绍</w:t>
        </w:r>
        <w:r>
          <w:tab/>
        </w:r>
        <w:r>
          <w:fldChar w:fldCharType="begin"/>
        </w:r>
        <w:r>
          <w:instrText xml:space="preserve"> PAGEREF _Toc3050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" w:history="1">
        <w:r>
          <w:rPr>
            <w:rFonts w:ascii="仿宋" w:eastAsia="仿宋" w:hAnsi="仿宋" w:cs="仿宋" w:hint="eastAsia"/>
            <w:lang w:val="en-US"/>
          </w:rPr>
          <w:t>(六)、经营宗旨</w:t>
        </w:r>
        <w:r>
          <w:tab/>
        </w:r>
        <w:r>
          <w:fldChar w:fldCharType="begin"/>
        </w:r>
        <w:r>
          <w:instrText xml:space="preserve"> PAGEREF _Toc1269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7" w:history="1">
        <w:r>
          <w:rPr>
            <w:rFonts w:ascii="仿宋" w:eastAsia="仿宋" w:hAnsi="仿宋" w:cs="仿宋" w:hint="eastAsia"/>
            <w:lang w:val="en-US"/>
          </w:rPr>
          <w:t>(七)、公司发展规划</w:t>
        </w:r>
        <w:r>
          <w:tab/>
        </w:r>
        <w:r>
          <w:fldChar w:fldCharType="begin"/>
        </w:r>
        <w:r>
          <w:instrText xml:space="preserve"> PAGEREF _Toc9927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7" w:history="1">
        <w:r>
          <w:rPr>
            <w:rFonts w:ascii="仿宋" w:eastAsia="仿宋" w:hAnsi="仿宋" w:cs="仿宋" w:hint="eastAsia"/>
            <w:lang w:val="en-US"/>
          </w:rPr>
          <w:t>七、果仁行业行业产业链分析</w:t>
        </w:r>
        <w:r>
          <w:tab/>
        </w:r>
        <w:r>
          <w:fldChar w:fldCharType="begin"/>
        </w:r>
        <w:r>
          <w:instrText xml:space="preserve"> PAGEREF _Toc487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9" w:history="1">
        <w:r>
          <w:rPr>
            <w:rFonts w:ascii="仿宋" w:eastAsia="仿宋" w:hAnsi="仿宋" w:cs="仿宋" w:hint="eastAsia"/>
            <w:lang w:val="en-US"/>
          </w:rPr>
          <w:t>(一)、原材料供应</w:t>
        </w:r>
        <w:r>
          <w:tab/>
        </w:r>
        <w:r>
          <w:fldChar w:fldCharType="begin"/>
        </w:r>
        <w:r>
          <w:instrText xml:space="preserve"> PAGEREF _Toc14449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5" w:history="1">
        <w:r>
          <w:rPr>
            <w:rFonts w:ascii="仿宋" w:eastAsia="仿宋" w:hAnsi="仿宋" w:cs="仿宋" w:hint="eastAsia"/>
            <w:lang w:val="en-US"/>
          </w:rPr>
          <w:t>(二)、制造加工</w:t>
        </w:r>
        <w:r>
          <w:tab/>
        </w:r>
        <w:r>
          <w:fldChar w:fldCharType="begin"/>
        </w:r>
        <w:r>
          <w:instrText xml:space="preserve"> PAGEREF _Toc24575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0" w:history="1">
        <w:r>
          <w:rPr>
            <w:rFonts w:ascii="仿宋" w:eastAsia="仿宋" w:hAnsi="仿宋" w:cs="仿宋" w:hint="eastAsia"/>
            <w:lang w:val="en-US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_Toc24320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0" w:history="1">
        <w:r>
          <w:rPr>
            <w:rFonts w:ascii="仿宋" w:eastAsia="仿宋" w:hAnsi="仿宋" w:cs="仿宋" w:hint="eastAsia"/>
            <w:lang w:val="en-US"/>
          </w:rPr>
          <w:t>(四)、销售与分销</w:t>
        </w:r>
        <w:r>
          <w:tab/>
        </w:r>
        <w:r>
          <w:fldChar w:fldCharType="begin"/>
        </w:r>
        <w:r>
          <w:instrText xml:space="preserve"> PAGEREF _Toc15210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2" w:history="1">
        <w:r>
          <w:rPr>
            <w:rFonts w:ascii="仿宋" w:eastAsia="仿宋" w:hAnsi="仿宋" w:cs="仿宋" w:hint="eastAsia"/>
            <w:lang w:val="en-US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_Toc10902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2" w:history="1">
        <w:r>
          <w:rPr>
            <w:rFonts w:ascii="仿宋" w:eastAsia="仿宋" w:hAnsi="仿宋" w:cs="仿宋" w:hint="eastAsia"/>
            <w:lang w:val="en-US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_Toc24002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23" w:history="1">
        <w:r>
          <w:rPr>
            <w:rFonts w:ascii="仿宋" w:eastAsia="仿宋" w:hAnsi="仿宋" w:cs="仿宋" w:hint="eastAsia"/>
            <w:lang w:val="en-US"/>
          </w:rPr>
          <w:t>八、果仁项目节能概况</w:t>
        </w:r>
        <w:r>
          <w:tab/>
        </w:r>
        <w:r>
          <w:fldChar w:fldCharType="begin"/>
        </w:r>
        <w:r>
          <w:instrText xml:space="preserve"> PAGEREF _Toc22623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7" w:history="1">
        <w:r>
          <w:rPr>
            <w:rFonts w:ascii="仿宋" w:eastAsia="仿宋" w:hAnsi="仿宋" w:cs="仿宋" w:hint="eastAsia"/>
            <w:lang w:val="en-US"/>
          </w:rPr>
          <w:t>(一)、节能概述</w:t>
        </w:r>
        <w:r>
          <w:tab/>
        </w:r>
        <w:r>
          <w:fldChar w:fldCharType="begin"/>
        </w:r>
        <w:r>
          <w:instrText xml:space="preserve"> PAGEREF _Toc10647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4" w:history="1">
        <w:r>
          <w:rPr>
            <w:rFonts w:ascii="仿宋" w:eastAsia="仿宋" w:hAnsi="仿宋" w:cs="仿宋" w:hint="eastAsia"/>
            <w:lang w:val="en-US"/>
          </w:rPr>
          <w:t>(二)、果仁项目所在地能源消费及能源供应条件</w:t>
        </w:r>
        <w:r>
          <w:tab/>
        </w:r>
        <w:r>
          <w:fldChar w:fldCharType="begin"/>
        </w:r>
        <w:r>
          <w:instrText xml:space="preserve"> PAGEREF _Toc14964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4" w:history="1">
        <w:r>
          <w:rPr>
            <w:rFonts w:ascii="仿宋" w:eastAsia="仿宋" w:hAnsi="仿宋" w:cs="仿宋" w:hint="eastAsia"/>
            <w:lang w:val="en-US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_Toc25404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3" w:history="1">
        <w:r>
          <w:rPr>
            <w:rFonts w:ascii="仿宋" w:eastAsia="仿宋" w:hAnsi="仿宋" w:cs="仿宋" w:hint="eastAsia"/>
            <w:lang w:val="en-US"/>
          </w:rPr>
          <w:t>(四)、果仁项目预期节能综合评价</w:t>
        </w:r>
        <w:r>
          <w:tab/>
        </w:r>
        <w:r>
          <w:fldChar w:fldCharType="begin"/>
        </w:r>
        <w:r>
          <w:instrText xml:space="preserve"> PAGEREF _Toc23543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0" w:history="1">
        <w:r>
          <w:rPr>
            <w:rFonts w:ascii="仿宋" w:eastAsia="仿宋" w:hAnsi="仿宋" w:cs="仿宋" w:hint="eastAsia"/>
            <w:lang w:val="en-US"/>
          </w:rPr>
          <w:t>(五)、果仁项目节能设计</w:t>
        </w:r>
        <w:r>
          <w:tab/>
        </w:r>
        <w:r>
          <w:fldChar w:fldCharType="begin"/>
        </w:r>
        <w:r>
          <w:instrText xml:space="preserve"> PAGEREF _Toc18690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3" w:history="1">
        <w:r>
          <w:rPr>
            <w:rFonts w:ascii="仿宋" w:eastAsia="仿宋" w:hAnsi="仿宋" w:cs="仿宋" w:hint="eastAsia"/>
            <w:lang w:val="en-US"/>
          </w:rPr>
          <w:t>(六)、节能措施</w:t>
        </w:r>
        <w:r>
          <w:tab/>
        </w:r>
        <w:r>
          <w:fldChar w:fldCharType="begin"/>
        </w:r>
        <w:r>
          <w:instrText xml:space="preserve"> PAGEREF _Toc10973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44" w:history="1">
        <w:r>
          <w:rPr>
            <w:rFonts w:ascii="仿宋" w:eastAsia="仿宋" w:hAnsi="仿宋" w:cs="仿宋" w:hint="eastAsia"/>
            <w:lang w:val="en-US"/>
          </w:rPr>
          <w:t>九、果仁行业消费者市场分析</w:t>
        </w:r>
        <w:r>
          <w:tab/>
        </w:r>
        <w:r>
          <w:fldChar w:fldCharType="begin"/>
        </w:r>
        <w:r>
          <w:instrText xml:space="preserve"> PAGEREF _Toc15944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8" w:history="1">
        <w:r>
          <w:rPr>
            <w:rFonts w:ascii="仿宋" w:eastAsia="仿宋" w:hAnsi="仿宋" w:cs="仿宋" w:hint="eastAsia"/>
            <w:lang w:val="en-US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_Toc32068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8" w:history="1">
        <w:r>
          <w:rPr>
            <w:rFonts w:ascii="仿宋" w:eastAsia="仿宋" w:hAnsi="仿宋" w:cs="仿宋" w:hint="eastAsia"/>
            <w:lang w:val="en-US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_Toc10248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9" w:history="1">
        <w:r>
          <w:rPr>
            <w:rFonts w:ascii="仿宋" w:eastAsia="仿宋" w:hAnsi="仿宋" w:cs="仿宋" w:hint="eastAsia"/>
            <w:lang w:val="en-US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_Toc13899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5" w:history="1">
        <w:r>
          <w:rPr>
            <w:rFonts w:ascii="仿宋" w:eastAsia="仿宋" w:hAnsi="仿宋" w:cs="仿宋" w:hint="eastAsia"/>
            <w:lang w:val="en-US"/>
          </w:rPr>
          <w:t>(四)、竞争对手分析</w:t>
        </w:r>
        <w:r>
          <w:tab/>
        </w:r>
        <w:r>
          <w:fldChar w:fldCharType="begin"/>
        </w:r>
        <w:r>
          <w:instrText xml:space="preserve"> PAGEREF _Toc20165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65" w:history="1">
        <w:r>
          <w:rPr>
            <w:rFonts w:ascii="仿宋" w:eastAsia="仿宋" w:hAnsi="仿宋" w:cs="仿宋" w:hint="eastAsia"/>
            <w:lang w:val="en-US"/>
          </w:rPr>
          <w:t>十、应急救援预案</w:t>
        </w:r>
        <w:r>
          <w:tab/>
        </w:r>
        <w:r>
          <w:fldChar w:fldCharType="begin"/>
        </w:r>
        <w:r>
          <w:instrText xml:space="preserve"> PAGEREF _Toc11965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1" w:history="1">
        <w:r>
          <w:rPr>
            <w:rFonts w:ascii="仿宋" w:eastAsia="仿宋" w:hAnsi="仿宋" w:cs="仿宋" w:hint="eastAsia"/>
            <w:lang w:val="en-US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_Toc30991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648" w:history="1">
        <w:r>
          <w:rPr>
            <w:rFonts w:ascii="仿宋" w:eastAsia="仿宋" w:hAnsi="仿宋" w:cs="仿宋" w:hint="eastAsia"/>
            <w:lang w:val="en-US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_Toc26648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7" w:history="1">
        <w:r>
          <w:rPr>
            <w:rFonts w:ascii="仿宋" w:eastAsia="仿宋" w:hAnsi="仿宋" w:cs="仿宋" w:hint="eastAsia"/>
            <w:lang w:val="en-US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_Toc19187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" w:history="1">
        <w:r>
          <w:rPr>
            <w:rFonts w:ascii="仿宋" w:eastAsia="仿宋" w:hAnsi="仿宋" w:cs="仿宋" w:hint="eastAsia"/>
            <w:lang w:val="en-US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_Toc1196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0" w:history="1">
        <w:r>
          <w:rPr>
            <w:rFonts w:ascii="仿宋" w:eastAsia="仿宋" w:hAnsi="仿宋" w:cs="仿宋" w:hint="eastAsia"/>
            <w:lang w:val="en-US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_Toc6670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17" w:history="1">
        <w:r>
          <w:rPr>
            <w:rFonts w:ascii="仿宋" w:eastAsia="仿宋" w:hAnsi="仿宋" w:cs="仿宋" w:hint="eastAsia"/>
            <w:lang w:val="en-US"/>
          </w:rPr>
          <w:t>十一、技术与生产管理</w:t>
        </w:r>
        <w:r>
          <w:tab/>
        </w:r>
        <w:r>
          <w:fldChar w:fldCharType="begin"/>
        </w:r>
        <w:r>
          <w:instrText xml:space="preserve"> PAGEREF _Toc5617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2" w:history="1">
        <w:r>
          <w:rPr>
            <w:rFonts w:ascii="仿宋" w:eastAsia="仿宋" w:hAnsi="仿宋" w:cs="仿宋" w:hint="eastAsia"/>
            <w:lang w:val="en-US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_Toc8992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8" w:history="1">
        <w:r>
          <w:rPr>
            <w:rFonts w:ascii="仿宋" w:eastAsia="仿宋" w:hAnsi="仿宋" w:cs="仿宋" w:hint="eastAsia"/>
            <w:lang w:val="en-US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_Toc6718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9" w:history="1">
        <w:r>
          <w:rPr>
            <w:rFonts w:ascii="仿宋" w:eastAsia="仿宋" w:hAnsi="仿宋" w:cs="仿宋" w:hint="eastAsia"/>
            <w:lang w:val="en-US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_Toc13649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4" w:history="1">
        <w:r>
          <w:rPr>
            <w:rFonts w:ascii="仿宋" w:eastAsia="仿宋" w:hAnsi="仿宋" w:cs="仿宋" w:hint="eastAsia"/>
            <w:lang w:val="en-US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_Toc3464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5" w:history="1">
        <w:r>
          <w:rPr>
            <w:rFonts w:ascii="仿宋" w:eastAsia="仿宋" w:hAnsi="仿宋" w:cs="仿宋" w:hint="eastAsia"/>
            <w:lang w:val="en-US"/>
          </w:rPr>
          <w:t>十二、项目交付与运营</w:t>
        </w:r>
        <w:r>
          <w:tab/>
        </w:r>
        <w:r>
          <w:fldChar w:fldCharType="begin"/>
        </w:r>
        <w:r>
          <w:instrText xml:space="preserve"> PAGEREF _Toc18565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0" w:history="1">
        <w:r>
          <w:rPr>
            <w:rFonts w:ascii="仿宋" w:eastAsia="仿宋" w:hAnsi="仿宋" w:cs="仿宋" w:hint="eastAsia"/>
            <w:lang w:val="en-US"/>
          </w:rPr>
          <w:t>(一)、交付流程与标准</w:t>
        </w:r>
        <w:r>
          <w:tab/>
        </w:r>
        <w:r>
          <w:fldChar w:fldCharType="begin"/>
        </w:r>
        <w:r>
          <w:instrText xml:space="preserve"> PAGEREF _Toc19670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8" w:history="1">
        <w:r>
          <w:rPr>
            <w:rFonts w:ascii="仿宋" w:eastAsia="仿宋" w:hAnsi="仿宋" w:cs="仿宋" w:hint="eastAsia"/>
            <w:lang w:val="en-US"/>
          </w:rPr>
          <w:t>(二)、运营计划</w:t>
        </w:r>
        <w:r>
          <w:tab/>
        </w:r>
        <w:r>
          <w:fldChar w:fldCharType="begin"/>
        </w:r>
        <w:r>
          <w:instrText xml:space="preserve"> PAGEREF _Toc24438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1" w:history="1">
        <w:r>
          <w:rPr>
            <w:rFonts w:ascii="仿宋" w:eastAsia="仿宋" w:hAnsi="仿宋" w:cs="仿宋" w:hint="eastAsia"/>
            <w:lang w:val="en-US"/>
          </w:rPr>
          <w:t>(三)、设备调试与验收</w:t>
        </w:r>
        <w:r>
          <w:tab/>
        </w:r>
        <w:r>
          <w:fldChar w:fldCharType="begin"/>
        </w:r>
        <w:r>
          <w:instrText xml:space="preserve"> PAGEREF _Toc19081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3" w:history="1">
        <w:r>
          <w:rPr>
            <w:rFonts w:ascii="仿宋" w:eastAsia="仿宋" w:hAnsi="仿宋" w:cs="仿宋" w:hint="eastAsia"/>
            <w:lang w:val="en-US"/>
          </w:rPr>
          <w:t>(四)、项目交付手续与文件归档</w:t>
        </w:r>
        <w:r>
          <w:tab/>
        </w:r>
        <w:r>
          <w:fldChar w:fldCharType="begin"/>
        </w:r>
        <w:r>
          <w:instrText xml:space="preserve"> PAGEREF _Toc23403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07" w:history="1">
        <w:r>
          <w:rPr>
            <w:rFonts w:ascii="仿宋" w:eastAsia="仿宋" w:hAnsi="仿宋" w:cs="仿宋" w:hint="eastAsia"/>
            <w:lang w:val="en-US"/>
          </w:rPr>
          <w:t>十三、原辅材料供应</w:t>
        </w:r>
        <w:r>
          <w:tab/>
        </w:r>
        <w:r>
          <w:fldChar w:fldCharType="begin"/>
        </w:r>
        <w:r>
          <w:instrText xml:space="preserve"> PAGEREF _Toc16807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4" w:history="1">
        <w:r>
          <w:rPr>
            <w:rFonts w:ascii="仿宋" w:eastAsia="仿宋" w:hAnsi="仿宋" w:cs="仿宋" w:hint="eastAsia"/>
            <w:lang w:val="en-US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_Toc22204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0" w:history="1">
        <w:r>
          <w:rPr>
            <w:rFonts w:ascii="仿宋" w:eastAsia="仿宋" w:hAnsi="仿宋" w:cs="仿宋" w:hint="eastAsia"/>
            <w:lang w:val="en-US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_Toc18640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0" w:history="1">
        <w:r>
          <w:rPr>
            <w:rFonts w:ascii="仿宋" w:eastAsia="仿宋" w:hAnsi="仿宋" w:cs="仿宋" w:hint="eastAsia"/>
            <w:lang w:val="en-US"/>
          </w:rPr>
          <w:t>十四、果仁项目合作伙伴与利益相关者</w:t>
        </w:r>
        <w:r>
          <w:tab/>
        </w:r>
        <w:r>
          <w:fldChar w:fldCharType="begin"/>
        </w:r>
        <w:r>
          <w:instrText xml:space="preserve"> PAGEREF _Toc1170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0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_Toc27010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1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_Toc18301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37" w:history="1">
        <w:r>
          <w:rPr>
            <w:rFonts w:ascii="仿宋" w:eastAsia="仿宋" w:hAnsi="仿宋" w:cs="仿宋" w:hint="eastAsia"/>
            <w:lang w:val="en-US"/>
          </w:rPr>
          <w:t>十五、供应链管理</w:t>
        </w:r>
        <w:r>
          <w:tab/>
        </w:r>
        <w:r>
          <w:fldChar w:fldCharType="begin"/>
        </w:r>
        <w:r>
          <w:instrText xml:space="preserve"> PAGEREF _Toc18137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0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_Toc32210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4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_Toc30444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0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_Toc14840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" w:history="1">
        <w:r>
          <w:rPr>
            <w:rFonts w:ascii="仿宋" w:eastAsia="仿宋" w:hAnsi="仿宋" w:cs="仿宋" w:hint="eastAsia"/>
            <w:lang w:val="en-US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_Toc3191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87" w:history="1">
        <w:r>
          <w:rPr>
            <w:rFonts w:ascii="仿宋" w:eastAsia="仿宋" w:hAnsi="仿宋" w:cs="仿宋" w:hint="eastAsia"/>
            <w:lang w:val="en-US"/>
          </w:rPr>
          <w:t>十六、品牌建设与市场定位</w:t>
        </w:r>
        <w:r>
          <w:tab/>
        </w:r>
        <w:r>
          <w:fldChar w:fldCharType="begin"/>
        </w:r>
        <w:r>
          <w:instrText xml:space="preserve"> PAGEREF _Toc3587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8" w:history="1">
        <w:r>
          <w:rPr>
            <w:rFonts w:ascii="仿宋" w:eastAsia="仿宋" w:hAnsi="仿宋" w:cs="仿宋" w:hint="eastAsia"/>
            <w:lang w:val="en-US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_Toc31348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2" w:history="1">
        <w:r>
          <w:rPr>
            <w:rFonts w:ascii="仿宋" w:eastAsia="仿宋" w:hAnsi="仿宋" w:cs="仿宋" w:hint="eastAsia"/>
            <w:lang w:val="en-US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_Toc3412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505" w:history="1">
        <w:r>
          <w:rPr>
            <w:rFonts w:ascii="仿宋" w:eastAsia="仿宋" w:hAnsi="仿宋" w:cs="仿宋" w:hint="eastAsia"/>
            <w:lang w:val="en-US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_Toc2505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71" w:history="1">
        <w:r>
          <w:rPr>
            <w:rFonts w:ascii="仿宋" w:eastAsia="仿宋" w:hAnsi="仿宋" w:cs="仿宋" w:hint="eastAsia"/>
            <w:lang w:val="en-US"/>
          </w:rPr>
          <w:t>十七、技术创新战略</w:t>
        </w:r>
        <w:r>
          <w:tab/>
        </w:r>
        <w:r>
          <w:fldChar w:fldCharType="begin"/>
        </w:r>
        <w:r>
          <w:instrText xml:space="preserve"> PAGEREF _Toc31771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8" w:history="1">
        <w:r>
          <w:rPr>
            <w:rFonts w:ascii="仿宋" w:eastAsia="仿宋" w:hAnsi="仿宋" w:cs="仿宋" w:hint="eastAsia"/>
            <w:lang w:val="en-US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_Toc6468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6" w:history="1">
        <w:r>
          <w:rPr>
            <w:rFonts w:ascii="仿宋" w:eastAsia="仿宋" w:hAnsi="仿宋" w:cs="仿宋" w:hint="eastAsia"/>
            <w:lang w:val="en-US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_Toc9186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4" w:history="1">
        <w:r>
          <w:rPr>
            <w:rFonts w:ascii="仿宋" w:eastAsia="仿宋" w:hAnsi="仿宋" w:cs="仿宋" w:hint="eastAsia"/>
            <w:lang w:val="en-US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_Toc25194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66" w:history="1">
        <w:r>
          <w:rPr>
            <w:rFonts w:ascii="仿宋" w:eastAsia="仿宋" w:hAnsi="仿宋" w:cs="仿宋" w:hint="eastAsia"/>
            <w:lang w:val="en-US"/>
          </w:rPr>
          <w:t>十八、员工离职率分析与降低措施</w:t>
        </w:r>
        <w:r>
          <w:tab/>
        </w:r>
        <w:r>
          <w:fldChar w:fldCharType="begin"/>
        </w:r>
        <w:r>
          <w:instrText xml:space="preserve"> PAGEREF _Toc15766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7" w:history="1">
        <w:r>
          <w:rPr>
            <w:rFonts w:ascii="仿宋" w:eastAsia="仿宋" w:hAnsi="仿宋" w:cs="仿宋" w:hint="eastAsia"/>
            <w:lang w:val="en-US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_Toc4597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9" w:history="1">
        <w:r>
          <w:rPr>
            <w:rFonts w:ascii="仿宋" w:eastAsia="仿宋" w:hAnsi="仿宋" w:cs="仿宋" w:hint="eastAsia"/>
            <w:lang w:val="en-US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_Toc9379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9" w:history="1">
        <w:r>
          <w:rPr>
            <w:rFonts w:ascii="仿宋" w:eastAsia="仿宋" w:hAnsi="仿宋" w:cs="仿宋" w:hint="eastAsia"/>
            <w:lang w:val="en-US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_Toc14569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27" w:history="1">
        <w:r>
          <w:rPr>
            <w:rFonts w:ascii="仿宋" w:eastAsia="仿宋" w:hAnsi="仿宋" w:cs="仿宋" w:hint="eastAsia"/>
            <w:lang w:val="en-US"/>
          </w:rPr>
          <w:t>十九、果仁行业发展方向</w:t>
        </w:r>
        <w:r>
          <w:tab/>
        </w:r>
        <w:r>
          <w:fldChar w:fldCharType="begin"/>
        </w:r>
        <w:r>
          <w:instrText xml:space="preserve"> PAGEREF _Toc25627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" w:history="1">
        <w:r>
          <w:rPr>
            <w:rFonts w:ascii="仿宋" w:eastAsia="仿宋" w:hAnsi="仿宋" w:cs="仿宋" w:hint="eastAsia"/>
            <w:lang w:val="en-US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_Toc936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8" w:history="1">
        <w:r>
          <w:rPr>
            <w:rFonts w:ascii="仿宋" w:eastAsia="仿宋" w:hAnsi="仿宋" w:cs="仿宋" w:hint="eastAsia"/>
            <w:lang w:val="en-US"/>
          </w:rPr>
          <w:t>(二)、新兴技术应用</w:t>
        </w:r>
        <w:r>
          <w:tab/>
        </w:r>
        <w:r>
          <w:fldChar w:fldCharType="begin"/>
        </w:r>
        <w:r>
          <w:instrText xml:space="preserve"> PAGEREF _Toc30218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9" w:history="1">
        <w:r>
          <w:rPr>
            <w:rFonts w:ascii="仿宋" w:eastAsia="仿宋" w:hAnsi="仿宋" w:cs="仿宋" w:hint="eastAsia"/>
            <w:lang w:val="en-US"/>
          </w:rPr>
          <w:t>(三)、果仁行业生态系统构建</w:t>
        </w:r>
        <w:r>
          <w:tab/>
        </w:r>
        <w:r>
          <w:fldChar w:fldCharType="begin"/>
        </w:r>
        <w:r>
          <w:instrText xml:space="preserve"> PAGEREF _Toc20089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6" w:history="1">
        <w:r>
          <w:rPr>
            <w:rFonts w:ascii="仿宋" w:eastAsia="仿宋" w:hAnsi="仿宋" w:cs="仿宋" w:hint="eastAsia"/>
            <w:lang w:val="en-US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_Toc3676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90" w:history="1">
        <w:r>
          <w:rPr>
            <w:rFonts w:ascii="仿宋" w:eastAsia="仿宋" w:hAnsi="仿宋" w:cs="仿宋" w:hint="eastAsia"/>
            <w:lang w:val="en-US"/>
          </w:rPr>
          <w:t>二十、人才管理与团队建设</w:t>
        </w:r>
        <w:r>
          <w:tab/>
        </w:r>
        <w:r>
          <w:fldChar w:fldCharType="begin"/>
        </w:r>
        <w:r>
          <w:instrText xml:space="preserve"> PAGEREF _Toc11090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8" w:history="1">
        <w:r>
          <w:rPr>
            <w:rFonts w:ascii="仿宋" w:eastAsia="仿宋" w:hAnsi="仿宋" w:cs="仿宋" w:hint="eastAsia"/>
            <w:lang w:val="en-US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_Toc22018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7" w:history="1">
        <w:r>
          <w:rPr>
            <w:rFonts w:ascii="仿宋" w:eastAsia="仿宋" w:hAnsi="仿宋" w:cs="仿宋" w:hint="eastAsia"/>
            <w:lang w:val="en-US"/>
          </w:rPr>
          <w:t>(二)、团队建设与培训</w:t>
        </w:r>
        <w:r>
          <w:tab/>
        </w:r>
        <w:r>
          <w:fldChar w:fldCharType="begin"/>
        </w:r>
        <w:r>
          <w:instrText xml:space="preserve"> PAGEREF _Toc19177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8" w:history="1">
        <w:r>
          <w:rPr>
            <w:rFonts w:ascii="仿宋" w:eastAsia="仿宋" w:hAnsi="仿宋" w:cs="仿宋" w:hint="eastAsia"/>
            <w:lang w:val="en-US"/>
          </w:rPr>
          <w:t>(三)、绩效考核与激励机制</w:t>
        </w:r>
        <w:r>
          <w:tab/>
        </w:r>
        <w:r>
          <w:fldChar w:fldCharType="begin"/>
        </w:r>
        <w:r>
          <w:instrText xml:space="preserve"> PAGEREF _Toc24638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3" w:history="1">
        <w:r>
          <w:rPr>
            <w:rFonts w:ascii="仿宋" w:eastAsia="仿宋" w:hAnsi="仿宋" w:cs="仿宋" w:hint="eastAsia"/>
            <w:lang w:val="en-US"/>
          </w:rPr>
          <w:t>二十一、环境影响评价</w:t>
        </w:r>
        <w:r>
          <w:tab/>
        </w:r>
        <w:r>
          <w:fldChar w:fldCharType="begin"/>
        </w:r>
        <w:r>
          <w:instrText xml:space="preserve"> PAGEREF _Toc2903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7" w:history="1">
        <w:r>
          <w:rPr>
            <w:rFonts w:ascii="仿宋" w:eastAsia="仿宋" w:hAnsi="仿宋" w:cs="仿宋" w:hint="eastAsia"/>
            <w:lang w:val="en-US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_Toc13107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8" w:history="1">
        <w:r>
          <w:rPr>
            <w:rFonts w:ascii="仿宋" w:eastAsia="仿宋" w:hAnsi="仿宋" w:cs="仿宋" w:hint="eastAsia"/>
            <w:lang w:val="en-US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_Toc16598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8" w:history="1">
        <w:r>
          <w:rPr>
            <w:rFonts w:ascii="仿宋" w:eastAsia="仿宋" w:hAnsi="仿宋" w:cs="仿宋" w:hint="eastAsia"/>
            <w:lang w:val="en-US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_Toc17978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35" w:history="1">
        <w:r>
          <w:rPr>
            <w:rFonts w:ascii="仿宋" w:eastAsia="仿宋" w:hAnsi="仿宋" w:cs="仿宋" w:hint="eastAsia"/>
            <w:lang w:val="en-US"/>
          </w:rPr>
          <w:t>二十二战略风险的识别</w:t>
        </w:r>
        <w:r>
          <w:tab/>
        </w:r>
        <w:r>
          <w:fldChar w:fldCharType="begin"/>
        </w:r>
        <w:r>
          <w:instrText xml:space="preserve"> PAGEREF _Toc12635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7" w:history="1">
        <w:r>
          <w:rPr>
            <w:rFonts w:ascii="仿宋" w:eastAsia="仿宋" w:hAnsi="仿宋" w:cs="仿宋" w:hint="eastAsia"/>
            <w:lang w:val="en-US"/>
          </w:rPr>
          <w:t>(一)、果仁行业企业在确定愿景及使命时的风险识别</w:t>
        </w:r>
        <w:r>
          <w:tab/>
        </w:r>
        <w:r>
          <w:fldChar w:fldCharType="begin"/>
        </w:r>
        <w:r>
          <w:instrText xml:space="preserve"> PAGEREF _Toc11137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7" w:history="1">
        <w:r>
          <w:rPr>
            <w:rFonts w:ascii="仿宋" w:eastAsia="仿宋" w:hAnsi="仿宋" w:cs="仿宋" w:hint="eastAsia"/>
            <w:lang w:val="en-US"/>
          </w:rPr>
          <w:t>(二)、制定果仁行业企业战略目标的风险识别</w:t>
        </w:r>
        <w:r>
          <w:tab/>
        </w:r>
        <w:r>
          <w:fldChar w:fldCharType="begin"/>
        </w:r>
        <w:r>
          <w:instrText xml:space="preserve"> PAGEREF _Toc16927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" w:history="1">
        <w:r>
          <w:rPr>
            <w:rFonts w:ascii="仿宋" w:eastAsia="仿宋" w:hAnsi="仿宋" w:cs="仿宋" w:hint="eastAsia"/>
            <w:lang w:val="en-US"/>
          </w:rPr>
          <w:t>(三)、果仁行业企业战略分析的风险识别</w:t>
        </w:r>
        <w:r>
          <w:tab/>
        </w:r>
        <w:r>
          <w:fldChar w:fldCharType="begin"/>
        </w:r>
        <w:r>
          <w:instrText xml:space="preserve"> PAGEREF _Toc2050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8" w:history="1">
        <w:r>
          <w:rPr>
            <w:rFonts w:ascii="仿宋" w:eastAsia="仿宋" w:hAnsi="仿宋" w:cs="仿宋" w:hint="eastAsia"/>
            <w:lang w:val="en-US"/>
          </w:rPr>
          <w:t>(四)、果仁行业企业战略选择的风险识别</w:t>
        </w:r>
        <w:r>
          <w:tab/>
        </w:r>
        <w:r>
          <w:fldChar w:fldCharType="begin"/>
        </w:r>
        <w:r>
          <w:instrText xml:space="preserve"> PAGEREF _Toc3668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2" w:history="1">
        <w:r>
          <w:rPr>
            <w:rFonts w:ascii="仿宋" w:eastAsia="仿宋" w:hAnsi="仿宋" w:cs="仿宋" w:hint="eastAsia"/>
            <w:lang w:val="en-US"/>
          </w:rPr>
          <w:t>(五)、果仁行业企业战略实施的风险识别</w:t>
        </w:r>
        <w:r>
          <w:tab/>
        </w:r>
        <w:r>
          <w:fldChar w:fldCharType="begin"/>
        </w:r>
        <w:r>
          <w:instrText xml:space="preserve"> PAGEREF _Toc21462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https://d.book118.com/357201033031006051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果仁项目经营分析报告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果仁项目经营分析报告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果仁项目经营分析报告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果仁项目经营分析报告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果仁项目经营分析报告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C052DD"/>
    <w:rsid w:val="62C052D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5720103303100605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2024-03-02T22:11:00Z</dcterms:created>
  <dcterms:modified xsi:type="dcterms:W3CDTF">2024-03-02T22:11:55Z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