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1" w:lineRule="auto"/>
        <w:rPr>
          <w:rFonts w:ascii="Arial"/>
          <w:sz w:val="21"/>
        </w:rPr>
      </w:pPr>
      <w:r>
        <w:pict>
          <v:rect id="_x0000_s1025" style="width:0.3pt;height:44.9pt;margin-top:474.95pt;margin-left:107.08pt;mso-position-horizontal-relative:page;mso-position-vertical-relative:page;position:absolute;z-index:251659264" o:allowincell="f" filled="t" fillcolor="white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452032</wp:posOffset>
            </wp:positionH>
            <wp:positionV relativeFrom="page">
              <wp:posOffset>6107843</wp:posOffset>
            </wp:positionV>
            <wp:extent cx="769791" cy="40789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9791" cy="407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7385" w:lineRule="exact"/>
        <w:ind w:firstLine="3356"/>
      </w:pPr>
      <w:r>
        <w:rPr>
          <w:position w:val="-147"/>
        </w:rPr>
        <w:drawing>
          <wp:inline distT="0" distB="0" distL="0" distR="0">
            <wp:extent cx="3696348" cy="469001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6348" cy="4690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489" w:lineRule="exact"/>
        <w:ind w:firstLine="2402"/>
      </w:pPr>
      <w:r>
        <w:rPr>
          <w:position w:val="-9"/>
        </w:rPr>
        <w:drawing>
          <wp:inline distT="0" distB="0" distL="0" distR="0">
            <wp:extent cx="1659826" cy="3104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59826" cy="3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230" w:line="208" w:lineRule="auto"/>
        <w:ind w:left="728"/>
        <w:outlineLvl w:val="0"/>
        <w:rPr>
          <w:rFonts w:ascii="Arial" w:eastAsia="Arial" w:hAnsi="Arial" w:cs="Arial"/>
          <w:sz w:val="80"/>
          <w:szCs w:val="80"/>
        </w:rPr>
      </w:pPr>
      <w:r>
        <w:rPr>
          <w:rFonts w:ascii="Arial" w:eastAsia="Arial" w:hAnsi="Arial" w:cs="Arial"/>
          <w:b/>
          <w:bCs/>
          <w:color w:val="FFFFFF"/>
          <w:spacing w:val="-76"/>
          <w:w w:val="97"/>
          <w:sz w:val="80"/>
          <w:szCs w:val="80"/>
        </w:rPr>
        <w:t>POST-COOKIE</w:t>
      </w:r>
      <w:r>
        <w:rPr>
          <w:rFonts w:ascii="Arial" w:eastAsia="Arial" w:hAnsi="Arial" w:cs="Arial"/>
          <w:b/>
          <w:bCs/>
          <w:color w:val="FFFFFF"/>
          <w:spacing w:val="30"/>
          <w:sz w:val="80"/>
          <w:szCs w:val="8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76"/>
          <w:w w:val="97"/>
          <w:sz w:val="80"/>
          <w:szCs w:val="80"/>
        </w:rPr>
        <w:t>QUESTIONS:</w:t>
      </w:r>
    </w:p>
    <w:p>
      <w:pPr>
        <w:spacing w:before="182" w:line="980" w:lineRule="exact"/>
        <w:ind w:left="750"/>
        <w:rPr>
          <w:rFonts w:ascii="Arial" w:eastAsia="Arial" w:hAnsi="Arial" w:cs="Arial"/>
          <w:sz w:val="80"/>
          <w:szCs w:val="80"/>
        </w:rPr>
      </w:pPr>
      <w:r>
        <w:rPr>
          <w:rFonts w:ascii="Arial" w:eastAsia="Arial" w:hAnsi="Arial" w:cs="Arial"/>
          <w:color w:val="FFFFFF"/>
          <w:spacing w:val="-79"/>
          <w:w w:val="96"/>
          <w:position w:val="20"/>
          <w:sz w:val="80"/>
          <w:szCs w:val="80"/>
        </w:rPr>
        <w:t>HOW ADVERTISING</w:t>
      </w:r>
      <w:r>
        <w:rPr>
          <w:rFonts w:ascii="Arial" w:eastAsia="Arial" w:hAnsi="Arial" w:cs="Arial"/>
          <w:color w:val="FFFFFF"/>
          <w:spacing w:val="15"/>
          <w:position w:val="20"/>
          <w:sz w:val="80"/>
          <w:szCs w:val="80"/>
        </w:rPr>
        <w:t xml:space="preserve"> </w:t>
      </w:r>
      <w:r>
        <w:rPr>
          <w:rFonts w:ascii="Arial" w:eastAsia="Arial" w:hAnsi="Arial" w:cs="Arial"/>
          <w:color w:val="FFFFFF"/>
          <w:spacing w:val="-79"/>
          <w:w w:val="96"/>
          <w:position w:val="20"/>
          <w:sz w:val="80"/>
          <w:szCs w:val="80"/>
        </w:rPr>
        <w:t>STRATEGIES</w:t>
      </w:r>
    </w:p>
    <w:p>
      <w:pPr>
        <w:spacing w:before="3" w:line="195" w:lineRule="auto"/>
        <w:ind w:left="700"/>
        <w:rPr>
          <w:rFonts w:ascii="Arial" w:eastAsia="Arial" w:hAnsi="Arial" w:cs="Arial"/>
          <w:sz w:val="80"/>
          <w:szCs w:val="80"/>
        </w:rPr>
      </w:pPr>
      <w:r>
        <w:rPr>
          <w:rFonts w:ascii="Arial" w:eastAsia="Arial" w:hAnsi="Arial" w:cs="Arial"/>
          <w:color w:val="FFFFFF"/>
          <w:spacing w:val="-87"/>
          <w:w w:val="98"/>
          <w:sz w:val="80"/>
          <w:szCs w:val="80"/>
        </w:rPr>
        <w:t>AND</w:t>
      </w:r>
      <w:r>
        <w:rPr>
          <w:rFonts w:ascii="Arial" w:eastAsia="Arial" w:hAnsi="Arial" w:cs="Arial"/>
          <w:color w:val="FFFFFF"/>
          <w:spacing w:val="90"/>
          <w:sz w:val="80"/>
          <w:szCs w:val="80"/>
        </w:rPr>
        <w:t xml:space="preserve"> </w:t>
      </w:r>
      <w:r>
        <w:rPr>
          <w:rFonts w:ascii="Arial" w:eastAsia="Arial" w:hAnsi="Arial" w:cs="Arial"/>
          <w:color w:val="FFFFFF"/>
          <w:spacing w:val="-87"/>
          <w:w w:val="98"/>
          <w:sz w:val="80"/>
          <w:szCs w:val="80"/>
        </w:rPr>
        <w:t>SENTIMENTS ARE</w:t>
      </w:r>
      <w:r>
        <w:rPr>
          <w:rFonts w:ascii="Arial" w:eastAsia="Arial" w:hAnsi="Arial" w:cs="Arial"/>
          <w:color w:val="FFFFFF"/>
          <w:spacing w:val="44"/>
          <w:sz w:val="80"/>
          <w:szCs w:val="80"/>
        </w:rPr>
        <w:t xml:space="preserve"> </w:t>
      </w:r>
      <w:r>
        <w:rPr>
          <w:rFonts w:ascii="Arial" w:eastAsia="Arial" w:hAnsi="Arial" w:cs="Arial"/>
          <w:color w:val="FFFFFF"/>
          <w:spacing w:val="-87"/>
          <w:w w:val="98"/>
          <w:sz w:val="80"/>
          <w:szCs w:val="80"/>
        </w:rPr>
        <w:t>EVOLVING</w:t>
      </w:r>
    </w:p>
    <w:p>
      <w:pPr>
        <w:spacing w:line="265" w:lineRule="auto"/>
        <w:rPr>
          <w:rFonts w:ascii="Arial"/>
          <w:sz w:val="21"/>
        </w:rPr>
        <w:sectPr>
          <w:headerReference w:type="default" r:id="rId7"/>
          <w:pgSz w:w="12240" w:h="15840"/>
          <w:pgMar w:top="400" w:right="0" w:bottom="0" w:left="0" w:header="0" w:footer="0" w:gutter="0"/>
          <w:cols w:space="708"/>
        </w:sectPr>
      </w:pPr>
    </w:p>
    <w:p>
      <w:pPr>
        <w:pStyle w:val="BodyText"/>
        <w:spacing w:before="99" w:line="473" w:lineRule="exact"/>
        <w:ind w:left="710"/>
      </w:pPr>
      <w:r>
        <w:rPr>
          <w:i/>
          <w:iCs/>
          <w:color w:val="FFFFFF"/>
          <w:spacing w:val="25"/>
          <w:position w:val="7"/>
        </w:rPr>
        <w:t>Survey</w:t>
      </w:r>
      <w:r>
        <w:rPr>
          <w:i/>
          <w:iCs/>
          <w:color w:val="FFFFFF"/>
          <w:spacing w:val="-13"/>
          <w:position w:val="7"/>
        </w:rPr>
        <w:t xml:space="preserve"> </w:t>
      </w:r>
      <w:r>
        <w:rPr>
          <w:i/>
          <w:iCs/>
          <w:color w:val="FFFFFF"/>
          <w:spacing w:val="25"/>
          <w:position w:val="7"/>
        </w:rPr>
        <w:t>results</w:t>
      </w:r>
      <w:r>
        <w:rPr>
          <w:i/>
          <w:iCs/>
          <w:color w:val="FFFFFF"/>
          <w:spacing w:val="-5"/>
          <w:position w:val="7"/>
        </w:rPr>
        <w:t xml:space="preserve"> </w:t>
      </w:r>
      <w:r>
        <w:rPr>
          <w:i/>
          <w:iCs/>
          <w:color w:val="FFFFFF"/>
          <w:spacing w:val="25"/>
          <w:position w:val="7"/>
        </w:rPr>
        <w:t>show</w:t>
      </w:r>
      <w:r>
        <w:rPr>
          <w:i/>
          <w:iCs/>
          <w:color w:val="FFFFFF"/>
          <w:spacing w:val="-7"/>
          <w:position w:val="7"/>
        </w:rPr>
        <w:t xml:space="preserve"> </w:t>
      </w:r>
      <w:r>
        <w:rPr>
          <w:i/>
          <w:iCs/>
          <w:color w:val="FFFFFF"/>
          <w:spacing w:val="25"/>
          <w:position w:val="7"/>
        </w:rPr>
        <w:t>how</w:t>
      </w:r>
      <w:r>
        <w:rPr>
          <w:i/>
          <w:iCs/>
          <w:color w:val="FFFFFF"/>
          <w:spacing w:val="-8"/>
          <w:position w:val="7"/>
        </w:rPr>
        <w:t xml:space="preserve"> </w:t>
      </w:r>
      <w:r>
        <w:rPr>
          <w:i/>
          <w:iCs/>
          <w:color w:val="FFFFFF"/>
          <w:spacing w:val="25"/>
          <w:position w:val="7"/>
        </w:rPr>
        <w:t>advertisers</w:t>
      </w:r>
      <w:r>
        <w:rPr>
          <w:i/>
          <w:iCs/>
          <w:color w:val="FFFFFF"/>
          <w:spacing w:val="-6"/>
          <w:position w:val="7"/>
        </w:rPr>
        <w:t xml:space="preserve"> </w:t>
      </w:r>
      <w:r>
        <w:rPr>
          <w:i/>
          <w:iCs/>
          <w:color w:val="FFFFFF"/>
          <w:spacing w:val="25"/>
          <w:position w:val="7"/>
        </w:rPr>
        <w:t>a</w:t>
      </w:r>
      <w:r>
        <w:rPr>
          <w:i/>
          <w:iCs/>
          <w:color w:val="FFFFFF"/>
          <w:spacing w:val="24"/>
          <w:position w:val="7"/>
        </w:rPr>
        <w:t>nd</w:t>
      </w:r>
      <w:r>
        <w:rPr>
          <w:i/>
          <w:iCs/>
          <w:color w:val="FFFFFF"/>
          <w:spacing w:val="-17"/>
          <w:position w:val="7"/>
        </w:rPr>
        <w:t xml:space="preserve"> </w:t>
      </w:r>
      <w:r>
        <w:rPr>
          <w:i/>
          <w:iCs/>
          <w:color w:val="FFFFFF"/>
          <w:spacing w:val="24"/>
          <w:position w:val="7"/>
        </w:rPr>
        <w:t>publishers</w:t>
      </w:r>
      <w:r>
        <w:rPr>
          <w:i/>
          <w:iCs/>
          <w:color w:val="FFFFFF"/>
          <w:spacing w:val="-6"/>
          <w:position w:val="7"/>
        </w:rPr>
        <w:t xml:space="preserve"> </w:t>
      </w:r>
      <w:r>
        <w:rPr>
          <w:i/>
          <w:iCs/>
          <w:color w:val="FFFFFF"/>
          <w:spacing w:val="24"/>
          <w:position w:val="7"/>
        </w:rPr>
        <w:t>are</w:t>
      </w:r>
    </w:p>
    <w:p>
      <w:pPr>
        <w:pStyle w:val="BodyText"/>
        <w:spacing w:line="235" w:lineRule="auto"/>
        <w:ind w:left="699"/>
      </w:pPr>
      <w:r>
        <w:rPr>
          <w:i/>
          <w:iCs/>
          <w:color w:val="FFFFFF"/>
          <w:spacing w:val="18"/>
        </w:rPr>
        <w:t>preparing for</w:t>
      </w:r>
      <w:r>
        <w:rPr>
          <w:i/>
          <w:iCs/>
          <w:color w:val="FFFFFF"/>
          <w:spacing w:val="-14"/>
        </w:rPr>
        <w:t xml:space="preserve"> </w:t>
      </w:r>
      <w:r>
        <w:rPr>
          <w:i/>
          <w:iCs/>
          <w:color w:val="FFFFFF"/>
          <w:spacing w:val="18"/>
        </w:rPr>
        <w:t>a future</w:t>
      </w:r>
      <w:r>
        <w:rPr>
          <w:i/>
          <w:iCs/>
          <w:color w:val="FFFFFF"/>
          <w:spacing w:val="17"/>
        </w:rPr>
        <w:t xml:space="preserve"> without third-party</w:t>
      </w:r>
      <w:r>
        <w:rPr>
          <w:i/>
          <w:iCs/>
          <w:color w:val="FFFFFF"/>
          <w:spacing w:val="-8"/>
        </w:rPr>
        <w:t xml:space="preserve"> </w:t>
      </w:r>
      <w:r>
        <w:rPr>
          <w:i/>
          <w:iCs/>
          <w:color w:val="FFFFFF"/>
          <w:spacing w:val="17"/>
        </w:rPr>
        <w:t>cookies</w:t>
      </w:r>
    </w:p>
    <w:p>
      <w:pPr>
        <w:spacing w:line="235" w:lineRule="auto"/>
        <w:sectPr>
          <w:headerReference w:type="default" r:id="rId8"/>
          <w:type w:val="nextPage"/>
          <w:pgSz w:w="12240" w:h="1584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45" w:line="194" w:lineRule="auto"/>
        <w:ind w:left="770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14113B"/>
          <w:spacing w:val="-17"/>
          <w:w w:val="88"/>
          <w:sz w:val="22"/>
          <w:szCs w:val="22"/>
          <w:u w:val="single" w:color="auto"/>
        </w:rPr>
        <w:t>POST-COOKIE</w:t>
      </w:r>
      <w:r>
        <w:rPr>
          <w:rFonts w:ascii="Arial" w:eastAsia="Arial" w:hAnsi="Arial" w:cs="Arial"/>
          <w:color w:val="14113B"/>
          <w:spacing w:val="5"/>
          <w:sz w:val="22"/>
          <w:szCs w:val="22"/>
          <w:u w:val="single" w:color="auto"/>
        </w:rPr>
        <w:t xml:space="preserve"> </w:t>
      </w:r>
      <w:r>
        <w:rPr>
          <w:rFonts w:ascii="Arial" w:eastAsia="Arial" w:hAnsi="Arial" w:cs="Arial"/>
          <w:color w:val="14113B"/>
          <w:spacing w:val="-17"/>
          <w:w w:val="88"/>
          <w:sz w:val="22"/>
          <w:szCs w:val="22"/>
          <w:u w:val="single" w:color="auto"/>
        </w:rPr>
        <w:t>SURVEY</w:t>
      </w:r>
      <w:r>
        <w:rPr>
          <w:rFonts w:ascii="Arial" w:eastAsia="Arial" w:hAnsi="Arial" w:cs="Arial"/>
          <w:color w:val="14113B"/>
          <w:spacing w:val="7"/>
          <w:sz w:val="22"/>
          <w:szCs w:val="22"/>
          <w:u w:val="single" w:color="auto"/>
        </w:rPr>
        <w:t xml:space="preserve"> </w:t>
      </w:r>
      <w:r>
        <w:rPr>
          <w:rFonts w:ascii="Arial" w:eastAsia="Arial" w:hAnsi="Arial" w:cs="Arial"/>
          <w:color w:val="14113B"/>
          <w:spacing w:val="-17"/>
          <w:w w:val="88"/>
          <w:sz w:val="22"/>
          <w:szCs w:val="22"/>
          <w:u w:val="single" w:color="auto"/>
        </w:rPr>
        <w:t>REPORT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49" w:line="194" w:lineRule="auto"/>
        <w:ind w:left="24"/>
        <w:rPr>
          <w:rFonts w:ascii="Arial" w:eastAsia="Arial" w:hAnsi="Arial" w:cs="Arial"/>
          <w:sz w:val="52"/>
          <w:szCs w:val="52"/>
        </w:rPr>
      </w:pPr>
      <w:r>
        <w:rPr>
          <w:rFonts w:ascii="Arial" w:eastAsia="Arial" w:hAnsi="Arial" w:cs="Arial"/>
          <w:b/>
          <w:bCs/>
          <w:color w:val="14113B"/>
          <w:spacing w:val="-49"/>
          <w:w w:val="95"/>
          <w:sz w:val="52"/>
          <w:szCs w:val="52"/>
        </w:rPr>
        <w:t>TABLE OF</w:t>
      </w:r>
      <w:r>
        <w:rPr>
          <w:rFonts w:ascii="Arial" w:eastAsia="Arial" w:hAnsi="Arial" w:cs="Arial"/>
          <w:b/>
          <w:bCs/>
          <w:color w:val="14113B"/>
          <w:spacing w:val="11"/>
          <w:sz w:val="52"/>
          <w:szCs w:val="52"/>
        </w:rPr>
        <w:t xml:space="preserve"> </w:t>
      </w:r>
      <w:r>
        <w:rPr>
          <w:rFonts w:ascii="Arial" w:eastAsia="Arial" w:hAnsi="Arial" w:cs="Arial"/>
          <w:b/>
          <w:bCs/>
          <w:color w:val="14113B"/>
          <w:spacing w:val="-49"/>
          <w:w w:val="95"/>
          <w:sz w:val="52"/>
          <w:szCs w:val="52"/>
        </w:rPr>
        <w:t>CONTENTS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75" w:line="201" w:lineRule="auto"/>
        <w:ind w:left="11"/>
        <w:rPr>
          <w:sz w:val="26"/>
          <w:szCs w:val="26"/>
        </w:rPr>
      </w:pPr>
      <w:r>
        <w:rPr>
          <w:rFonts w:ascii="Arial" w:eastAsia="Arial" w:hAnsi="Arial" w:cs="Arial"/>
          <w:b/>
          <w:bCs/>
          <w:color w:val="14113B"/>
          <w:sz w:val="26"/>
          <w:szCs w:val="26"/>
        </w:rPr>
        <w:t>Foreword</w:t>
      </w:r>
      <w:r>
        <w:rPr>
          <w:rFonts w:ascii="Arial" w:eastAsia="Arial" w:hAnsi="Arial" w:cs="Arial"/>
          <w:b/>
          <w:bCs/>
          <w:color w:val="14113B"/>
          <w:spacing w:val="4"/>
          <w:sz w:val="26"/>
          <w:szCs w:val="26"/>
        </w:rPr>
        <w:t xml:space="preserve">  </w:t>
      </w:r>
      <w:r>
        <w:rPr>
          <w:color w:val="CECDD6"/>
          <w:spacing w:val="4"/>
          <w:sz w:val="26"/>
          <w:szCs w:val="26"/>
        </w:rPr>
        <w:t>.................................................................................................</w:t>
      </w:r>
      <w:r>
        <w:rPr>
          <w:color w:val="CECDD6"/>
          <w:spacing w:val="3"/>
          <w:sz w:val="26"/>
          <w:szCs w:val="26"/>
        </w:rPr>
        <w:t>....................................................... 3.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76" w:line="201" w:lineRule="auto"/>
        <w:ind w:left="11"/>
        <w:rPr>
          <w:sz w:val="26"/>
          <w:szCs w:val="26"/>
        </w:rPr>
      </w:pPr>
      <w:r>
        <w:rPr>
          <w:rFonts w:ascii="Arial" w:eastAsia="Arial" w:hAnsi="Arial" w:cs="Arial"/>
          <w:b/>
          <w:bCs/>
          <w:color w:val="14113B"/>
          <w:sz w:val="26"/>
          <w:szCs w:val="26"/>
        </w:rPr>
        <w:t>Methodology</w:t>
      </w:r>
      <w:r>
        <w:rPr>
          <w:rFonts w:ascii="Arial" w:eastAsia="Arial" w:hAnsi="Arial" w:cs="Arial"/>
          <w:b/>
          <w:bCs/>
          <w:color w:val="14113B"/>
          <w:spacing w:val="4"/>
          <w:sz w:val="26"/>
          <w:szCs w:val="26"/>
        </w:rPr>
        <w:t xml:space="preserve"> </w:t>
      </w:r>
      <w:r>
        <w:rPr>
          <w:color w:val="CECDD6"/>
          <w:spacing w:val="4"/>
          <w:position w:val="-1"/>
          <w:sz w:val="26"/>
          <w:szCs w:val="26"/>
        </w:rPr>
        <w:t>.......................................</w:t>
      </w:r>
      <w:r>
        <w:rPr>
          <w:color w:val="CECDD6"/>
          <w:spacing w:val="3"/>
          <w:position w:val="-1"/>
          <w:sz w:val="26"/>
          <w:szCs w:val="26"/>
        </w:rPr>
        <w:t>............................................................................................................ 4.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75" w:line="200" w:lineRule="auto"/>
        <w:ind w:left="11"/>
        <w:rPr>
          <w:sz w:val="26"/>
          <w:szCs w:val="26"/>
        </w:rPr>
      </w:pPr>
      <w:r>
        <w:rPr>
          <w:rFonts w:ascii="Arial" w:eastAsia="Arial" w:hAnsi="Arial" w:cs="Arial"/>
          <w:b/>
          <w:bCs/>
          <w:color w:val="34B234"/>
          <w:spacing w:val="-21"/>
          <w:sz w:val="26"/>
          <w:szCs w:val="26"/>
        </w:rPr>
        <w:t>Deprecation Solutions Are</w:t>
      </w:r>
      <w:r>
        <w:rPr>
          <w:rFonts w:ascii="Arial" w:eastAsia="Arial" w:hAnsi="Arial" w:cs="Arial"/>
          <w:b/>
          <w:bCs/>
          <w:color w:val="34B234"/>
          <w:spacing w:val="-22"/>
          <w:sz w:val="26"/>
          <w:szCs w:val="26"/>
        </w:rPr>
        <w:t xml:space="preserve"> Progressing  </w:t>
      </w:r>
      <w:r>
        <w:rPr>
          <w:color w:val="CECDD6"/>
          <w:spacing w:val="5"/>
          <w:position w:val="-1"/>
          <w:sz w:val="26"/>
          <w:szCs w:val="26"/>
        </w:rPr>
        <w:t>................................................................................................</w:t>
      </w:r>
      <w:r>
        <w:rPr>
          <w:color w:val="CECDD6"/>
          <w:spacing w:val="4"/>
          <w:position w:val="-1"/>
          <w:sz w:val="26"/>
          <w:szCs w:val="26"/>
        </w:rPr>
        <w:t>....... 5.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75" w:line="345" w:lineRule="exact"/>
        <w:ind w:left="11"/>
        <w:rPr>
          <w:sz w:val="26"/>
          <w:szCs w:val="26"/>
        </w:rPr>
      </w:pPr>
      <w:r>
        <w:rPr>
          <w:rFonts w:ascii="Arial" w:eastAsia="Arial" w:hAnsi="Arial" w:cs="Arial"/>
          <w:b/>
          <w:bCs/>
          <w:color w:val="C70099"/>
          <w:spacing w:val="-22"/>
          <w:position w:val="4"/>
          <w:sz w:val="26"/>
          <w:szCs w:val="26"/>
        </w:rPr>
        <w:t>Buyers and Sellers Fin</w:t>
      </w:r>
      <w:r>
        <w:rPr>
          <w:rFonts w:ascii="Arial" w:eastAsia="Arial" w:hAnsi="Arial" w:cs="Arial"/>
          <w:b/>
          <w:bCs/>
          <w:color w:val="C70099"/>
          <w:spacing w:val="-23"/>
          <w:position w:val="4"/>
          <w:sz w:val="26"/>
          <w:szCs w:val="26"/>
        </w:rPr>
        <w:t>d Agreement and</w:t>
      </w:r>
      <w:r>
        <w:rPr>
          <w:rFonts w:ascii="Arial" w:eastAsia="Arial" w:hAnsi="Arial" w:cs="Arial"/>
          <w:b/>
          <w:bCs/>
          <w:color w:val="C70099"/>
          <w:spacing w:val="3"/>
          <w:position w:val="4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color w:val="C70099"/>
          <w:spacing w:val="-23"/>
          <w:position w:val="4"/>
          <w:sz w:val="26"/>
          <w:szCs w:val="26"/>
        </w:rPr>
        <w:t xml:space="preserve">Misalignment  </w:t>
      </w:r>
      <w:r>
        <w:rPr>
          <w:color w:val="CECDD6"/>
          <w:spacing w:val="5"/>
          <w:position w:val="4"/>
          <w:sz w:val="26"/>
          <w:szCs w:val="26"/>
        </w:rPr>
        <w:t>.....................................................................</w:t>
      </w:r>
      <w:r>
        <w:rPr>
          <w:color w:val="CECDD6"/>
          <w:spacing w:val="4"/>
          <w:position w:val="4"/>
          <w:sz w:val="26"/>
          <w:szCs w:val="26"/>
        </w:rPr>
        <w:t>.......... 8.</w:t>
      </w:r>
    </w:p>
    <w:p>
      <w:pPr>
        <w:spacing w:line="459" w:lineRule="auto"/>
        <w:rPr>
          <w:rFonts w:ascii="Arial"/>
          <w:sz w:val="21"/>
        </w:rPr>
      </w:pPr>
    </w:p>
    <w:p>
      <w:pPr>
        <w:pStyle w:val="BodyText"/>
        <w:spacing w:before="76" w:line="345" w:lineRule="exact"/>
        <w:ind w:left="11"/>
        <w:rPr>
          <w:sz w:val="26"/>
          <w:szCs w:val="26"/>
        </w:rPr>
      </w:pPr>
      <w:r>
        <w:rPr>
          <w:rFonts w:ascii="Arial" w:eastAsia="Arial" w:hAnsi="Arial" w:cs="Arial"/>
          <w:b/>
          <w:bCs/>
          <w:color w:val="00B2A9"/>
          <w:spacing w:val="-21"/>
          <w:position w:val="4"/>
          <w:sz w:val="26"/>
          <w:szCs w:val="26"/>
        </w:rPr>
        <w:t>Both Sides Vie for First-Party Data</w:t>
      </w:r>
      <w:r>
        <w:rPr>
          <w:rFonts w:ascii="Arial" w:eastAsia="Arial" w:hAnsi="Arial" w:cs="Arial"/>
          <w:b/>
          <w:bCs/>
          <w:color w:val="00B2A9"/>
          <w:position w:val="4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color w:val="00B2A9"/>
          <w:spacing w:val="-21"/>
          <w:position w:val="4"/>
          <w:sz w:val="26"/>
          <w:szCs w:val="26"/>
        </w:rPr>
        <w:t>Supremacy</w:t>
      </w:r>
      <w:r>
        <w:rPr>
          <w:rFonts w:ascii="Arial" w:eastAsia="Arial" w:hAnsi="Arial" w:cs="Arial"/>
          <w:b/>
          <w:bCs/>
          <w:color w:val="00B2A9"/>
          <w:spacing w:val="18"/>
          <w:position w:val="4"/>
          <w:sz w:val="26"/>
          <w:szCs w:val="26"/>
        </w:rPr>
        <w:t xml:space="preserve"> </w:t>
      </w:r>
      <w:r>
        <w:rPr>
          <w:color w:val="CECDD6"/>
          <w:spacing w:val="5"/>
          <w:position w:val="3"/>
          <w:sz w:val="26"/>
          <w:szCs w:val="26"/>
        </w:rPr>
        <w:t>......................................................................................... 10.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76" w:line="201" w:lineRule="auto"/>
        <w:ind w:left="11"/>
        <w:rPr>
          <w:sz w:val="26"/>
          <w:szCs w:val="26"/>
        </w:rPr>
      </w:pPr>
      <w:r>
        <w:rPr>
          <w:rFonts w:ascii="Arial" w:eastAsia="Arial" w:hAnsi="Arial" w:cs="Arial"/>
          <w:b/>
          <w:bCs/>
          <w:color w:val="6E2CB5"/>
          <w:spacing w:val="-20"/>
          <w:w w:val="97"/>
          <w:sz w:val="26"/>
          <w:szCs w:val="26"/>
        </w:rPr>
        <w:t>Everyone Turns</w:t>
      </w:r>
      <w:r>
        <w:rPr>
          <w:rFonts w:ascii="Arial" w:eastAsia="Arial" w:hAnsi="Arial" w:cs="Arial"/>
          <w:b/>
          <w:bCs/>
          <w:color w:val="6E2CB5"/>
          <w:spacing w:val="-13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bCs/>
          <w:color w:val="6E2CB5"/>
          <w:spacing w:val="-20"/>
          <w:w w:val="97"/>
          <w:sz w:val="26"/>
          <w:szCs w:val="26"/>
        </w:rPr>
        <w:t xml:space="preserve">Towards </w:t>
      </w:r>
      <w:r>
        <w:rPr>
          <w:rFonts w:ascii="Arial" w:eastAsia="Arial" w:hAnsi="Arial" w:cs="Arial"/>
          <w:b/>
          <w:bCs/>
          <w:color w:val="6E2CB5"/>
          <w:spacing w:val="-21"/>
          <w:w w:val="97"/>
          <w:sz w:val="26"/>
          <w:szCs w:val="26"/>
        </w:rPr>
        <w:t xml:space="preserve">Attention  </w:t>
      </w:r>
      <w:r>
        <w:rPr>
          <w:color w:val="CECDD6"/>
          <w:spacing w:val="5"/>
          <w:sz w:val="26"/>
          <w:szCs w:val="26"/>
        </w:rPr>
        <w:t>............................................................................................................. 12.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76" w:line="201" w:lineRule="auto"/>
        <w:ind w:left="11"/>
        <w:rPr>
          <w:sz w:val="26"/>
          <w:szCs w:val="26"/>
        </w:rPr>
      </w:pPr>
      <w:r>
        <w:rPr>
          <w:rFonts w:ascii="Arial" w:eastAsia="Arial" w:hAnsi="Arial" w:cs="Arial"/>
          <w:b/>
          <w:bCs/>
          <w:color w:val="14113B"/>
          <w:spacing w:val="-15"/>
          <w:w w:val="91"/>
          <w:sz w:val="26"/>
          <w:szCs w:val="26"/>
        </w:rPr>
        <w:t>Key Takeaways</w:t>
      </w:r>
      <w:r>
        <w:rPr>
          <w:rFonts w:ascii="Arial" w:eastAsia="Arial" w:hAnsi="Arial" w:cs="Arial"/>
          <w:b/>
          <w:bCs/>
          <w:color w:val="14113B"/>
          <w:spacing w:val="6"/>
          <w:sz w:val="26"/>
          <w:szCs w:val="26"/>
        </w:rPr>
        <w:t xml:space="preserve">   </w:t>
      </w:r>
      <w:r>
        <w:rPr>
          <w:color w:val="CECDD6"/>
          <w:spacing w:val="5"/>
          <w:sz w:val="26"/>
          <w:szCs w:val="26"/>
        </w:rPr>
        <w:t>........................................................................................................................................... 14.</w:t>
      </w:r>
    </w:p>
    <w:p>
      <w:pPr>
        <w:spacing w:line="201" w:lineRule="auto"/>
        <w:rPr>
          <w:sz w:val="26"/>
          <w:szCs w:val="26"/>
        </w:rPr>
        <w:sectPr>
          <w:headerReference w:type="default" r:id="rId9"/>
          <w:footerReference w:type="default" r:id="rId10"/>
          <w:pgSz w:w="12240" w:h="15840"/>
          <w:pgMar w:top="400" w:right="671" w:bottom="716" w:left="720" w:header="0" w:footer="261" w:gutter="0"/>
          <w:pgNumType w:start="3"/>
          <w:cols w:space="708"/>
        </w:sectPr>
      </w:pPr>
    </w:p>
    <w:p>
      <w:pPr>
        <w:spacing w:before="45" w:line="194" w:lineRule="auto"/>
        <w:ind w:left="7736"/>
        <w:rPr>
          <w:rFonts w:ascii="Arial" w:eastAsia="Arial" w:hAnsi="Arial" w:cs="Arial"/>
          <w:sz w:val="22"/>
          <w:szCs w:val="22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457201</wp:posOffset>
            </wp:positionH>
            <wp:positionV relativeFrom="page">
              <wp:posOffset>9603716</wp:posOffset>
            </wp:positionV>
            <wp:extent cx="6857998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799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708298</wp:posOffset>
            </wp:positionH>
            <wp:positionV relativeFrom="page">
              <wp:posOffset>9691132</wp:posOffset>
            </wp:positionV>
            <wp:extent cx="71272" cy="11910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1272" cy="1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style="width:232.5pt;height:72.55pt;margin-top:461.44pt;margin-left:286.3pt;mso-position-horizontal-relative:page;mso-position-vertical-relative:page;position:absolute;z-index:251660288" coordorigin="0,0" coordsize="4650,1451" o:allowincell="f" filled="f" stroked="f">
            <v:rect id="_x0000_s1027" style="width:4112;height:1451;left:537;position:absolute" filled="t" fillcolor="#c70099" stroked="f">
              <v:fill opacity="9766f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3208;height:1088;left:1234;position:absolute;top:200" filled="f" stroked="f">
              <o:lock v:ext="edit" aspectratio="f"/>
              <v:textbox inset="0,0,0,0">
                <w:txbxContent>
                  <w:p>
                    <w:pPr>
                      <w:spacing w:before="20" w:line="270" w:lineRule="exact"/>
                      <w:ind w:left="2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4"/>
                        <w:position w:val="1"/>
                        <w:sz w:val="21"/>
                        <w:szCs w:val="21"/>
                      </w:rPr>
                      <w:t>The Potential for Coll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5"/>
                        <w:position w:val="1"/>
                        <w:sz w:val="21"/>
                        <w:szCs w:val="21"/>
                      </w:rPr>
                      <w:t>aboration</w:t>
                    </w:r>
                  </w:p>
                  <w:p>
                    <w:pPr>
                      <w:pStyle w:val="BodyText"/>
                      <w:spacing w:line="255" w:lineRule="auto"/>
                      <w:ind w:left="25" w:right="20" w:firstLine="8"/>
                      <w:jc w:val="both"/>
                      <w:rPr>
                        <w:sz w:val="21"/>
                        <w:szCs w:val="21"/>
                      </w:rPr>
                    </w:pPr>
                    <w:r>
                      <w:rPr>
                        <w:color w:val="14113B"/>
                        <w:spacing w:val="6"/>
                        <w:sz w:val="21"/>
                        <w:szCs w:val="21"/>
                      </w:rPr>
                      <w:t>Buyers and sellers stand to benefit</w:t>
                    </w:r>
                    <w:r>
                      <w:rPr>
                        <w:color w:val="14113B"/>
                        <w:spacing w:val="1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color w:val="14113B"/>
                        <w:spacing w:val="5"/>
                        <w:sz w:val="21"/>
                        <w:szCs w:val="21"/>
                      </w:rPr>
                      <w:t>by working more clos</w:t>
                    </w:r>
                    <w:r>
                      <w:rPr>
                        <w:color w:val="14113B"/>
                        <w:spacing w:val="4"/>
                        <w:sz w:val="21"/>
                        <w:szCs w:val="21"/>
                      </w:rPr>
                      <w:t>ely together</w:t>
                    </w:r>
                    <w:r>
                      <w:rPr>
                        <w:color w:val="14113B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color w:val="14113B"/>
                        <w:spacing w:val="7"/>
                        <w:sz w:val="21"/>
                        <w:szCs w:val="21"/>
                      </w:rPr>
                      <w:t>and striving to reach alignment.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020;height:1020;position:absolute;top:232" filled="f" stroked="f">
              <v:imagedata r:id="rId13" o:title=""/>
            </v:shape>
          </v:group>
        </w:pict>
      </w:r>
      <w:r>
        <w:pict>
          <v:group id="_x0000_s1030" style="width:231.35pt;height:72.55pt;margin-top:566.45pt;margin-left:287.5pt;mso-position-horizontal-relative:page;mso-position-vertical-relative:page;position:absolute;z-index:251661312" coordorigin="0,0" coordsize="4627,1451" o:allowincell="f" filled="f" stroked="f">
            <v:rect id="_x0000_s1031" style="width:4112;height:1451;left:514;position:absolute" filled="t" fillcolor="#6e2cb5" stroked="f">
              <v:fill opacity="9766f"/>
            </v:rect>
            <v:shape id="_x0000_s1032" type="#_x0000_t202" style="width:3001;height:1060;left:1207;position:absolute;top:280" filled="f" stroked="f">
              <o:lock v:ext="edit" aspectratio="f"/>
              <v:textbox inset="0,0,0,0">
                <w:txbxContent>
                  <w:p>
                    <w:pPr>
                      <w:spacing w:before="20" w:line="192" w:lineRule="auto"/>
                      <w:ind w:left="29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5"/>
                        <w:sz w:val="21"/>
                        <w:szCs w:val="21"/>
                      </w:rPr>
                      <w:t>Pay Attention to Attention</w:t>
                    </w:r>
                  </w:p>
                  <w:p>
                    <w:pPr>
                      <w:pStyle w:val="BodyText"/>
                      <w:spacing w:before="1" w:line="271" w:lineRule="auto"/>
                      <w:ind w:left="20" w:right="20"/>
                      <w:jc w:val="both"/>
                      <w:rPr>
                        <w:sz w:val="21"/>
                        <w:szCs w:val="21"/>
                      </w:rPr>
                    </w:pPr>
                    <w:r>
                      <w:rPr>
                        <w:color w:val="14113B"/>
                        <w:spacing w:val="6"/>
                        <w:sz w:val="21"/>
                        <w:szCs w:val="21"/>
                      </w:rPr>
                      <w:t>Attention-focused metrics ar</w:t>
                    </w:r>
                    <w:r>
                      <w:rPr>
                        <w:color w:val="14113B"/>
                        <w:spacing w:val="5"/>
                        <w:sz w:val="21"/>
                        <w:szCs w:val="21"/>
                      </w:rPr>
                      <w:t>e a</w:t>
                    </w:r>
                    <w:r>
                      <w:rPr>
                        <w:color w:val="14113B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color w:val="14113B"/>
                        <w:spacing w:val="5"/>
                        <w:sz w:val="21"/>
                        <w:szCs w:val="21"/>
                      </w:rPr>
                      <w:t>hot topic on both the supply and</w:t>
                    </w:r>
                    <w:r>
                      <w:rPr>
                        <w:color w:val="14113B"/>
                        <w:spacing w:val="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color w:val="14113B"/>
                        <w:spacing w:val="9"/>
                        <w:sz w:val="21"/>
                        <w:szCs w:val="21"/>
                      </w:rPr>
                      <w:t>the demand side</w:t>
                    </w:r>
                  </w:p>
                </w:txbxContent>
              </v:textbox>
            </v:shape>
            <v:shape id="_x0000_s1033" type="#_x0000_t75" style="width:1020;height:1020;position:absolute;top:230" filled="f" stroked="f">
              <v:imagedata r:id="rId14" o:title=""/>
            </v:shape>
          </v:group>
        </w:pict>
      </w:r>
      <w:r>
        <w:rPr>
          <w:rFonts w:ascii="Arial" w:eastAsia="Arial" w:hAnsi="Arial" w:cs="Arial"/>
          <w:color w:val="14113B"/>
          <w:spacing w:val="-17"/>
          <w:w w:val="88"/>
          <w:sz w:val="22"/>
          <w:szCs w:val="22"/>
          <w:u w:val="single" w:color="auto"/>
        </w:rPr>
        <w:t>POST-COOKIE</w:t>
      </w:r>
      <w:r>
        <w:rPr>
          <w:rFonts w:ascii="Arial" w:eastAsia="Arial" w:hAnsi="Arial" w:cs="Arial"/>
          <w:color w:val="14113B"/>
          <w:spacing w:val="5"/>
          <w:sz w:val="22"/>
          <w:szCs w:val="22"/>
          <w:u w:val="single" w:color="auto"/>
        </w:rPr>
        <w:t xml:space="preserve"> </w:t>
      </w:r>
      <w:r>
        <w:rPr>
          <w:rFonts w:ascii="Arial" w:eastAsia="Arial" w:hAnsi="Arial" w:cs="Arial"/>
          <w:color w:val="14113B"/>
          <w:spacing w:val="-17"/>
          <w:w w:val="88"/>
          <w:sz w:val="22"/>
          <w:szCs w:val="22"/>
          <w:u w:val="single" w:color="auto"/>
        </w:rPr>
        <w:t>SURVEY</w:t>
      </w:r>
      <w:r>
        <w:rPr>
          <w:rFonts w:ascii="Arial" w:eastAsia="Arial" w:hAnsi="Arial" w:cs="Arial"/>
          <w:color w:val="14113B"/>
          <w:spacing w:val="7"/>
          <w:sz w:val="22"/>
          <w:szCs w:val="22"/>
          <w:u w:val="single" w:color="auto"/>
        </w:rPr>
        <w:t xml:space="preserve"> </w:t>
      </w:r>
      <w:r>
        <w:rPr>
          <w:rFonts w:ascii="Arial" w:eastAsia="Arial" w:hAnsi="Arial" w:cs="Arial"/>
          <w:color w:val="14113B"/>
          <w:spacing w:val="-17"/>
          <w:w w:val="88"/>
          <w:sz w:val="22"/>
          <w:szCs w:val="22"/>
          <w:u w:val="single" w:color="auto"/>
        </w:rPr>
        <w:t>REPORT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50" w:line="200" w:lineRule="auto"/>
        <w:ind w:left="61"/>
        <w:rPr>
          <w:rFonts w:ascii="Arial" w:eastAsia="Arial" w:hAnsi="Arial" w:cs="Arial"/>
          <w:sz w:val="52"/>
          <w:szCs w:val="52"/>
        </w:rPr>
      </w:pPr>
      <w:r>
        <w:rPr>
          <w:rFonts w:ascii="Arial" w:eastAsia="Arial" w:hAnsi="Arial" w:cs="Arial"/>
          <w:b/>
          <w:bCs/>
          <w:color w:val="14113B"/>
          <w:spacing w:val="-34"/>
          <w:w w:val="94"/>
          <w:sz w:val="52"/>
          <w:szCs w:val="52"/>
        </w:rPr>
        <w:t>Foreword</w:t>
      </w:r>
    </w:p>
    <w:p>
      <w:pPr>
        <w:pStyle w:val="BodyText"/>
        <w:spacing w:before="190" w:line="255" w:lineRule="auto"/>
        <w:ind w:left="42" w:right="370" w:hanging="3"/>
        <w:rPr>
          <w:sz w:val="22"/>
          <w:szCs w:val="22"/>
        </w:rPr>
      </w:pPr>
      <w:r>
        <w:rPr>
          <w:color w:val="14113B"/>
          <w:spacing w:val="5"/>
          <w:sz w:val="22"/>
          <w:szCs w:val="22"/>
        </w:rPr>
        <w:t>As third-party cookie deprecation looms on the horizon, buyers and sellers alike have had an</w:t>
      </w:r>
      <w:r>
        <w:rPr>
          <w:color w:val="14113B"/>
          <w:spacing w:val="4"/>
          <w:sz w:val="22"/>
          <w:szCs w:val="22"/>
        </w:rPr>
        <w:t>other year to plan</w:t>
      </w:r>
      <w:r>
        <w:rPr>
          <w:color w:val="14113B"/>
          <w:sz w:val="22"/>
          <w:szCs w:val="22"/>
        </w:rPr>
        <w:t xml:space="preserve"> </w:t>
      </w:r>
      <w:r>
        <w:rPr>
          <w:color w:val="14113B"/>
          <w:spacing w:val="7"/>
          <w:sz w:val="22"/>
          <w:szCs w:val="22"/>
        </w:rPr>
        <w:t>for the significant industry shift. Advertisers have plenty of questions about maintaining performance and</w:t>
      </w:r>
    </w:p>
    <w:p>
      <w:pPr>
        <w:pStyle w:val="BodyText"/>
        <w:spacing w:line="255" w:lineRule="auto"/>
        <w:ind w:left="46" w:right="338" w:firstLine="5"/>
        <w:rPr>
          <w:sz w:val="22"/>
          <w:szCs w:val="22"/>
        </w:rPr>
      </w:pPr>
      <w:r>
        <w:rPr>
          <w:color w:val="14113B"/>
          <w:spacing w:val="8"/>
          <w:sz w:val="22"/>
          <w:szCs w:val="22"/>
        </w:rPr>
        <w:t>measurement expectat</w:t>
      </w:r>
      <w:r>
        <w:rPr>
          <w:color w:val="14113B"/>
          <w:spacing w:val="7"/>
          <w:sz w:val="22"/>
          <w:szCs w:val="22"/>
        </w:rPr>
        <w:t>ions. Meanwhile, publishers have questions about revenue, technology and operational</w:t>
      </w:r>
      <w:r>
        <w:rPr>
          <w:color w:val="14113B"/>
          <w:sz w:val="22"/>
          <w:szCs w:val="22"/>
        </w:rPr>
        <w:t xml:space="preserve"> </w:t>
      </w:r>
      <w:r>
        <w:rPr>
          <w:color w:val="14113B"/>
          <w:spacing w:val="7"/>
          <w:sz w:val="22"/>
          <w:szCs w:val="22"/>
        </w:rPr>
        <w:t>changes that will impact th</w:t>
      </w:r>
      <w:r>
        <w:rPr>
          <w:color w:val="14113B"/>
          <w:spacing w:val="6"/>
          <w:sz w:val="22"/>
          <w:szCs w:val="22"/>
        </w:rPr>
        <w:t>eir businesses. Around them, the rest of ad tech is shifting beneath their feet.</w:t>
      </w:r>
    </w:p>
    <w:p>
      <w:pPr>
        <w:pStyle w:val="BodyText"/>
        <w:spacing w:before="235" w:line="255" w:lineRule="auto"/>
        <w:ind w:left="46" w:right="273" w:hanging="1"/>
        <w:rPr>
          <w:sz w:val="22"/>
          <w:szCs w:val="22"/>
        </w:rPr>
      </w:pPr>
      <w:r>
        <w:rPr>
          <w:color w:val="14113B"/>
          <w:spacing w:val="6"/>
          <w:sz w:val="22"/>
          <w:szCs w:val="22"/>
        </w:rPr>
        <w:t>Some of the industry’s biggest players have also adjusted t</w:t>
      </w:r>
      <w:r>
        <w:rPr>
          <w:color w:val="14113B"/>
          <w:spacing w:val="5"/>
          <w:sz w:val="22"/>
          <w:szCs w:val="22"/>
        </w:rPr>
        <w:t>heir priorities.</w:t>
      </w:r>
      <w:r>
        <w:rPr>
          <w:color w:val="14113B"/>
          <w:spacing w:val="-8"/>
          <w:sz w:val="22"/>
          <w:szCs w:val="22"/>
        </w:rPr>
        <w:t xml:space="preserve"> </w:t>
      </w:r>
      <w:hyperlink r:id="rId15" w:history="1">
        <w:r>
          <w:rPr>
            <w:color w:val="14113B"/>
            <w:spacing w:val="5"/>
            <w:sz w:val="22"/>
            <w:szCs w:val="22"/>
            <w:u w:val="single" w:color="auto"/>
          </w:rPr>
          <w:t>Apple has held</w:t>
        </w:r>
      </w:hyperlink>
      <w:r>
        <w:rPr>
          <w:color w:val="14113B"/>
          <w:spacing w:val="5"/>
          <w:sz w:val="22"/>
          <w:szCs w:val="22"/>
        </w:rPr>
        <w:t xml:space="preserve"> firm to its line in the    </w:t>
      </w:r>
      <w:r>
        <w:rPr>
          <w:color w:val="14113B"/>
          <w:spacing w:val="6"/>
          <w:sz w:val="22"/>
          <w:szCs w:val="22"/>
        </w:rPr>
        <w:t>sand set in 2020 against third-party cookies through its Intelligent Tracing Prevention feat</w:t>
      </w:r>
      <w:r>
        <w:rPr>
          <w:color w:val="14113B"/>
          <w:spacing w:val="5"/>
          <w:sz w:val="22"/>
          <w:szCs w:val="22"/>
        </w:rPr>
        <w:t>ure (ITP). Google has</w:t>
      </w:r>
      <w:r>
        <w:rPr>
          <w:color w:val="14113B"/>
          <w:sz w:val="22"/>
          <w:szCs w:val="22"/>
        </w:rPr>
        <w:t xml:space="preserve"> </w:t>
      </w:r>
      <w:r>
        <w:rPr>
          <w:color w:val="14113B"/>
          <w:spacing w:val="6"/>
          <w:sz w:val="22"/>
          <w:szCs w:val="22"/>
        </w:rPr>
        <w:t>delayed their part of the process multip</w:t>
      </w:r>
      <w:r>
        <w:rPr>
          <w:color w:val="14113B"/>
          <w:spacing w:val="5"/>
          <w:sz w:val="22"/>
          <w:szCs w:val="22"/>
        </w:rPr>
        <w:t xml:space="preserve">le times, with the latest cutoff date set for the second half of 2024. The </w:t>
      </w:r>
      <w:r>
        <w:rPr>
          <w:color w:val="14113B"/>
          <w:spacing w:val="5"/>
          <w:sz w:val="22"/>
          <w:szCs w:val="22"/>
        </w:rPr>
        <w:t>rationale for this was summed up well by the VP of Google’s “Privacy Sandbo</w:t>
      </w:r>
      <w:r>
        <w:rPr>
          <w:color w:val="14113B"/>
          <w:spacing w:val="4"/>
          <w:sz w:val="22"/>
          <w:szCs w:val="22"/>
        </w:rPr>
        <w:t>x” initiative, Anthony Chavez:</w:t>
      </w:r>
    </w:p>
    <w:p>
      <w:pPr>
        <w:pStyle w:val="BodyText"/>
        <w:spacing w:before="235" w:line="278" w:lineRule="exact"/>
        <w:rPr>
          <w:sz w:val="22"/>
          <w:szCs w:val="22"/>
        </w:rPr>
      </w:pPr>
      <w:r>
        <w:rPr>
          <w:color w:val="14113B"/>
          <w:spacing w:val="6"/>
          <w:position w:val="3"/>
          <w:sz w:val="22"/>
          <w:szCs w:val="22"/>
        </w:rPr>
        <w:t>“The most consistent feedback we’ve received is the need for more time t</w:t>
      </w:r>
      <w:r>
        <w:rPr>
          <w:color w:val="14113B"/>
          <w:spacing w:val="5"/>
          <w:position w:val="3"/>
          <w:sz w:val="22"/>
          <w:szCs w:val="22"/>
        </w:rPr>
        <w:t>o evaluate and test the new Privacy</w:t>
      </w:r>
    </w:p>
    <w:p>
      <w:pPr>
        <w:pStyle w:val="BodyText"/>
        <w:spacing w:before="3" w:line="252" w:lineRule="auto"/>
        <w:ind w:left="45" w:right="105"/>
        <w:rPr>
          <w:sz w:val="22"/>
          <w:szCs w:val="22"/>
        </w:rPr>
      </w:pPr>
      <w:hyperlink r:id="rId16" w:history="1">
        <w:r>
          <w:rPr>
            <w:color w:val="14113B"/>
            <w:spacing w:val="7"/>
            <w:sz w:val="22"/>
            <w:szCs w:val="22"/>
          </w:rPr>
          <w:t xml:space="preserve">Sandbox technologies </w:t>
        </w:r>
        <w:r>
          <w:rPr>
            <w:color w:val="14113B"/>
            <w:spacing w:val="6"/>
            <w:sz w:val="22"/>
            <w:szCs w:val="22"/>
          </w:rPr>
          <w:t xml:space="preserve">before deprecating third-party cookies in Chrome,” Chavez said </w:t>
        </w:r>
        <w:r>
          <w:rPr>
            <w:color w:val="14113B"/>
            <w:spacing w:val="6"/>
            <w:sz w:val="22"/>
            <w:szCs w:val="22"/>
            <w:u w:val="single" w:color="auto"/>
          </w:rPr>
          <w:t>in a blog posted in July of</w:t>
        </w:r>
        <w:r>
          <w:rPr>
            <w:color w:val="14113B"/>
            <w:sz w:val="22"/>
            <w:szCs w:val="22"/>
          </w:rPr>
          <w:t xml:space="preserve"> </w:t>
        </w:r>
      </w:hyperlink>
      <w:hyperlink r:id="rId16" w:history="1">
        <w:r>
          <w:rPr>
            <w:color w:val="14113B"/>
            <w:spacing w:val="20"/>
            <w:sz w:val="22"/>
            <w:szCs w:val="22"/>
            <w:u w:val="single" w:color="auto"/>
          </w:rPr>
          <w:t>2022.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The</w:t>
        </w:r>
        <w:r>
          <w:rPr>
            <w:color w:val="14113B"/>
            <w:spacing w:val="20"/>
            <w:sz w:val="22"/>
            <w:szCs w:val="22"/>
          </w:rPr>
          <w:t xml:space="preserve"> “</w:t>
        </w:r>
        <w:r>
          <w:rPr>
            <w:color w:val="14113B"/>
            <w:sz w:val="22"/>
            <w:szCs w:val="22"/>
          </w:rPr>
          <w:t>Privacy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Sandbox</w:t>
        </w:r>
        <w:r>
          <w:rPr>
            <w:color w:val="14113B"/>
            <w:spacing w:val="20"/>
            <w:sz w:val="22"/>
            <w:szCs w:val="22"/>
          </w:rPr>
          <w:t xml:space="preserve">” </w:t>
        </w:r>
        <w:r>
          <w:rPr>
            <w:color w:val="14113B"/>
            <w:sz w:val="22"/>
            <w:szCs w:val="22"/>
          </w:rPr>
          <w:t>is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Google</w:t>
        </w:r>
        <w:r>
          <w:rPr>
            <w:color w:val="14113B"/>
            <w:spacing w:val="20"/>
            <w:sz w:val="22"/>
            <w:szCs w:val="22"/>
          </w:rPr>
          <w:t>’</w:t>
        </w:r>
        <w:r>
          <w:rPr>
            <w:color w:val="14113B"/>
            <w:sz w:val="22"/>
            <w:szCs w:val="22"/>
          </w:rPr>
          <w:t>s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ongoing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effort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to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create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technology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that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is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considerate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of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user</w:t>
        </w:r>
        <w:r>
          <w:rPr>
            <w:color w:val="14113B"/>
            <w:spacing w:val="20"/>
            <w:sz w:val="22"/>
            <w:szCs w:val="22"/>
          </w:rPr>
          <w:t xml:space="preserve"> </w:t>
        </w:r>
        <w:r>
          <w:rPr>
            <w:color w:val="14113B"/>
            <w:sz w:val="22"/>
            <w:szCs w:val="22"/>
          </w:rPr>
          <w:t>privacy</w:t>
        </w:r>
        <w:r>
          <w:rPr>
            <w:color w:val="14113B"/>
            <w:spacing w:val="20"/>
            <w:sz w:val="22"/>
            <w:szCs w:val="22"/>
          </w:rPr>
          <w:t xml:space="preserve">,   </w:t>
        </w:r>
      </w:hyperlink>
      <w:r>
        <w:rPr>
          <w:color w:val="14113B"/>
          <w:spacing w:val="5"/>
          <w:sz w:val="22"/>
          <w:szCs w:val="22"/>
        </w:rPr>
        <w:t>but still allows digital businesses to earn revenue and keep the internet free for all.</w:t>
      </w:r>
    </w:p>
    <w:p>
      <w:pPr>
        <w:pStyle w:val="BodyText"/>
        <w:spacing w:before="235" w:line="255" w:lineRule="auto"/>
        <w:ind w:left="38" w:right="166" w:firstLine="3"/>
        <w:jc w:val="both"/>
        <w:rPr>
          <w:sz w:val="22"/>
          <w:szCs w:val="22"/>
        </w:rPr>
      </w:pPr>
      <w:r>
        <w:rPr>
          <w:color w:val="14113B"/>
          <w:spacing w:val="6"/>
          <w:sz w:val="22"/>
          <w:szCs w:val="22"/>
        </w:rPr>
        <w:t>This spirit of experimentation is one that</w:t>
      </w:r>
      <w:r>
        <w:rPr>
          <w:color w:val="14113B"/>
          <w:spacing w:val="5"/>
          <w:sz w:val="22"/>
          <w:szCs w:val="22"/>
        </w:rPr>
        <w:t>’s been shared by many within the industry as they find their own ways</w:t>
      </w:r>
      <w:r>
        <w:rPr>
          <w:color w:val="14113B"/>
          <w:sz w:val="22"/>
          <w:szCs w:val="22"/>
        </w:rPr>
        <w:t xml:space="preserve">  </w:t>
      </w:r>
      <w:r>
        <w:rPr>
          <w:color w:val="14113B"/>
          <w:spacing w:val="6"/>
          <w:sz w:val="22"/>
          <w:szCs w:val="22"/>
        </w:rPr>
        <w:t xml:space="preserve">to move on from third-party </w:t>
      </w:r>
      <w:r>
        <w:rPr>
          <w:color w:val="14113B"/>
          <w:spacing w:val="5"/>
          <w:sz w:val="22"/>
          <w:szCs w:val="22"/>
        </w:rPr>
        <w:t>cookies. The internet is changing, and the need is great for solutions that effectively</w:t>
      </w:r>
      <w:r>
        <w:rPr>
          <w:color w:val="14113B"/>
          <w:sz w:val="22"/>
          <w:szCs w:val="22"/>
        </w:rPr>
        <w:t xml:space="preserve"> </w:t>
      </w:r>
      <w:r>
        <w:rPr>
          <w:color w:val="14113B"/>
          <w:spacing w:val="5"/>
          <w:sz w:val="22"/>
          <w:szCs w:val="22"/>
        </w:rPr>
        <w:t xml:space="preserve">respond to the demand for improved user protections while also ensuring that an ad-supported internet thrives  </w:t>
      </w:r>
      <w:r>
        <w:rPr>
          <w:color w:val="14113B"/>
          <w:spacing w:val="7"/>
          <w:sz w:val="22"/>
          <w:szCs w:val="22"/>
        </w:rPr>
        <w:t>in a privacy-conscious futu</w:t>
      </w:r>
      <w:r>
        <w:rPr>
          <w:color w:val="14113B"/>
          <w:spacing w:val="6"/>
          <w:sz w:val="22"/>
          <w:szCs w:val="22"/>
        </w:rPr>
        <w:t>re.</w:t>
      </w:r>
    </w:p>
    <w:p>
      <w:pPr>
        <w:pStyle w:val="BodyText"/>
        <w:spacing w:before="237" w:line="257" w:lineRule="auto"/>
        <w:ind w:left="47" w:right="196" w:firstLine="9"/>
        <w:jc w:val="both"/>
        <w:rPr>
          <w:sz w:val="22"/>
          <w:szCs w:val="22"/>
        </w:rPr>
      </w:pPr>
      <w:r>
        <w:rPr>
          <w:color w:val="14113B"/>
          <w:spacing w:val="7"/>
          <w:sz w:val="22"/>
          <w:szCs w:val="22"/>
        </w:rPr>
        <w:t>But what do those solutions look like, and how has general sentiment changed since deprecation began? These</w:t>
      </w:r>
      <w:r>
        <w:rPr>
          <w:color w:val="14113B"/>
          <w:sz w:val="22"/>
          <w:szCs w:val="22"/>
        </w:rPr>
        <w:t xml:space="preserve"> </w:t>
      </w:r>
      <w:r>
        <w:rPr>
          <w:color w:val="14113B"/>
          <w:spacing w:val="5"/>
          <w:sz w:val="22"/>
          <w:szCs w:val="22"/>
        </w:rPr>
        <w:t xml:space="preserve">are questions that DoubleVerify (DV) sought to answer in this report based on survey insights from advertisers  </w:t>
      </w:r>
      <w:r>
        <w:rPr>
          <w:color w:val="14113B"/>
          <w:spacing w:val="8"/>
          <w:sz w:val="22"/>
          <w:szCs w:val="22"/>
        </w:rPr>
        <w:t>and publishers.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" w:line="1450" w:lineRule="exact"/>
        <w:ind w:firstLine="330"/>
      </w:pPr>
      <w:r>
        <w:rPr>
          <w:position w:val="-29"/>
        </w:rPr>
        <w:pict>
          <v:group id="_x0000_i1034" style="width:231.15pt;height:72.55pt;mso-position-horizontal-relative:char;mso-position-vertical-relative:line" coordorigin="0,0" coordsize="4622,1451" filled="f" stroked="f">
            <v:rect id="_x0000_s1035" style="width:4112;height:1451;left:510;position:absolute" filled="t" fillcolor="#34b234" stroked="f">
              <v:fill opacity="9766f"/>
            </v:rect>
            <v:shape id="_x0000_s1036" type="#_x0000_t202" style="width:2921;height:1086;left:1207;position:absolute;top:186" filled="f" stroked="f">
              <o:lock v:ext="edit" aspectratio="f"/>
              <v:textbox inset="0,0,0,0">
                <w:txbxContent>
                  <w:p>
                    <w:pPr>
                      <w:spacing w:before="20" w:line="280" w:lineRule="exact"/>
                      <w:ind w:left="2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7"/>
                        <w:position w:val="3"/>
                        <w:sz w:val="21"/>
                        <w:szCs w:val="21"/>
                      </w:rPr>
                      <w:t>A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2"/>
                        <w:position w:val="3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7"/>
                        <w:position w:val="3"/>
                        <w:sz w:val="21"/>
                        <w:szCs w:val="21"/>
                      </w:rPr>
                      <w:t>Light at the End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2"/>
                        <w:position w:val="3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7"/>
                        <w:position w:val="3"/>
                        <w:sz w:val="21"/>
                        <w:szCs w:val="21"/>
                      </w:rPr>
                      <w:t>of t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8"/>
                        <w:position w:val="3"/>
                        <w:sz w:val="21"/>
                        <w:szCs w:val="21"/>
                      </w:rPr>
                      <w:t>he Tunnel</w:t>
                    </w:r>
                  </w:p>
                  <w:p>
                    <w:pPr>
                      <w:spacing w:before="50" w:line="186" w:lineRule="auto"/>
                      <w:ind w:left="36"/>
                      <w:rPr>
                        <w:rFonts w:ascii="Gill Sans MT" w:eastAsia="Gill Sans MT" w:hAnsi="Gill Sans MT" w:cs="Gill Sans MT"/>
                        <w:sz w:val="21"/>
                        <w:szCs w:val="21"/>
                      </w:rPr>
                    </w:pPr>
                    <w:r>
                      <w:rPr>
                        <w:rFonts w:ascii="Gill Sans MT" w:eastAsia="Gill Sans MT" w:hAnsi="Gill Sans MT" w:cs="Gill Sans MT"/>
                        <w:color w:val="14113B"/>
                        <w:spacing w:val="5"/>
                        <w:sz w:val="21"/>
                        <w:szCs w:val="21"/>
                      </w:rPr>
                      <w:t>Deprecation concern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pacing w:val="4"/>
                        <w:sz w:val="21"/>
                        <w:szCs w:val="21"/>
                      </w:rPr>
                      <w:t>s are</w:t>
                    </w:r>
                  </w:p>
                  <w:p>
                    <w:pPr>
                      <w:spacing w:before="1" w:line="259" w:lineRule="auto"/>
                      <w:ind w:left="25" w:right="20" w:hanging="6"/>
                      <w:rPr>
                        <w:rFonts w:ascii="Gill Sans MT" w:eastAsia="Gill Sans MT" w:hAnsi="Gill Sans MT" w:cs="Gill Sans MT"/>
                        <w:sz w:val="21"/>
                        <w:szCs w:val="21"/>
                      </w:rPr>
                    </w:pPr>
                    <w:r>
                      <w:rPr>
                        <w:rFonts w:ascii="Gill Sans MT" w:eastAsia="Gill Sans MT" w:hAnsi="Gill Sans MT" w:cs="Gill Sans MT"/>
                        <w:color w:val="14113B"/>
                        <w:spacing w:val="5"/>
                        <w:sz w:val="21"/>
                        <w:szCs w:val="21"/>
                      </w:rPr>
                      <w:t>top-of-mind, but there are signs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pacing w:val="10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pacing w:val="8"/>
                        <w:sz w:val="21"/>
                        <w:szCs w:val="21"/>
                      </w:rPr>
                      <w:t>of progress and optimism.</w:t>
                    </w:r>
                  </w:p>
                </w:txbxContent>
              </v:textbox>
            </v:shape>
            <v:shape id="_x0000_s1037" type="#_x0000_t75" style="width:1020;height:1020;position:absolute;top:226" filled="f" stroked="f">
              <v:imagedata r:id="rId17" o:title=""/>
            </v:shape>
            <w10:wrap type="none"/>
          </v:group>
        </w:pic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1" w:line="1450" w:lineRule="exact"/>
        <w:ind w:firstLine="349"/>
      </w:pPr>
      <w:r>
        <w:rPr>
          <w:position w:val="-29"/>
        </w:rPr>
        <w:pict>
          <v:group id="_x0000_i1038" style="width:229.95pt;height:72.55pt;mso-position-horizontal-relative:char;mso-position-vertical-relative:line" coordorigin="0,0" coordsize="4598,1451" filled="f" stroked="f">
            <v:rect id="_x0000_s1039" style="width:4112;height:1451;left:486;position:absolute" filled="t" fillcolor="#00b2a9" stroked="f">
              <v:fill opacity="9766f"/>
            </v:rect>
            <v:shape id="_x0000_s1040" type="#_x0000_t202" style="width:3067;height:1080;left:1210;position:absolute;top:197" filled="f" stroked="f">
              <o:lock v:ext="edit" aspectratio="f"/>
              <v:textbox inset="0,0,0,0">
                <w:txbxContent>
                  <w:p>
                    <w:pPr>
                      <w:spacing w:before="20" w:line="266" w:lineRule="exact"/>
                      <w:ind w:left="2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5"/>
                        <w:position w:val="3"/>
                        <w:sz w:val="21"/>
                        <w:szCs w:val="21"/>
                      </w:rPr>
                      <w:t>The Role of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3"/>
                        <w:position w:val="3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5"/>
                        <w:position w:val="3"/>
                        <w:sz w:val="21"/>
                        <w:szCs w:val="21"/>
                      </w:rPr>
                      <w:t>First-Part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6"/>
                        <w:position w:val="3"/>
                        <w:sz w:val="21"/>
                        <w:szCs w:val="21"/>
                      </w:rPr>
                      <w:t>y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2"/>
                        <w:position w:val="3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14113B"/>
                        <w:spacing w:val="-16"/>
                        <w:position w:val="3"/>
                        <w:sz w:val="21"/>
                        <w:szCs w:val="21"/>
                      </w:rPr>
                      <w:t>Data</w:t>
                    </w:r>
                  </w:p>
                  <w:p>
                    <w:pPr>
                      <w:spacing w:line="254" w:lineRule="auto"/>
                      <w:ind w:left="24" w:right="20" w:firstLine="9"/>
                      <w:jc w:val="both"/>
                      <w:rPr>
                        <w:rFonts w:ascii="Gill Sans MT" w:eastAsia="Gill Sans MT" w:hAnsi="Gill Sans MT" w:cs="Gill Sans MT"/>
                        <w:sz w:val="21"/>
                        <w:szCs w:val="21"/>
                      </w:rPr>
                    </w:pPr>
                    <w:r>
                      <w:rPr>
                        <w:rFonts w:ascii="Gill Sans MT" w:eastAsia="Gill Sans MT" w:hAnsi="Gill Sans MT" w:cs="Gill Sans MT"/>
                        <w:color w:val="14113B"/>
                        <w:spacing w:val="6"/>
                        <w:sz w:val="21"/>
                        <w:szCs w:val="21"/>
                      </w:rPr>
                      <w:t>First-party data is in demand, but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pacing w:val="8"/>
                        <w:sz w:val="21"/>
                        <w:szCs w:val="21"/>
                      </w:rPr>
                      <w:t xml:space="preserve">progress must be made in 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pacing w:val="7"/>
                        <w:sz w:val="21"/>
                        <w:szCs w:val="21"/>
                      </w:rPr>
                      <w:t>terms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pacing w:val="6"/>
                        <w:sz w:val="21"/>
                        <w:szCs w:val="21"/>
                      </w:rPr>
                      <w:t>of trust and actiona</w:t>
                    </w:r>
                    <w:r>
                      <w:rPr>
                        <w:rFonts w:ascii="Gill Sans MT" w:eastAsia="Gill Sans MT" w:hAnsi="Gill Sans MT" w:cs="Gill Sans MT"/>
                        <w:color w:val="14113B"/>
                        <w:spacing w:val="5"/>
                        <w:sz w:val="21"/>
                        <w:szCs w:val="21"/>
                      </w:rPr>
                      <w:t>bility.</w:t>
                    </w:r>
                  </w:p>
                </w:txbxContent>
              </v:textbox>
            </v:shape>
            <v:shape id="_x0000_s1041" type="#_x0000_t75" style="width:1020;height:1020;position:absolute;top:226" filled="f" stroked="f">
              <v:imagedata r:id="rId18" o:title=""/>
            </v:shape>
            <w10:wrap type="none"/>
          </v:group>
        </w:pict>
      </w:r>
    </w:p>
    <w:p>
      <w:pPr>
        <w:spacing w:line="145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https://d.book118.com/358004005066006027</w:t>
        </w:r>
      </w:hyperlink>
    </w:p>
    <w:p>
      <w:pPr>
        <w:spacing w:line="1450" w:lineRule="exact"/>
      </w:pPr>
    </w:p>
    <w:sectPr>
      <w:headerReference w:type="default" r:id="rId20"/>
      <w:footerReference w:type="default" r:id="rId21"/>
      <w:pgSz w:w="12240" w:h="15840"/>
      <w:pgMar w:top="400" w:right="671" w:bottom="578" w:left="691" w:header="0" w:footer="262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22" w:line="192" w:lineRule="auto"/>
      <w:jc w:val="right"/>
      <w:rPr>
        <w:sz w:val="24"/>
        <w:szCs w:val="24"/>
      </w:rPr>
    </w:pPr>
    <w:r>
      <w:pict>
        <v:rect id="_x0000_s2051" style="width:1.95pt;height:13pt;margin-top:763.22pt;margin-left:36.66pt;mso-position-horizontal-relative:page;mso-position-vertical-relative:page;position:absolute;z-index:251660288" o:allowincell="f" filled="t" fillcolor="#4faea7" stroked="f"/>
      </w:pict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457211</wp:posOffset>
          </wp:positionH>
          <wp:positionV relativeFrom="page">
            <wp:posOffset>9603716</wp:posOffset>
          </wp:positionV>
          <wp:extent cx="6857988" cy="6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85798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502363</wp:posOffset>
          </wp:positionH>
          <wp:positionV relativeFrom="page">
            <wp:posOffset>9691132</wp:posOffset>
          </wp:positionV>
          <wp:extent cx="277206" cy="16638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277206" cy="166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CECDD6"/>
        <w:sz w:val="24"/>
        <w:szCs w:val="24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83" w:line="191" w:lineRule="auto"/>
      <w:jc w:val="right"/>
      <w:rPr>
        <w:sz w:val="24"/>
        <w:szCs w:val="24"/>
      </w:rPr>
    </w:pPr>
    <w:r>
      <w:pict>
        <v:rect id="_x0000_s2052" style="width:1.95pt;height:13pt;margin-top:763.22pt;margin-left:36.66pt;mso-position-horizontal-relative:page;mso-position-vertical-relative:page;position:absolute;z-index:251662336" o:allowincell="f" filled="t" fillcolor="#4faea7" stroked="f"/>
      </w:pict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502363</wp:posOffset>
          </wp:positionH>
          <wp:positionV relativeFrom="page">
            <wp:posOffset>9691193</wp:posOffset>
          </wp:positionV>
          <wp:extent cx="215338" cy="166319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15338" cy="1663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CECDD6"/>
        <w:spacing w:val="1"/>
        <w:sz w:val="24"/>
        <w:szCs w:val="24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772400" cy="10058400"/>
                      </a:xfrm>
                      <a:prstGeom prst="rect">
                        <a:avLst/>
                      </a:prstGeom>
                      <a:solidFill>
                        <a:srgbClr val="14113B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612pt;height:11in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14113b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mc:AlternateContent>
        <mc:Choice Requires="wps">
          <w:drawing>
            <wp:anchor distT="0" distB="0" distL="0" distR="0" simplePos="0" relativeHeight="25166131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158573245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7772400" cy="10058400"/>
                      </a:xfrm>
                      <a:prstGeom prst="rect">
                        <a:avLst/>
                      </a:prstGeom>
                      <a:solidFill>
                        <a:srgbClr val="14113B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612pt;height:11in;margin-top:0;margin-left:0;mso-position-horizontal-relative:page;mso-position-vertical-relative:page;mso-wrap-distance-bottom:0;mso-wrap-distance-left:0;mso-wrap-distance-right:0;mso-wrap-distance-top:0;position:absolute;v-text-anchor:top;z-index:-251656192" o:allowincell="f" fillcolor="#14113b" stroked="f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Gill Sans MT" w:eastAsia="Gill Sans MT" w:hAnsi="Gill Sans MT" w:cs="Gill Sans MT"/>
      <w:sz w:val="34"/>
      <w:szCs w:val="3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4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hyperlink" Target="https://www.theverge.com/2020/3/24/21192830/apple-safari-intelligent-tracking-privacy-full-third-party-cookie-blocking" TargetMode="External" /><Relationship Id="rId16" Type="http://schemas.openxmlformats.org/officeDocument/2006/relationships/hyperlink" Target="https://blog.google/products/chrome/update-testing-privacy-sandbox-web/" TargetMode="Externa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hyperlink" Target="https://d.book118.com/358004005066006027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2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 Cookie 2023_9</dc:title>
  <cp:revision>0</cp:revision>
  <dcterms:created xsi:type="dcterms:W3CDTF">2024-01-19T16:30:12Z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2024-01-19T16:33:08Z</vt:filetime>
  </property>
  <property fmtid="{D5CDD505-2E9C-101B-9397-08002B2CF9AE}" pid="3" name="CRO">
    <vt:lpwstr>wqlLaW5nc29mdCBQREYgdG8gV1BTIDkw</vt:lpwstr>
  </property>
</Properties>
</file>