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天文测量仪器项目规划设计方案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8" w:history="1">
        <w:r>
          <w:rPr>
            <w:rFonts w:ascii="仿宋" w:eastAsia="仿宋" w:hAnsi="仿宋" w:cs="仿宋" w:hint="eastAsia"/>
            <w:lang w:eastAsia="zh-CN"/>
          </w:rPr>
          <w:t>前言</w:t>
        </w:r>
        <w:r>
          <w:tab/>
        </w:r>
        <w:r>
          <w:fldChar w:fldCharType="begin"/>
        </w:r>
        <w:r>
          <w:instrText xml:space="preserve"> PAGEREF _Toc708 \h </w:instrText>
        </w:r>
        <w:r>
          <w:fldChar w:fldCharType="separate"/>
        </w:r>
        <w:r>
          <w:t>3</w:t>
        </w:r>
        <w:r>
          <w:fldChar w:fldCharType="end"/>
        </w:r>
      </w:hyperlink>
    </w:p>
    <w:p>
      <w:pPr>
        <w:pStyle w:val="TOC1"/>
        <w:tabs>
          <w:tab w:val="right" w:leader="dot" w:pos="8306"/>
        </w:tabs>
      </w:pPr>
      <w:hyperlink w:anchor="_Toc10068" w:history="1">
        <w:r>
          <w:rPr>
            <w:rFonts w:ascii="仿宋" w:eastAsia="仿宋" w:hAnsi="仿宋" w:cs="仿宋" w:hint="eastAsia"/>
            <w:lang w:eastAsia="zh-CN"/>
          </w:rPr>
          <w:t>一、天文测量仪器项目危机管理</w:t>
        </w:r>
        <w:r>
          <w:tab/>
        </w:r>
        <w:r>
          <w:fldChar w:fldCharType="begin"/>
        </w:r>
        <w:r>
          <w:instrText xml:space="preserve"> PAGEREF _Toc10068 \h </w:instrText>
        </w:r>
        <w:r>
          <w:fldChar w:fldCharType="separate"/>
        </w:r>
        <w:r>
          <w:t>3</w:t>
        </w:r>
        <w:r>
          <w:fldChar w:fldCharType="end"/>
        </w:r>
      </w:hyperlink>
    </w:p>
    <w:p>
      <w:pPr>
        <w:pStyle w:val="TOC2"/>
        <w:tabs>
          <w:tab w:val="right" w:leader="dot" w:pos="8306"/>
        </w:tabs>
      </w:pPr>
      <w:hyperlink w:anchor="_Toc17292" w:history="1">
        <w:r>
          <w:rPr>
            <w:rFonts w:ascii="仿宋" w:eastAsia="仿宋" w:hAnsi="仿宋" w:cs="仿宋" w:hint="eastAsia"/>
            <w:lang w:eastAsia="zh-CN"/>
          </w:rPr>
          <w:t>(一)、危机预警与识别</w:t>
        </w:r>
        <w:r>
          <w:tab/>
        </w:r>
        <w:r>
          <w:fldChar w:fldCharType="begin"/>
        </w:r>
        <w:r>
          <w:instrText xml:space="preserve"> PAGEREF _Toc17292 \h </w:instrText>
        </w:r>
        <w:r>
          <w:fldChar w:fldCharType="separate"/>
        </w:r>
        <w:r>
          <w:t>3</w:t>
        </w:r>
        <w:r>
          <w:fldChar w:fldCharType="end"/>
        </w:r>
      </w:hyperlink>
    </w:p>
    <w:p>
      <w:pPr>
        <w:pStyle w:val="TOC2"/>
        <w:tabs>
          <w:tab w:val="right" w:leader="dot" w:pos="8306"/>
        </w:tabs>
      </w:pPr>
      <w:hyperlink w:anchor="_Toc5593" w:history="1">
        <w:r>
          <w:rPr>
            <w:rFonts w:ascii="仿宋" w:eastAsia="仿宋" w:hAnsi="仿宋" w:cs="仿宋" w:hint="eastAsia"/>
            <w:lang w:eastAsia="zh-CN"/>
          </w:rPr>
          <w:t>(二)、危机应对与恢复</w:t>
        </w:r>
        <w:r>
          <w:tab/>
        </w:r>
        <w:r>
          <w:fldChar w:fldCharType="begin"/>
        </w:r>
        <w:r>
          <w:instrText xml:space="preserve"> PAGEREF _Toc5593 \h </w:instrText>
        </w:r>
        <w:r>
          <w:fldChar w:fldCharType="separate"/>
        </w:r>
        <w:r>
          <w:t>4</w:t>
        </w:r>
        <w:r>
          <w:fldChar w:fldCharType="end"/>
        </w:r>
      </w:hyperlink>
    </w:p>
    <w:p>
      <w:pPr>
        <w:pStyle w:val="TOC1"/>
        <w:tabs>
          <w:tab w:val="right" w:leader="dot" w:pos="8306"/>
        </w:tabs>
      </w:pPr>
      <w:hyperlink w:anchor="_Toc7173" w:history="1">
        <w:r>
          <w:rPr>
            <w:rFonts w:ascii="仿宋" w:eastAsia="仿宋" w:hAnsi="仿宋" w:cs="仿宋" w:hint="eastAsia"/>
            <w:lang w:eastAsia="zh-CN"/>
          </w:rPr>
          <w:t>二、市场分析、调研</w:t>
        </w:r>
        <w:r>
          <w:tab/>
        </w:r>
        <w:r>
          <w:fldChar w:fldCharType="begin"/>
        </w:r>
        <w:r>
          <w:instrText xml:space="preserve"> PAGEREF _Toc7173 \h </w:instrText>
        </w:r>
        <w:r>
          <w:fldChar w:fldCharType="separate"/>
        </w:r>
        <w:r>
          <w:t>5</w:t>
        </w:r>
        <w:r>
          <w:fldChar w:fldCharType="end"/>
        </w:r>
      </w:hyperlink>
    </w:p>
    <w:p>
      <w:pPr>
        <w:pStyle w:val="TOC2"/>
        <w:tabs>
          <w:tab w:val="right" w:leader="dot" w:pos="8306"/>
        </w:tabs>
      </w:pPr>
      <w:hyperlink w:anchor="_Toc31860" w:history="1">
        <w:r>
          <w:rPr>
            <w:rFonts w:ascii="仿宋" w:eastAsia="仿宋" w:hAnsi="仿宋" w:cs="仿宋" w:hint="eastAsia"/>
            <w:lang w:eastAsia="zh-CN"/>
          </w:rPr>
          <w:t>(一)、天文测量仪器行业分析</w:t>
        </w:r>
        <w:r>
          <w:tab/>
        </w:r>
        <w:r>
          <w:fldChar w:fldCharType="begin"/>
        </w:r>
        <w:r>
          <w:instrText xml:space="preserve"> PAGEREF _Toc31860 \h </w:instrText>
        </w:r>
        <w:r>
          <w:fldChar w:fldCharType="separate"/>
        </w:r>
        <w:r>
          <w:t>5</w:t>
        </w:r>
        <w:r>
          <w:fldChar w:fldCharType="end"/>
        </w:r>
      </w:hyperlink>
    </w:p>
    <w:p>
      <w:pPr>
        <w:pStyle w:val="TOC2"/>
        <w:tabs>
          <w:tab w:val="right" w:leader="dot" w:pos="8306"/>
        </w:tabs>
      </w:pPr>
      <w:hyperlink w:anchor="_Toc962" w:history="1">
        <w:r>
          <w:rPr>
            <w:rFonts w:ascii="仿宋" w:eastAsia="仿宋" w:hAnsi="仿宋" w:cs="仿宋" w:hint="eastAsia"/>
            <w:lang w:eastAsia="zh-CN"/>
          </w:rPr>
          <w:t>(二)、天文测量仪器市场分析预测</w:t>
        </w:r>
        <w:r>
          <w:tab/>
        </w:r>
        <w:r>
          <w:fldChar w:fldCharType="begin"/>
        </w:r>
        <w:r>
          <w:instrText xml:space="preserve"> PAGEREF _Toc962 \h </w:instrText>
        </w:r>
        <w:r>
          <w:fldChar w:fldCharType="separate"/>
        </w:r>
        <w:r>
          <w:t>6</w:t>
        </w:r>
        <w:r>
          <w:fldChar w:fldCharType="end"/>
        </w:r>
      </w:hyperlink>
    </w:p>
    <w:p>
      <w:pPr>
        <w:pStyle w:val="TOC1"/>
        <w:tabs>
          <w:tab w:val="right" w:leader="dot" w:pos="8306"/>
        </w:tabs>
      </w:pPr>
      <w:hyperlink w:anchor="_Toc12216" w:history="1">
        <w:r>
          <w:rPr>
            <w:rFonts w:ascii="仿宋" w:eastAsia="仿宋" w:hAnsi="仿宋" w:cs="仿宋" w:hint="eastAsia"/>
            <w:lang w:eastAsia="zh-CN"/>
          </w:rPr>
          <w:t>三、天文测量仪器项目文档管理</w:t>
        </w:r>
        <w:r>
          <w:tab/>
        </w:r>
        <w:r>
          <w:fldChar w:fldCharType="begin"/>
        </w:r>
        <w:r>
          <w:instrText xml:space="preserve"> PAGEREF _Toc12216 \h </w:instrText>
        </w:r>
        <w:r>
          <w:fldChar w:fldCharType="separate"/>
        </w:r>
        <w:r>
          <w:t>7</w:t>
        </w:r>
        <w:r>
          <w:fldChar w:fldCharType="end"/>
        </w:r>
      </w:hyperlink>
    </w:p>
    <w:p>
      <w:pPr>
        <w:pStyle w:val="TOC2"/>
        <w:tabs>
          <w:tab w:val="right" w:leader="dot" w:pos="8306"/>
        </w:tabs>
      </w:pPr>
      <w:hyperlink w:anchor="_Toc29483" w:history="1">
        <w:r>
          <w:rPr>
            <w:rFonts w:ascii="仿宋" w:eastAsia="仿宋" w:hAnsi="仿宋" w:cs="仿宋" w:hint="eastAsia"/>
            <w:lang w:eastAsia="zh-CN"/>
          </w:rPr>
          <w:t>(一)、文档编制与审查</w:t>
        </w:r>
        <w:r>
          <w:tab/>
        </w:r>
        <w:r>
          <w:fldChar w:fldCharType="begin"/>
        </w:r>
        <w:r>
          <w:instrText xml:space="preserve"> PAGEREF _Toc29483 \h </w:instrText>
        </w:r>
        <w:r>
          <w:fldChar w:fldCharType="separate"/>
        </w:r>
        <w:r>
          <w:t>7</w:t>
        </w:r>
        <w:r>
          <w:fldChar w:fldCharType="end"/>
        </w:r>
      </w:hyperlink>
    </w:p>
    <w:p>
      <w:pPr>
        <w:pStyle w:val="TOC2"/>
        <w:tabs>
          <w:tab w:val="right" w:leader="dot" w:pos="8306"/>
        </w:tabs>
      </w:pPr>
      <w:hyperlink w:anchor="_Toc27652" w:history="1">
        <w:r>
          <w:rPr>
            <w:rFonts w:ascii="仿宋" w:eastAsia="仿宋" w:hAnsi="仿宋" w:cs="仿宋" w:hint="eastAsia"/>
            <w:lang w:eastAsia="zh-CN"/>
          </w:rPr>
          <w:t>(二)、文档发布与分发</w:t>
        </w:r>
        <w:r>
          <w:tab/>
        </w:r>
        <w:r>
          <w:fldChar w:fldCharType="begin"/>
        </w:r>
        <w:r>
          <w:instrText xml:space="preserve"> PAGEREF _Toc27652 \h </w:instrText>
        </w:r>
        <w:r>
          <w:fldChar w:fldCharType="separate"/>
        </w:r>
        <w:r>
          <w:t>8</w:t>
        </w:r>
        <w:r>
          <w:fldChar w:fldCharType="end"/>
        </w:r>
      </w:hyperlink>
    </w:p>
    <w:p>
      <w:pPr>
        <w:pStyle w:val="TOC2"/>
        <w:tabs>
          <w:tab w:val="right" w:leader="dot" w:pos="8306"/>
        </w:tabs>
      </w:pPr>
      <w:hyperlink w:anchor="_Toc11345" w:history="1">
        <w:r>
          <w:rPr>
            <w:rFonts w:ascii="仿宋" w:eastAsia="仿宋" w:hAnsi="仿宋" w:cs="仿宋" w:hint="eastAsia"/>
            <w:lang w:eastAsia="zh-CN"/>
          </w:rPr>
          <w:t>(三)、文档存档与归档</w:t>
        </w:r>
        <w:r>
          <w:tab/>
        </w:r>
        <w:r>
          <w:fldChar w:fldCharType="begin"/>
        </w:r>
        <w:r>
          <w:instrText xml:space="preserve"> PAGEREF _Toc11345 \h </w:instrText>
        </w:r>
        <w:r>
          <w:fldChar w:fldCharType="separate"/>
        </w:r>
        <w:r>
          <w:t>9</w:t>
        </w:r>
        <w:r>
          <w:fldChar w:fldCharType="end"/>
        </w:r>
      </w:hyperlink>
    </w:p>
    <w:p>
      <w:pPr>
        <w:pStyle w:val="TOC1"/>
        <w:tabs>
          <w:tab w:val="right" w:leader="dot" w:pos="8306"/>
        </w:tabs>
      </w:pPr>
      <w:hyperlink w:anchor="_Toc19854" w:history="1">
        <w:r>
          <w:rPr>
            <w:rFonts w:ascii="仿宋" w:eastAsia="仿宋" w:hAnsi="仿宋" w:cs="仿宋" w:hint="eastAsia"/>
            <w:lang w:eastAsia="zh-CN"/>
          </w:rPr>
          <w:t>四、产品规划分析</w:t>
        </w:r>
        <w:r>
          <w:tab/>
        </w:r>
        <w:r>
          <w:fldChar w:fldCharType="begin"/>
        </w:r>
        <w:r>
          <w:instrText xml:space="preserve"> PAGEREF _Toc19854 \h </w:instrText>
        </w:r>
        <w:r>
          <w:fldChar w:fldCharType="separate"/>
        </w:r>
        <w:r>
          <w:t>11</w:t>
        </w:r>
        <w:r>
          <w:fldChar w:fldCharType="end"/>
        </w:r>
      </w:hyperlink>
    </w:p>
    <w:p>
      <w:pPr>
        <w:pStyle w:val="TOC2"/>
        <w:tabs>
          <w:tab w:val="right" w:leader="dot" w:pos="8306"/>
        </w:tabs>
      </w:pPr>
      <w:hyperlink w:anchor="_Toc23384" w:history="1">
        <w:r>
          <w:rPr>
            <w:rFonts w:ascii="仿宋" w:eastAsia="仿宋" w:hAnsi="仿宋" w:cs="仿宋" w:hint="eastAsia"/>
            <w:lang w:eastAsia="zh-CN"/>
          </w:rPr>
          <w:t>(一)、产品规划</w:t>
        </w:r>
        <w:r>
          <w:tab/>
        </w:r>
        <w:r>
          <w:fldChar w:fldCharType="begin"/>
        </w:r>
        <w:r>
          <w:instrText xml:space="preserve"> PAGEREF _Toc23384 \h </w:instrText>
        </w:r>
        <w:r>
          <w:fldChar w:fldCharType="separate"/>
        </w:r>
        <w:r>
          <w:t>11</w:t>
        </w:r>
        <w:r>
          <w:fldChar w:fldCharType="end"/>
        </w:r>
      </w:hyperlink>
    </w:p>
    <w:p>
      <w:pPr>
        <w:pStyle w:val="TOC2"/>
        <w:tabs>
          <w:tab w:val="right" w:leader="dot" w:pos="8306"/>
        </w:tabs>
      </w:pPr>
      <w:hyperlink w:anchor="_Toc21930" w:history="1">
        <w:r>
          <w:rPr>
            <w:rFonts w:ascii="仿宋" w:eastAsia="仿宋" w:hAnsi="仿宋" w:cs="仿宋" w:hint="eastAsia"/>
            <w:lang w:eastAsia="zh-CN"/>
          </w:rPr>
          <w:t>(二)、建设规模</w:t>
        </w:r>
        <w:r>
          <w:tab/>
        </w:r>
        <w:r>
          <w:fldChar w:fldCharType="begin"/>
        </w:r>
        <w:r>
          <w:instrText xml:space="preserve"> PAGEREF _Toc21930 \h </w:instrText>
        </w:r>
        <w:r>
          <w:fldChar w:fldCharType="separate"/>
        </w:r>
        <w:r>
          <w:t>11</w:t>
        </w:r>
        <w:r>
          <w:fldChar w:fldCharType="end"/>
        </w:r>
      </w:hyperlink>
    </w:p>
    <w:p>
      <w:pPr>
        <w:pStyle w:val="TOC1"/>
        <w:tabs>
          <w:tab w:val="right" w:leader="dot" w:pos="8306"/>
        </w:tabs>
      </w:pPr>
      <w:hyperlink w:anchor="_Toc21269" w:history="1">
        <w:r>
          <w:rPr>
            <w:rFonts w:ascii="仿宋" w:eastAsia="仿宋" w:hAnsi="仿宋" w:cs="仿宋" w:hint="eastAsia"/>
            <w:lang w:eastAsia="zh-CN"/>
          </w:rPr>
          <w:t>五、天文测量仪器项目建设背景及必要性分析</w:t>
        </w:r>
        <w:r>
          <w:tab/>
        </w:r>
        <w:r>
          <w:fldChar w:fldCharType="begin"/>
        </w:r>
        <w:r>
          <w:instrText xml:space="preserve"> PAGEREF _Toc21269 \h </w:instrText>
        </w:r>
        <w:r>
          <w:fldChar w:fldCharType="separate"/>
        </w:r>
        <w:r>
          <w:t>13</w:t>
        </w:r>
        <w:r>
          <w:fldChar w:fldCharType="end"/>
        </w:r>
      </w:hyperlink>
    </w:p>
    <w:p>
      <w:pPr>
        <w:pStyle w:val="TOC2"/>
        <w:tabs>
          <w:tab w:val="right" w:leader="dot" w:pos="8306"/>
        </w:tabs>
      </w:pPr>
      <w:hyperlink w:anchor="_Toc20316" w:history="1">
        <w:r>
          <w:rPr>
            <w:rFonts w:ascii="仿宋" w:eastAsia="仿宋" w:hAnsi="仿宋" w:cs="仿宋" w:hint="eastAsia"/>
            <w:lang w:eastAsia="zh-CN"/>
          </w:rPr>
          <w:t>(一)、天文测量仪器项目背景分析</w:t>
        </w:r>
        <w:r>
          <w:tab/>
        </w:r>
        <w:r>
          <w:fldChar w:fldCharType="begin"/>
        </w:r>
        <w:r>
          <w:instrText xml:space="preserve"> PAGEREF _Toc20316 \h </w:instrText>
        </w:r>
        <w:r>
          <w:fldChar w:fldCharType="separate"/>
        </w:r>
        <w:r>
          <w:t>13</w:t>
        </w:r>
        <w:r>
          <w:fldChar w:fldCharType="end"/>
        </w:r>
      </w:hyperlink>
    </w:p>
    <w:p>
      <w:pPr>
        <w:pStyle w:val="TOC2"/>
        <w:tabs>
          <w:tab w:val="right" w:leader="dot" w:pos="8306"/>
        </w:tabs>
      </w:pPr>
      <w:hyperlink w:anchor="_Toc4064" w:history="1">
        <w:r>
          <w:rPr>
            <w:rFonts w:ascii="仿宋" w:eastAsia="仿宋" w:hAnsi="仿宋" w:cs="仿宋" w:hint="eastAsia"/>
            <w:lang w:eastAsia="zh-CN"/>
          </w:rPr>
          <w:t>(二)、天文测量仪器项目建设必要性分析</w:t>
        </w:r>
        <w:r>
          <w:tab/>
        </w:r>
        <w:r>
          <w:fldChar w:fldCharType="begin"/>
        </w:r>
        <w:r>
          <w:instrText xml:space="preserve"> PAGEREF _Toc4064 \h </w:instrText>
        </w:r>
        <w:r>
          <w:fldChar w:fldCharType="separate"/>
        </w:r>
        <w:r>
          <w:t>14</w:t>
        </w:r>
        <w:r>
          <w:fldChar w:fldCharType="end"/>
        </w:r>
      </w:hyperlink>
    </w:p>
    <w:p>
      <w:pPr>
        <w:pStyle w:val="TOC1"/>
        <w:tabs>
          <w:tab w:val="right" w:leader="dot" w:pos="8306"/>
        </w:tabs>
      </w:pPr>
      <w:hyperlink w:anchor="_Toc13691" w:history="1">
        <w:r>
          <w:rPr>
            <w:rFonts w:ascii="仿宋" w:eastAsia="仿宋" w:hAnsi="仿宋" w:cs="仿宋" w:hint="eastAsia"/>
            <w:lang w:eastAsia="zh-CN"/>
          </w:rPr>
          <w:t>六、天文测量仪器项目选址可行性分析</w:t>
        </w:r>
        <w:r>
          <w:tab/>
        </w:r>
        <w:r>
          <w:fldChar w:fldCharType="begin"/>
        </w:r>
        <w:r>
          <w:instrText xml:space="preserve"> PAGEREF _Toc13691 \h </w:instrText>
        </w:r>
        <w:r>
          <w:fldChar w:fldCharType="separate"/>
        </w:r>
        <w:r>
          <w:t>16</w:t>
        </w:r>
        <w:r>
          <w:fldChar w:fldCharType="end"/>
        </w:r>
      </w:hyperlink>
    </w:p>
    <w:p>
      <w:pPr>
        <w:pStyle w:val="TOC2"/>
        <w:tabs>
          <w:tab w:val="right" w:leader="dot" w:pos="8306"/>
        </w:tabs>
      </w:pPr>
      <w:hyperlink w:anchor="_Toc14756" w:history="1">
        <w:r>
          <w:rPr>
            <w:rFonts w:ascii="仿宋" w:eastAsia="仿宋" w:hAnsi="仿宋" w:cs="仿宋" w:hint="eastAsia"/>
            <w:lang w:eastAsia="zh-CN"/>
          </w:rPr>
          <w:t>(一)、天文测量仪器项目选址</w:t>
        </w:r>
        <w:r>
          <w:tab/>
        </w:r>
        <w:r>
          <w:fldChar w:fldCharType="begin"/>
        </w:r>
        <w:r>
          <w:instrText xml:space="preserve"> PAGEREF _Toc14756 \h </w:instrText>
        </w:r>
        <w:r>
          <w:fldChar w:fldCharType="separate"/>
        </w:r>
        <w:r>
          <w:t>16</w:t>
        </w:r>
        <w:r>
          <w:fldChar w:fldCharType="end"/>
        </w:r>
      </w:hyperlink>
    </w:p>
    <w:p>
      <w:pPr>
        <w:pStyle w:val="TOC2"/>
        <w:tabs>
          <w:tab w:val="right" w:leader="dot" w:pos="8306"/>
        </w:tabs>
      </w:pPr>
      <w:hyperlink w:anchor="_Toc3821" w:history="1">
        <w:r>
          <w:rPr>
            <w:rFonts w:ascii="仿宋" w:eastAsia="仿宋" w:hAnsi="仿宋" w:cs="仿宋" w:hint="eastAsia"/>
            <w:lang w:eastAsia="zh-CN"/>
          </w:rPr>
          <w:t>(二)、用地控制指标</w:t>
        </w:r>
        <w:r>
          <w:tab/>
        </w:r>
        <w:r>
          <w:fldChar w:fldCharType="begin"/>
        </w:r>
        <w:r>
          <w:instrText xml:space="preserve"> PAGEREF _Toc3821 \h </w:instrText>
        </w:r>
        <w:r>
          <w:fldChar w:fldCharType="separate"/>
        </w:r>
        <w:r>
          <w:t>16</w:t>
        </w:r>
        <w:r>
          <w:fldChar w:fldCharType="end"/>
        </w:r>
      </w:hyperlink>
    </w:p>
    <w:p>
      <w:pPr>
        <w:pStyle w:val="TOC2"/>
        <w:tabs>
          <w:tab w:val="right" w:leader="dot" w:pos="8306"/>
        </w:tabs>
      </w:pPr>
      <w:hyperlink w:anchor="_Toc26542" w:history="1">
        <w:r>
          <w:rPr>
            <w:rFonts w:ascii="仿宋" w:eastAsia="仿宋" w:hAnsi="仿宋" w:cs="仿宋" w:hint="eastAsia"/>
            <w:lang w:eastAsia="zh-CN"/>
          </w:rPr>
          <w:t>(三)、节约用地措施</w:t>
        </w:r>
        <w:r>
          <w:tab/>
        </w:r>
        <w:r>
          <w:fldChar w:fldCharType="begin"/>
        </w:r>
        <w:r>
          <w:instrText xml:space="preserve"> PAGEREF _Toc26542 \h </w:instrText>
        </w:r>
        <w:r>
          <w:fldChar w:fldCharType="separate"/>
        </w:r>
        <w:r>
          <w:t>18</w:t>
        </w:r>
        <w:r>
          <w:fldChar w:fldCharType="end"/>
        </w:r>
      </w:hyperlink>
    </w:p>
    <w:p>
      <w:pPr>
        <w:pStyle w:val="TOC2"/>
        <w:tabs>
          <w:tab w:val="right" w:leader="dot" w:pos="8306"/>
        </w:tabs>
      </w:pPr>
      <w:hyperlink w:anchor="_Toc6600" w:history="1">
        <w:r>
          <w:rPr>
            <w:rFonts w:ascii="仿宋" w:eastAsia="仿宋" w:hAnsi="仿宋" w:cs="仿宋" w:hint="eastAsia"/>
            <w:lang w:eastAsia="zh-CN"/>
          </w:rPr>
          <w:t>(四)、总图布置方案</w:t>
        </w:r>
        <w:r>
          <w:tab/>
        </w:r>
        <w:r>
          <w:fldChar w:fldCharType="begin"/>
        </w:r>
        <w:r>
          <w:instrText xml:space="preserve"> PAGEREF _Toc6600 \h </w:instrText>
        </w:r>
        <w:r>
          <w:fldChar w:fldCharType="separate"/>
        </w:r>
        <w:r>
          <w:t>19</w:t>
        </w:r>
        <w:r>
          <w:fldChar w:fldCharType="end"/>
        </w:r>
      </w:hyperlink>
    </w:p>
    <w:p>
      <w:pPr>
        <w:pStyle w:val="TOC2"/>
        <w:tabs>
          <w:tab w:val="right" w:leader="dot" w:pos="8306"/>
        </w:tabs>
      </w:pPr>
      <w:hyperlink w:anchor="_Toc15316" w:history="1">
        <w:r>
          <w:rPr>
            <w:rFonts w:ascii="仿宋" w:eastAsia="仿宋" w:hAnsi="仿宋" w:cs="仿宋" w:hint="eastAsia"/>
            <w:lang w:eastAsia="zh-CN"/>
          </w:rPr>
          <w:t>(五)、选址综合评价</w:t>
        </w:r>
        <w:r>
          <w:tab/>
        </w:r>
        <w:r>
          <w:fldChar w:fldCharType="begin"/>
        </w:r>
        <w:r>
          <w:instrText xml:space="preserve"> PAGEREF _Toc15316 \h </w:instrText>
        </w:r>
        <w:r>
          <w:fldChar w:fldCharType="separate"/>
        </w:r>
        <w:r>
          <w:t>20</w:t>
        </w:r>
        <w:r>
          <w:fldChar w:fldCharType="end"/>
        </w:r>
      </w:hyperlink>
    </w:p>
    <w:p>
      <w:pPr>
        <w:pStyle w:val="TOC1"/>
        <w:tabs>
          <w:tab w:val="right" w:leader="dot" w:pos="8306"/>
        </w:tabs>
      </w:pPr>
      <w:hyperlink w:anchor="_Toc9298" w:history="1">
        <w:r>
          <w:rPr>
            <w:rFonts w:ascii="仿宋" w:eastAsia="仿宋" w:hAnsi="仿宋" w:cs="仿宋" w:hint="eastAsia"/>
            <w:lang w:eastAsia="zh-CN"/>
          </w:rPr>
          <w:t>七、天文测量仪器项目技术管理</w:t>
        </w:r>
        <w:r>
          <w:tab/>
        </w:r>
        <w:r>
          <w:fldChar w:fldCharType="begin"/>
        </w:r>
        <w:r>
          <w:instrText xml:space="preserve"> PAGEREF _Toc9298 \h </w:instrText>
        </w:r>
        <w:r>
          <w:fldChar w:fldCharType="separate"/>
        </w:r>
        <w:r>
          <w:t>21</w:t>
        </w:r>
        <w:r>
          <w:fldChar w:fldCharType="end"/>
        </w:r>
      </w:hyperlink>
    </w:p>
    <w:p>
      <w:pPr>
        <w:pStyle w:val="TOC2"/>
        <w:tabs>
          <w:tab w:val="right" w:leader="dot" w:pos="8306"/>
        </w:tabs>
      </w:pPr>
      <w:hyperlink w:anchor="_Toc22500" w:history="1">
        <w:r>
          <w:rPr>
            <w:rFonts w:ascii="仿宋" w:eastAsia="仿宋" w:hAnsi="仿宋" w:cs="仿宋" w:hint="eastAsia"/>
            <w:lang w:eastAsia="zh-CN"/>
          </w:rPr>
          <w:t>(一)、技术方案选用方向</w:t>
        </w:r>
        <w:r>
          <w:tab/>
        </w:r>
        <w:r>
          <w:fldChar w:fldCharType="begin"/>
        </w:r>
        <w:r>
          <w:instrText xml:space="preserve"> PAGEREF _Toc22500 \h </w:instrText>
        </w:r>
        <w:r>
          <w:fldChar w:fldCharType="separate"/>
        </w:r>
        <w:r>
          <w:t>21</w:t>
        </w:r>
        <w:r>
          <w:fldChar w:fldCharType="end"/>
        </w:r>
      </w:hyperlink>
    </w:p>
    <w:p>
      <w:pPr>
        <w:pStyle w:val="TOC2"/>
        <w:tabs>
          <w:tab w:val="right" w:leader="dot" w:pos="8306"/>
        </w:tabs>
      </w:pPr>
      <w:hyperlink w:anchor="_Toc11067" w:history="1">
        <w:r>
          <w:rPr>
            <w:rFonts w:ascii="仿宋" w:eastAsia="仿宋" w:hAnsi="仿宋" w:cs="仿宋" w:hint="eastAsia"/>
            <w:lang w:eastAsia="zh-CN"/>
          </w:rPr>
          <w:t>(二)、工艺技术方案选用原则</w:t>
        </w:r>
        <w:r>
          <w:tab/>
        </w:r>
        <w:r>
          <w:fldChar w:fldCharType="begin"/>
        </w:r>
        <w:r>
          <w:instrText xml:space="preserve"> PAGEREF _Toc11067 \h </w:instrText>
        </w:r>
        <w:r>
          <w:fldChar w:fldCharType="separate"/>
        </w:r>
        <w:r>
          <w:t>23</w:t>
        </w:r>
        <w:r>
          <w:fldChar w:fldCharType="end"/>
        </w:r>
      </w:hyperlink>
    </w:p>
    <w:p>
      <w:pPr>
        <w:pStyle w:val="TOC2"/>
        <w:tabs>
          <w:tab w:val="right" w:leader="dot" w:pos="8306"/>
        </w:tabs>
      </w:pPr>
      <w:hyperlink w:anchor="_Toc1918" w:history="1">
        <w:r>
          <w:rPr>
            <w:rFonts w:ascii="仿宋" w:eastAsia="仿宋" w:hAnsi="仿宋" w:cs="仿宋" w:hint="eastAsia"/>
            <w:lang w:eastAsia="zh-CN"/>
          </w:rPr>
          <w:t>(三)、工艺技术方案要求</w:t>
        </w:r>
        <w:r>
          <w:tab/>
        </w:r>
        <w:r>
          <w:fldChar w:fldCharType="begin"/>
        </w:r>
        <w:r>
          <w:instrText xml:space="preserve"> PAGEREF _Toc1918 \h </w:instrText>
        </w:r>
        <w:r>
          <w:fldChar w:fldCharType="separate"/>
        </w:r>
        <w:r>
          <w:t>25</w:t>
        </w:r>
        <w:r>
          <w:fldChar w:fldCharType="end"/>
        </w:r>
      </w:hyperlink>
    </w:p>
    <w:p>
      <w:pPr>
        <w:pStyle w:val="TOC1"/>
        <w:tabs>
          <w:tab w:val="right" w:leader="dot" w:pos="8306"/>
        </w:tabs>
      </w:pPr>
      <w:hyperlink w:anchor="_Toc20111" w:history="1">
        <w:r>
          <w:rPr>
            <w:rFonts w:ascii="仿宋" w:eastAsia="仿宋" w:hAnsi="仿宋" w:cs="仿宋" w:hint="eastAsia"/>
            <w:lang w:eastAsia="zh-CN"/>
          </w:rPr>
          <w:t>八、天文测量仪器项目风险管理</w:t>
        </w:r>
        <w:r>
          <w:tab/>
        </w:r>
        <w:r>
          <w:fldChar w:fldCharType="begin"/>
        </w:r>
        <w:r>
          <w:instrText xml:space="preserve"> PAGEREF _Toc20111 \h </w:instrText>
        </w:r>
        <w:r>
          <w:fldChar w:fldCharType="separate"/>
        </w:r>
        <w:r>
          <w:t>27</w:t>
        </w:r>
        <w:r>
          <w:fldChar w:fldCharType="end"/>
        </w:r>
      </w:hyperlink>
    </w:p>
    <w:p>
      <w:pPr>
        <w:pStyle w:val="TOC2"/>
        <w:tabs>
          <w:tab w:val="right" w:leader="dot" w:pos="8306"/>
        </w:tabs>
      </w:pPr>
      <w:hyperlink w:anchor="_Toc2498" w:history="1">
        <w:r>
          <w:rPr>
            <w:rFonts w:ascii="仿宋" w:eastAsia="仿宋" w:hAnsi="仿宋" w:cs="仿宋" w:hint="eastAsia"/>
            <w:lang w:eastAsia="zh-CN"/>
          </w:rPr>
          <w:t>(一)、风险识别与评估</w:t>
        </w:r>
        <w:r>
          <w:tab/>
        </w:r>
        <w:r>
          <w:fldChar w:fldCharType="begin"/>
        </w:r>
        <w:r>
          <w:instrText xml:space="preserve"> PAGEREF _Toc2498 \h </w:instrText>
        </w:r>
        <w:r>
          <w:fldChar w:fldCharType="separate"/>
        </w:r>
        <w:r>
          <w:t>27</w:t>
        </w:r>
        <w:r>
          <w:fldChar w:fldCharType="end"/>
        </w:r>
      </w:hyperlink>
    </w:p>
    <w:p>
      <w:pPr>
        <w:pStyle w:val="TOC2"/>
        <w:tabs>
          <w:tab w:val="right" w:leader="dot" w:pos="8306"/>
        </w:tabs>
      </w:pPr>
      <w:hyperlink w:anchor="_Toc31523" w:history="1">
        <w:r>
          <w:rPr>
            <w:rFonts w:ascii="仿宋" w:eastAsia="仿宋" w:hAnsi="仿宋" w:cs="仿宋" w:hint="eastAsia"/>
            <w:lang w:eastAsia="zh-CN"/>
          </w:rPr>
          <w:t>(二)、风险应对策略</w:t>
        </w:r>
        <w:r>
          <w:tab/>
        </w:r>
        <w:r>
          <w:fldChar w:fldCharType="begin"/>
        </w:r>
        <w:r>
          <w:instrText xml:space="preserve"> PAGEREF _Toc31523 \h </w:instrText>
        </w:r>
        <w:r>
          <w:fldChar w:fldCharType="separate"/>
        </w:r>
        <w:r>
          <w:t>28</w:t>
        </w:r>
        <w:r>
          <w:fldChar w:fldCharType="end"/>
        </w:r>
      </w:hyperlink>
    </w:p>
    <w:p>
      <w:pPr>
        <w:pStyle w:val="TOC2"/>
        <w:tabs>
          <w:tab w:val="right" w:leader="dot" w:pos="8306"/>
        </w:tabs>
      </w:pPr>
      <w:hyperlink w:anchor="_Toc385" w:history="1">
        <w:r>
          <w:rPr>
            <w:rFonts w:ascii="仿宋" w:eastAsia="仿宋" w:hAnsi="仿宋" w:cs="仿宋" w:hint="eastAsia"/>
            <w:lang w:eastAsia="zh-CN"/>
          </w:rPr>
          <w:t>(三)、风险监控与控制</w:t>
        </w:r>
        <w:r>
          <w:tab/>
        </w:r>
        <w:r>
          <w:fldChar w:fldCharType="begin"/>
        </w:r>
        <w:r>
          <w:instrText xml:space="preserve"> PAGEREF _Toc385 \h </w:instrText>
        </w:r>
        <w:r>
          <w:fldChar w:fldCharType="separate"/>
        </w:r>
        <w:r>
          <w:t>30</w:t>
        </w:r>
        <w:r>
          <w:fldChar w:fldCharType="end"/>
        </w:r>
      </w:hyperlink>
    </w:p>
    <w:p>
      <w:pPr>
        <w:pStyle w:val="TOC1"/>
        <w:tabs>
          <w:tab w:val="right" w:leader="dot" w:pos="8306"/>
        </w:tabs>
      </w:pPr>
      <w:hyperlink w:anchor="_Toc21652" w:history="1">
        <w:r>
          <w:rPr>
            <w:rFonts w:ascii="仿宋" w:eastAsia="仿宋" w:hAnsi="仿宋" w:cs="仿宋" w:hint="eastAsia"/>
            <w:lang w:eastAsia="zh-CN"/>
          </w:rPr>
          <w:t>九、天文测量仪器项目财务管理</w:t>
        </w:r>
        <w:r>
          <w:tab/>
        </w:r>
        <w:r>
          <w:fldChar w:fldCharType="begin"/>
        </w:r>
        <w:r>
          <w:instrText xml:space="preserve"> PAGEREF _Toc21652 \h </w:instrText>
        </w:r>
        <w:r>
          <w:fldChar w:fldCharType="separate"/>
        </w:r>
        <w:r>
          <w:t>31</w:t>
        </w:r>
        <w:r>
          <w:fldChar w:fldCharType="end"/>
        </w:r>
      </w:hyperlink>
    </w:p>
    <w:p>
      <w:pPr>
        <w:pStyle w:val="TOC2"/>
        <w:tabs>
          <w:tab w:val="right" w:leader="dot" w:pos="8306"/>
        </w:tabs>
      </w:pPr>
      <w:hyperlink w:anchor="_Toc1993" w:history="1">
        <w:r>
          <w:rPr>
            <w:rFonts w:ascii="仿宋" w:eastAsia="仿宋" w:hAnsi="仿宋" w:cs="仿宋" w:hint="eastAsia"/>
            <w:lang w:eastAsia="zh-CN"/>
          </w:rPr>
          <w:t>(一)、资金需求大</w:t>
        </w:r>
        <w:r>
          <w:tab/>
        </w:r>
        <w:r>
          <w:fldChar w:fldCharType="begin"/>
        </w:r>
        <w:r>
          <w:instrText xml:space="preserve"> PAGEREF _Toc1993 \h </w:instrText>
        </w:r>
        <w:r>
          <w:fldChar w:fldCharType="separate"/>
        </w:r>
        <w:r>
          <w:t>31</w:t>
        </w:r>
        <w:r>
          <w:fldChar w:fldCharType="end"/>
        </w:r>
      </w:hyperlink>
    </w:p>
    <w:p>
      <w:pPr>
        <w:pStyle w:val="TOC2"/>
        <w:tabs>
          <w:tab w:val="right" w:leader="dot" w:pos="8306"/>
        </w:tabs>
      </w:pPr>
      <w:hyperlink w:anchor="_Toc3085" w:history="1">
        <w:r>
          <w:rPr>
            <w:rFonts w:ascii="仿宋" w:eastAsia="仿宋" w:hAnsi="仿宋" w:cs="仿宋" w:hint="eastAsia"/>
            <w:lang w:eastAsia="zh-CN"/>
          </w:rPr>
          <w:t>(二)、研发周期长</w:t>
        </w:r>
        <w:r>
          <w:tab/>
        </w:r>
        <w:r>
          <w:fldChar w:fldCharType="begin"/>
        </w:r>
        <w:r>
          <w:instrText xml:space="preserve"> PAGEREF _Toc3085 \h </w:instrText>
        </w:r>
        <w:r>
          <w:fldChar w:fldCharType="separate"/>
        </w:r>
        <w:r>
          <w:t>32</w:t>
        </w:r>
        <w:r>
          <w:fldChar w:fldCharType="end"/>
        </w:r>
      </w:hyperlink>
    </w:p>
    <w:p>
      <w:pPr>
        <w:pStyle w:val="TOC2"/>
        <w:tabs>
          <w:tab w:val="right" w:leader="dot" w:pos="8306"/>
        </w:tabs>
      </w:pPr>
      <w:hyperlink w:anchor="_Toc31753" w:history="1">
        <w:r>
          <w:rPr>
            <w:rFonts w:ascii="仿宋" w:eastAsia="仿宋" w:hAnsi="仿宋" w:cs="仿宋" w:hint="eastAsia"/>
            <w:lang w:eastAsia="zh-CN"/>
          </w:rPr>
          <w:t>(三)、市场风险大</w:t>
        </w:r>
        <w:r>
          <w:tab/>
        </w:r>
        <w:r>
          <w:fldChar w:fldCharType="begin"/>
        </w:r>
        <w:r>
          <w:instrText xml:space="preserve"> PAGEREF _Toc31753 \h </w:instrText>
        </w:r>
        <w:r>
          <w:fldChar w:fldCharType="separate"/>
        </w:r>
        <w:r>
          <w:t>34</w:t>
        </w:r>
        <w:r>
          <w:fldChar w:fldCharType="end"/>
        </w:r>
      </w:hyperlink>
    </w:p>
    <w:p>
      <w:pPr>
        <w:pStyle w:val="TOC2"/>
        <w:tabs>
          <w:tab w:val="right" w:leader="dot" w:pos="8306"/>
        </w:tabs>
      </w:pPr>
      <w:hyperlink w:anchor="_Toc29295" w:history="1">
        <w:r>
          <w:rPr>
            <w:rFonts w:ascii="仿宋" w:eastAsia="仿宋" w:hAnsi="仿宋" w:cs="仿宋" w:hint="eastAsia"/>
            <w:lang w:eastAsia="zh-CN"/>
          </w:rPr>
          <w:t>(四)、利润率高</w:t>
        </w:r>
        <w:r>
          <w:tab/>
        </w:r>
        <w:r>
          <w:fldChar w:fldCharType="begin"/>
        </w:r>
        <w:r>
          <w:instrText xml:space="preserve"> PAGEREF _Toc29295 \h </w:instrText>
        </w:r>
        <w:r>
          <w:fldChar w:fldCharType="separate"/>
        </w:r>
        <w:r>
          <w:t>36</w:t>
        </w:r>
        <w:r>
          <w:fldChar w:fldCharType="end"/>
        </w:r>
      </w:hyperlink>
    </w:p>
    <w:p>
      <w:pPr>
        <w:pStyle w:val="TOC1"/>
        <w:tabs>
          <w:tab w:val="right" w:leader="dot" w:pos="8306"/>
        </w:tabs>
      </w:pPr>
      <w:hyperlink w:anchor="_Toc17952" w:history="1">
        <w:r>
          <w:rPr>
            <w:rFonts w:ascii="仿宋" w:eastAsia="仿宋" w:hAnsi="仿宋" w:cs="仿宋" w:hint="eastAsia"/>
            <w:lang w:eastAsia="zh-CN"/>
          </w:rPr>
          <w:t>十、天文测量仪器项目计划安排</w:t>
        </w:r>
        <w:r>
          <w:tab/>
        </w:r>
        <w:r>
          <w:fldChar w:fldCharType="begin"/>
        </w:r>
        <w:r>
          <w:instrText xml:space="preserve"> PAGEREF _Toc17952 \h </w:instrText>
        </w:r>
        <w:r>
          <w:fldChar w:fldCharType="separate"/>
        </w:r>
        <w:r>
          <w:t>38</w:t>
        </w:r>
        <w:r>
          <w:fldChar w:fldCharType="end"/>
        </w:r>
      </w:hyperlink>
    </w:p>
    <w:p>
      <w:pPr>
        <w:pStyle w:val="TOC2"/>
        <w:tabs>
          <w:tab w:val="right" w:leader="dot" w:pos="8306"/>
        </w:tabs>
      </w:pPr>
      <w:hyperlink w:anchor="_Toc18580" w:history="1">
        <w:r>
          <w:rPr>
            <w:rFonts w:ascii="仿宋" w:eastAsia="仿宋" w:hAnsi="仿宋" w:cs="仿宋" w:hint="eastAsia"/>
            <w:lang w:eastAsia="zh-CN"/>
          </w:rPr>
          <w:t>(一)、建设周期</w:t>
        </w:r>
        <w:r>
          <w:tab/>
        </w:r>
        <w:r>
          <w:fldChar w:fldCharType="begin"/>
        </w:r>
        <w:r>
          <w:instrText xml:space="preserve"> PAGEREF _Toc18580 \h </w:instrText>
        </w:r>
        <w:r>
          <w:fldChar w:fldCharType="separate"/>
        </w:r>
        <w:r>
          <w:t>38</w:t>
        </w:r>
        <w:r>
          <w:fldChar w:fldCharType="end"/>
        </w:r>
      </w:hyperlink>
    </w:p>
    <w:p>
      <w:pPr>
        <w:pStyle w:val="TOC2"/>
        <w:tabs>
          <w:tab w:val="right" w:leader="dot" w:pos="8306"/>
        </w:tabs>
      </w:pPr>
      <w:hyperlink w:anchor="_Toc8721" w:history="1">
        <w:r>
          <w:rPr>
            <w:rFonts w:ascii="仿宋" w:eastAsia="仿宋" w:hAnsi="仿宋" w:cs="仿宋" w:hint="eastAsia"/>
            <w:lang w:eastAsia="zh-CN"/>
          </w:rPr>
          <w:t>(二)、建设进度</w:t>
        </w:r>
        <w:r>
          <w:tab/>
        </w:r>
        <w:r>
          <w:fldChar w:fldCharType="begin"/>
        </w:r>
        <w:r>
          <w:instrText xml:space="preserve"> PAGEREF _Toc8721 \h </w:instrText>
        </w:r>
        <w:r>
          <w:fldChar w:fldCharType="separate"/>
        </w:r>
        <w:r>
          <w:t>39</w:t>
        </w:r>
        <w:r>
          <w:fldChar w:fldCharType="end"/>
        </w:r>
      </w:hyperlink>
    </w:p>
    <w:p>
      <w:pPr>
        <w:pStyle w:val="TOC2"/>
        <w:tabs>
          <w:tab w:val="right" w:leader="dot" w:pos="8306"/>
        </w:tabs>
      </w:pPr>
      <w:hyperlink w:anchor="_Toc9919" w:history="1">
        <w:r>
          <w:rPr>
            <w:rFonts w:ascii="仿宋" w:eastAsia="仿宋" w:hAnsi="仿宋" w:cs="仿宋" w:hint="eastAsia"/>
            <w:lang w:eastAsia="zh-CN"/>
          </w:rPr>
          <w:t>(三)、进度安排注意事项</w:t>
        </w:r>
        <w:r>
          <w:tab/>
        </w:r>
        <w:r>
          <w:fldChar w:fldCharType="begin"/>
        </w:r>
        <w:r>
          <w:instrText xml:space="preserve"> PAGEREF _Toc9919 \h </w:instrText>
        </w:r>
        <w:r>
          <w:fldChar w:fldCharType="separate"/>
        </w:r>
        <w:r>
          <w:t>40</w:t>
        </w:r>
        <w:r>
          <w:fldChar w:fldCharType="end"/>
        </w:r>
      </w:hyperlink>
    </w:p>
    <w:p>
      <w:pPr>
        <w:pStyle w:val="TOC2"/>
        <w:tabs>
          <w:tab w:val="right" w:leader="dot" w:pos="8306"/>
        </w:tabs>
      </w:pPr>
      <w:hyperlink w:anchor="_Toc2614" w:history="1">
        <w:r>
          <w:rPr>
            <w:rFonts w:ascii="仿宋" w:eastAsia="仿宋" w:hAnsi="仿宋" w:cs="仿宋" w:hint="eastAsia"/>
            <w:lang w:eastAsia="zh-CN"/>
          </w:rPr>
          <w:t>(四)、人力资源配置</w:t>
        </w:r>
        <w:r>
          <w:tab/>
        </w:r>
        <w:r>
          <w:fldChar w:fldCharType="begin"/>
        </w:r>
        <w:r>
          <w:instrText xml:space="preserve"> PAGEREF _Toc2614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74" w:history="1">
        <w:r>
          <w:rPr>
            <w:rFonts w:ascii="仿宋" w:eastAsia="仿宋" w:hAnsi="仿宋" w:cs="仿宋" w:hint="eastAsia"/>
            <w:lang w:eastAsia="zh-CN"/>
          </w:rPr>
          <w:t>十一、天文测量仪器项目人力资源管理</w:t>
        </w:r>
        <w:r>
          <w:tab/>
        </w:r>
        <w:r>
          <w:fldChar w:fldCharType="begin"/>
        </w:r>
        <w:r>
          <w:instrText xml:space="preserve"> PAGEREF _Toc23674 \h </w:instrText>
        </w:r>
        <w:r>
          <w:fldChar w:fldCharType="separate"/>
        </w:r>
        <w:r>
          <w:t>43</w:t>
        </w:r>
        <w:r>
          <w:fldChar w:fldCharType="end"/>
        </w:r>
      </w:hyperlink>
    </w:p>
    <w:p>
      <w:pPr>
        <w:pStyle w:val="TOC2"/>
        <w:tabs>
          <w:tab w:val="right" w:leader="dot" w:pos="8306"/>
        </w:tabs>
      </w:pPr>
      <w:hyperlink w:anchor="_Toc15398" w:history="1">
        <w:r>
          <w:rPr>
            <w:rFonts w:ascii="仿宋" w:eastAsia="仿宋" w:hAnsi="仿宋" w:cs="仿宋" w:hint="eastAsia"/>
            <w:lang w:eastAsia="zh-CN"/>
          </w:rPr>
          <w:t>(一)、建立健全的预算管理制度</w:t>
        </w:r>
        <w:r>
          <w:tab/>
        </w:r>
        <w:r>
          <w:fldChar w:fldCharType="begin"/>
        </w:r>
        <w:r>
          <w:instrText xml:space="preserve"> PAGEREF _Toc15398 \h </w:instrText>
        </w:r>
        <w:r>
          <w:fldChar w:fldCharType="separate"/>
        </w:r>
        <w:r>
          <w:t>43</w:t>
        </w:r>
        <w:r>
          <w:fldChar w:fldCharType="end"/>
        </w:r>
      </w:hyperlink>
    </w:p>
    <w:p>
      <w:pPr>
        <w:pStyle w:val="TOC2"/>
        <w:tabs>
          <w:tab w:val="right" w:leader="dot" w:pos="8306"/>
        </w:tabs>
      </w:pPr>
      <w:hyperlink w:anchor="_Toc29804" w:history="1">
        <w:r>
          <w:rPr>
            <w:rFonts w:ascii="仿宋" w:eastAsia="仿宋" w:hAnsi="仿宋" w:cs="仿宋" w:hint="eastAsia"/>
            <w:lang w:eastAsia="zh-CN"/>
          </w:rPr>
          <w:t>(二)、加强资金流动监控</w:t>
        </w:r>
        <w:r>
          <w:tab/>
        </w:r>
        <w:r>
          <w:fldChar w:fldCharType="begin"/>
        </w:r>
        <w:r>
          <w:instrText xml:space="preserve"> PAGEREF _Toc29804 \h </w:instrText>
        </w:r>
        <w:r>
          <w:fldChar w:fldCharType="separate"/>
        </w:r>
        <w:r>
          <w:t>44</w:t>
        </w:r>
        <w:r>
          <w:fldChar w:fldCharType="end"/>
        </w:r>
      </w:hyperlink>
    </w:p>
    <w:p>
      <w:pPr>
        <w:pStyle w:val="TOC2"/>
        <w:tabs>
          <w:tab w:val="right" w:leader="dot" w:pos="8306"/>
        </w:tabs>
      </w:pPr>
      <w:hyperlink w:anchor="_Toc30121" w:history="1">
        <w:r>
          <w:rPr>
            <w:rFonts w:ascii="仿宋" w:eastAsia="仿宋" w:hAnsi="仿宋" w:cs="仿宋" w:hint="eastAsia"/>
            <w:lang w:eastAsia="zh-CN"/>
          </w:rPr>
          <w:t>(三)、制定完善的风险控制机制</w:t>
        </w:r>
        <w:r>
          <w:tab/>
        </w:r>
        <w:r>
          <w:fldChar w:fldCharType="begin"/>
        </w:r>
        <w:r>
          <w:instrText xml:space="preserve"> PAGEREF _Toc30121 \h </w:instrText>
        </w:r>
        <w:r>
          <w:fldChar w:fldCharType="separate"/>
        </w:r>
        <w:r>
          <w:t>45</w:t>
        </w:r>
        <w:r>
          <w:fldChar w:fldCharType="end"/>
        </w:r>
      </w:hyperlink>
    </w:p>
    <w:p>
      <w:pPr>
        <w:pStyle w:val="TOC2"/>
        <w:tabs>
          <w:tab w:val="right" w:leader="dot" w:pos="8306"/>
        </w:tabs>
      </w:pPr>
      <w:hyperlink w:anchor="_Toc9207" w:history="1">
        <w:r>
          <w:rPr>
            <w:rFonts w:ascii="仿宋" w:eastAsia="仿宋" w:hAnsi="仿宋" w:cs="仿宋" w:hint="eastAsia"/>
            <w:lang w:eastAsia="zh-CN"/>
          </w:rPr>
          <w:t>(四)、优化成本管理</w:t>
        </w:r>
        <w:r>
          <w:tab/>
        </w:r>
        <w:r>
          <w:fldChar w:fldCharType="begin"/>
        </w:r>
        <w:r>
          <w:instrText xml:space="preserve"> PAGEREF _Toc9207 \h </w:instrText>
        </w:r>
        <w:r>
          <w:fldChar w:fldCharType="separate"/>
        </w:r>
        <w:r>
          <w:t>47</w:t>
        </w:r>
        <w:r>
          <w:fldChar w:fldCharType="end"/>
        </w:r>
      </w:hyperlink>
    </w:p>
    <w:p>
      <w:pPr>
        <w:pStyle w:val="TOC1"/>
        <w:tabs>
          <w:tab w:val="right" w:leader="dot" w:pos="8306"/>
        </w:tabs>
      </w:pPr>
      <w:hyperlink w:anchor="_Toc12910" w:history="1">
        <w:r>
          <w:rPr>
            <w:rFonts w:ascii="仿宋" w:eastAsia="仿宋" w:hAnsi="仿宋" w:cs="仿宋" w:hint="eastAsia"/>
            <w:lang w:eastAsia="zh-CN"/>
          </w:rPr>
          <w:t>十二、天文测量仪器项目环境影响分析</w:t>
        </w:r>
        <w:r>
          <w:tab/>
        </w:r>
        <w:r>
          <w:fldChar w:fldCharType="begin"/>
        </w:r>
        <w:r>
          <w:instrText xml:space="preserve"> PAGEREF _Toc12910 \h </w:instrText>
        </w:r>
        <w:r>
          <w:fldChar w:fldCharType="separate"/>
        </w:r>
        <w:r>
          <w:t>48</w:t>
        </w:r>
        <w:r>
          <w:fldChar w:fldCharType="end"/>
        </w:r>
      </w:hyperlink>
    </w:p>
    <w:p>
      <w:pPr>
        <w:pStyle w:val="TOC2"/>
        <w:tabs>
          <w:tab w:val="right" w:leader="dot" w:pos="8306"/>
        </w:tabs>
      </w:pPr>
      <w:hyperlink w:anchor="_Toc27797" w:history="1">
        <w:r>
          <w:rPr>
            <w:rFonts w:ascii="仿宋" w:eastAsia="仿宋" w:hAnsi="仿宋" w:cs="仿宋" w:hint="eastAsia"/>
            <w:lang w:eastAsia="zh-CN"/>
          </w:rPr>
          <w:t>(一)、建设区域环境质量现状</w:t>
        </w:r>
        <w:r>
          <w:tab/>
        </w:r>
        <w:r>
          <w:fldChar w:fldCharType="begin"/>
        </w:r>
        <w:r>
          <w:instrText xml:space="preserve"> PAGEREF _Toc27797 \h </w:instrText>
        </w:r>
        <w:r>
          <w:fldChar w:fldCharType="separate"/>
        </w:r>
        <w:r>
          <w:t>48</w:t>
        </w:r>
        <w:r>
          <w:fldChar w:fldCharType="end"/>
        </w:r>
      </w:hyperlink>
    </w:p>
    <w:p>
      <w:pPr>
        <w:pStyle w:val="TOC2"/>
        <w:tabs>
          <w:tab w:val="right" w:leader="dot" w:pos="8306"/>
        </w:tabs>
      </w:pPr>
      <w:hyperlink w:anchor="_Toc14439" w:history="1">
        <w:r>
          <w:rPr>
            <w:rFonts w:ascii="仿宋" w:eastAsia="仿宋" w:hAnsi="仿宋" w:cs="仿宋" w:hint="eastAsia"/>
            <w:lang w:eastAsia="zh-CN"/>
          </w:rPr>
          <w:t>(二)、建设期环境保护</w:t>
        </w:r>
        <w:r>
          <w:tab/>
        </w:r>
        <w:r>
          <w:fldChar w:fldCharType="begin"/>
        </w:r>
        <w:r>
          <w:instrText xml:space="preserve"> PAGEREF _Toc14439 \h </w:instrText>
        </w:r>
        <w:r>
          <w:fldChar w:fldCharType="separate"/>
        </w:r>
        <w:r>
          <w:t>50</w:t>
        </w:r>
        <w:r>
          <w:fldChar w:fldCharType="end"/>
        </w:r>
      </w:hyperlink>
    </w:p>
    <w:p>
      <w:pPr>
        <w:pStyle w:val="TOC2"/>
        <w:tabs>
          <w:tab w:val="right" w:leader="dot" w:pos="8306"/>
        </w:tabs>
      </w:pPr>
      <w:hyperlink w:anchor="_Toc9552" w:history="1">
        <w:r>
          <w:rPr>
            <w:rFonts w:ascii="仿宋" w:eastAsia="仿宋" w:hAnsi="仿宋" w:cs="仿宋" w:hint="eastAsia"/>
            <w:lang w:eastAsia="zh-CN"/>
          </w:rPr>
          <w:t>(三)、运营期环境保护</w:t>
        </w:r>
        <w:r>
          <w:tab/>
        </w:r>
        <w:r>
          <w:fldChar w:fldCharType="begin"/>
        </w:r>
        <w:r>
          <w:instrText xml:space="preserve"> PAGEREF _Toc9552 \h </w:instrText>
        </w:r>
        <w:r>
          <w:fldChar w:fldCharType="separate"/>
        </w:r>
        <w:r>
          <w:t>51</w:t>
        </w:r>
        <w:r>
          <w:fldChar w:fldCharType="end"/>
        </w:r>
      </w:hyperlink>
    </w:p>
    <w:p>
      <w:pPr>
        <w:pStyle w:val="TOC2"/>
        <w:tabs>
          <w:tab w:val="right" w:leader="dot" w:pos="8306"/>
        </w:tabs>
      </w:pPr>
      <w:hyperlink w:anchor="_Toc28650" w:history="1">
        <w:r>
          <w:rPr>
            <w:rFonts w:ascii="仿宋" w:eastAsia="仿宋" w:hAnsi="仿宋" w:cs="仿宋" w:hint="eastAsia"/>
            <w:lang w:eastAsia="zh-CN"/>
          </w:rPr>
          <w:t>(四)、天文测量仪器项目建设对区域经济的影响</w:t>
        </w:r>
        <w:r>
          <w:tab/>
        </w:r>
        <w:r>
          <w:fldChar w:fldCharType="begin"/>
        </w:r>
        <w:r>
          <w:instrText xml:space="preserve"> PAGEREF _Toc28650 \h </w:instrText>
        </w:r>
        <w:r>
          <w:fldChar w:fldCharType="separate"/>
        </w:r>
        <w:r>
          <w:t>52</w:t>
        </w:r>
        <w:r>
          <w:fldChar w:fldCharType="end"/>
        </w:r>
      </w:hyperlink>
    </w:p>
    <w:p>
      <w:pPr>
        <w:pStyle w:val="TOC2"/>
        <w:tabs>
          <w:tab w:val="right" w:leader="dot" w:pos="8306"/>
        </w:tabs>
      </w:pPr>
      <w:hyperlink w:anchor="_Toc5322" w:history="1">
        <w:r>
          <w:rPr>
            <w:rFonts w:ascii="仿宋" w:eastAsia="仿宋" w:hAnsi="仿宋" w:cs="仿宋" w:hint="eastAsia"/>
            <w:lang w:eastAsia="zh-CN"/>
          </w:rPr>
          <w:t>(五)、废弃物处理</w:t>
        </w:r>
        <w:r>
          <w:tab/>
        </w:r>
        <w:r>
          <w:fldChar w:fldCharType="begin"/>
        </w:r>
        <w:r>
          <w:instrText xml:space="preserve"> PAGEREF _Toc5322 \h </w:instrText>
        </w:r>
        <w:r>
          <w:fldChar w:fldCharType="separate"/>
        </w:r>
        <w:r>
          <w:t>54</w:t>
        </w:r>
        <w:r>
          <w:fldChar w:fldCharType="end"/>
        </w:r>
      </w:hyperlink>
    </w:p>
    <w:p>
      <w:pPr>
        <w:pStyle w:val="TOC2"/>
        <w:tabs>
          <w:tab w:val="right" w:leader="dot" w:pos="8306"/>
        </w:tabs>
      </w:pPr>
      <w:hyperlink w:anchor="_Toc11795" w:history="1">
        <w:r>
          <w:rPr>
            <w:rFonts w:ascii="仿宋" w:eastAsia="仿宋" w:hAnsi="仿宋" w:cs="仿宋" w:hint="eastAsia"/>
            <w:lang w:eastAsia="zh-CN"/>
          </w:rPr>
          <w:t>(六)、特殊环境影响分析</w:t>
        </w:r>
        <w:r>
          <w:tab/>
        </w:r>
        <w:r>
          <w:fldChar w:fldCharType="begin"/>
        </w:r>
        <w:r>
          <w:instrText xml:space="preserve"> PAGEREF _Toc11795 \h </w:instrText>
        </w:r>
        <w:r>
          <w:fldChar w:fldCharType="separate"/>
        </w:r>
        <w:r>
          <w:t>55</w:t>
        </w:r>
        <w:r>
          <w:fldChar w:fldCharType="end"/>
        </w:r>
      </w:hyperlink>
    </w:p>
    <w:p>
      <w:pPr>
        <w:pStyle w:val="TOC2"/>
        <w:tabs>
          <w:tab w:val="right" w:leader="dot" w:pos="8306"/>
        </w:tabs>
      </w:pPr>
      <w:hyperlink w:anchor="_Toc18604" w:history="1">
        <w:r>
          <w:rPr>
            <w:rFonts w:ascii="仿宋" w:eastAsia="仿宋" w:hAnsi="仿宋" w:cs="仿宋" w:hint="eastAsia"/>
            <w:lang w:eastAsia="zh-CN"/>
          </w:rPr>
          <w:t>(七)、清洁生产</w:t>
        </w:r>
        <w:r>
          <w:tab/>
        </w:r>
        <w:r>
          <w:fldChar w:fldCharType="begin"/>
        </w:r>
        <w:r>
          <w:instrText xml:space="preserve"> PAGEREF _Toc18604 \h </w:instrText>
        </w:r>
        <w:r>
          <w:fldChar w:fldCharType="separate"/>
        </w:r>
        <w:r>
          <w:t>57</w:t>
        </w:r>
        <w:r>
          <w:fldChar w:fldCharType="end"/>
        </w:r>
      </w:hyperlink>
    </w:p>
    <w:p>
      <w:pPr>
        <w:pStyle w:val="TOC2"/>
        <w:tabs>
          <w:tab w:val="right" w:leader="dot" w:pos="8306"/>
        </w:tabs>
      </w:pPr>
      <w:hyperlink w:anchor="_Toc2808" w:history="1">
        <w:r>
          <w:rPr>
            <w:rFonts w:ascii="仿宋" w:eastAsia="仿宋" w:hAnsi="仿宋" w:cs="仿宋" w:hint="eastAsia"/>
            <w:lang w:eastAsia="zh-CN"/>
          </w:rPr>
          <w:t>(八)、环境保护综合评价</w:t>
        </w:r>
        <w:r>
          <w:tab/>
        </w:r>
        <w:r>
          <w:fldChar w:fldCharType="begin"/>
        </w:r>
        <w:r>
          <w:instrText xml:space="preserve"> PAGEREF _Toc2808 \h </w:instrText>
        </w:r>
        <w:r>
          <w:fldChar w:fldCharType="separate"/>
        </w:r>
        <w:r>
          <w:t>58</w:t>
        </w:r>
        <w:r>
          <w:fldChar w:fldCharType="end"/>
        </w:r>
      </w:hyperlink>
    </w:p>
    <w:p>
      <w:pPr>
        <w:pStyle w:val="TOC1"/>
        <w:tabs>
          <w:tab w:val="right" w:leader="dot" w:pos="8306"/>
        </w:tabs>
      </w:pPr>
      <w:hyperlink w:anchor="_Toc32124" w:history="1">
        <w:r>
          <w:rPr>
            <w:rFonts w:ascii="仿宋" w:eastAsia="仿宋" w:hAnsi="仿宋" w:cs="仿宋" w:hint="eastAsia"/>
            <w:lang w:eastAsia="zh-CN"/>
          </w:rPr>
          <w:t>十三、营销与推广策略</w:t>
        </w:r>
        <w:r>
          <w:tab/>
        </w:r>
        <w:r>
          <w:fldChar w:fldCharType="begin"/>
        </w:r>
        <w:r>
          <w:instrText xml:space="preserve"> PAGEREF _Toc32124 \h </w:instrText>
        </w:r>
        <w:r>
          <w:fldChar w:fldCharType="separate"/>
        </w:r>
        <w:r>
          <w:t>59</w:t>
        </w:r>
        <w:r>
          <w:fldChar w:fldCharType="end"/>
        </w:r>
      </w:hyperlink>
    </w:p>
    <w:p>
      <w:pPr>
        <w:pStyle w:val="TOC2"/>
        <w:tabs>
          <w:tab w:val="right" w:leader="dot" w:pos="8306"/>
        </w:tabs>
      </w:pPr>
      <w:hyperlink w:anchor="_Toc27306" w:history="1">
        <w:r>
          <w:rPr>
            <w:rFonts w:ascii="仿宋" w:eastAsia="仿宋" w:hAnsi="仿宋" w:cs="仿宋" w:hint="eastAsia"/>
            <w:lang w:eastAsia="zh-CN"/>
          </w:rPr>
          <w:t>(一)、产品/服务定位与特点</w:t>
        </w:r>
        <w:r>
          <w:tab/>
        </w:r>
        <w:r>
          <w:fldChar w:fldCharType="begin"/>
        </w:r>
        <w:r>
          <w:instrText xml:space="preserve"> PAGEREF _Toc27306 \h </w:instrText>
        </w:r>
        <w:r>
          <w:fldChar w:fldCharType="separate"/>
        </w:r>
        <w:r>
          <w:t>59</w:t>
        </w:r>
        <w:r>
          <w:fldChar w:fldCharType="end"/>
        </w:r>
      </w:hyperlink>
    </w:p>
    <w:p>
      <w:pPr>
        <w:pStyle w:val="TOC2"/>
        <w:tabs>
          <w:tab w:val="right" w:leader="dot" w:pos="8306"/>
        </w:tabs>
      </w:pPr>
      <w:hyperlink w:anchor="_Toc16932" w:history="1">
        <w:r>
          <w:rPr>
            <w:rFonts w:ascii="仿宋" w:eastAsia="仿宋" w:hAnsi="仿宋" w:cs="仿宋" w:hint="eastAsia"/>
            <w:lang w:eastAsia="zh-CN"/>
          </w:rPr>
          <w:t>(二)、市场定位与竞争分析</w:t>
        </w:r>
        <w:r>
          <w:tab/>
        </w:r>
        <w:r>
          <w:fldChar w:fldCharType="begin"/>
        </w:r>
        <w:r>
          <w:instrText xml:space="preserve"> PAGEREF _Toc16932 \h </w:instrText>
        </w:r>
        <w:r>
          <w:fldChar w:fldCharType="separate"/>
        </w:r>
        <w:r>
          <w:t>60</w:t>
        </w:r>
        <w:r>
          <w:fldChar w:fldCharType="end"/>
        </w:r>
      </w:hyperlink>
    </w:p>
    <w:p>
      <w:pPr>
        <w:pStyle w:val="TOC2"/>
        <w:tabs>
          <w:tab w:val="right" w:leader="dot" w:pos="8306"/>
        </w:tabs>
      </w:pPr>
      <w:hyperlink w:anchor="_Toc22300" w:history="1">
        <w:r>
          <w:rPr>
            <w:rFonts w:ascii="仿宋" w:eastAsia="仿宋" w:hAnsi="仿宋" w:cs="仿宋" w:hint="eastAsia"/>
            <w:lang w:eastAsia="zh-CN"/>
          </w:rPr>
          <w:t>(三)、营销渠道与策略</w:t>
        </w:r>
        <w:r>
          <w:tab/>
        </w:r>
        <w:r>
          <w:fldChar w:fldCharType="begin"/>
        </w:r>
        <w:r>
          <w:instrText xml:space="preserve"> PAGEREF _Toc22300 \h </w:instrText>
        </w:r>
        <w:r>
          <w:fldChar w:fldCharType="separate"/>
        </w:r>
        <w:r>
          <w:t>62</w:t>
        </w:r>
        <w:r>
          <w:fldChar w:fldCharType="end"/>
        </w:r>
      </w:hyperlink>
    </w:p>
    <w:p>
      <w:pPr>
        <w:pStyle w:val="TOC2"/>
        <w:tabs>
          <w:tab w:val="right" w:leader="dot" w:pos="8306"/>
        </w:tabs>
      </w:pPr>
      <w:hyperlink w:anchor="_Toc7345" w:history="1">
        <w:r>
          <w:rPr>
            <w:rFonts w:ascii="仿宋" w:eastAsia="仿宋" w:hAnsi="仿宋" w:cs="仿宋" w:hint="eastAsia"/>
            <w:lang w:eastAsia="zh-CN"/>
          </w:rPr>
          <w:t>(四)、推广与宣传活动</w:t>
        </w:r>
        <w:r>
          <w:tab/>
        </w:r>
        <w:r>
          <w:fldChar w:fldCharType="begin"/>
        </w:r>
        <w:r>
          <w:instrText xml:space="preserve"> PAGEREF _Toc7345 \h </w:instrText>
        </w:r>
        <w:r>
          <w:fldChar w:fldCharType="separate"/>
        </w:r>
        <w:r>
          <w:t>63</w:t>
        </w:r>
        <w:r>
          <w:fldChar w:fldCharType="end"/>
        </w:r>
      </w:hyperlink>
    </w:p>
    <w:p>
      <w:pPr>
        <w:pStyle w:val="TOC1"/>
        <w:tabs>
          <w:tab w:val="right" w:leader="dot" w:pos="8306"/>
        </w:tabs>
      </w:pPr>
      <w:hyperlink w:anchor="_Toc31334" w:history="1">
        <w:r>
          <w:rPr>
            <w:rFonts w:ascii="仿宋" w:eastAsia="仿宋" w:hAnsi="仿宋" w:cs="仿宋" w:hint="eastAsia"/>
            <w:lang w:eastAsia="zh-CN"/>
          </w:rPr>
          <w:t>十四、天文测量仪器项目变更管理</w:t>
        </w:r>
        <w:r>
          <w:tab/>
        </w:r>
        <w:r>
          <w:fldChar w:fldCharType="begin"/>
        </w:r>
        <w:r>
          <w:instrText xml:space="preserve"> PAGEREF _Toc31334 \h </w:instrText>
        </w:r>
        <w:r>
          <w:fldChar w:fldCharType="separate"/>
        </w:r>
        <w:r>
          <w:t>68</w:t>
        </w:r>
        <w:r>
          <w:fldChar w:fldCharType="end"/>
        </w:r>
      </w:hyperlink>
    </w:p>
    <w:p>
      <w:pPr>
        <w:pStyle w:val="TOC2"/>
        <w:tabs>
          <w:tab w:val="right" w:leader="dot" w:pos="8306"/>
        </w:tabs>
      </w:pPr>
      <w:hyperlink w:anchor="_Toc25113" w:history="1">
        <w:r>
          <w:rPr>
            <w:rFonts w:ascii="仿宋" w:eastAsia="仿宋" w:hAnsi="仿宋" w:cs="仿宋" w:hint="eastAsia"/>
            <w:lang w:eastAsia="zh-CN"/>
          </w:rPr>
          <w:t>(一)、变更申请与评估</w:t>
        </w:r>
        <w:r>
          <w:tab/>
        </w:r>
        <w:r>
          <w:fldChar w:fldCharType="begin"/>
        </w:r>
        <w:r>
          <w:instrText xml:space="preserve"> PAGEREF _Toc25113 \h </w:instrText>
        </w:r>
        <w:r>
          <w:fldChar w:fldCharType="separate"/>
        </w:r>
        <w:r>
          <w:t>68</w:t>
        </w:r>
        <w:r>
          <w:fldChar w:fldCharType="end"/>
        </w:r>
      </w:hyperlink>
    </w:p>
    <w:p>
      <w:pPr>
        <w:pStyle w:val="TOC2"/>
        <w:tabs>
          <w:tab w:val="right" w:leader="dot" w:pos="8306"/>
        </w:tabs>
      </w:pPr>
      <w:hyperlink w:anchor="_Toc17407" w:history="1">
        <w:r>
          <w:rPr>
            <w:rFonts w:ascii="仿宋" w:eastAsia="仿宋" w:hAnsi="仿宋" w:cs="仿宋" w:hint="eastAsia"/>
            <w:lang w:eastAsia="zh-CN"/>
          </w:rPr>
          <w:t>(二)、变更实施与控制</w:t>
        </w:r>
        <w:r>
          <w:tab/>
        </w:r>
        <w:r>
          <w:fldChar w:fldCharType="begin"/>
        </w:r>
        <w:r>
          <w:instrText xml:space="preserve"> PAGEREF _Toc17407 \h </w:instrText>
        </w:r>
        <w:r>
          <w:fldChar w:fldCharType="separate"/>
        </w:r>
        <w:r>
          <w:t>68</w:t>
        </w:r>
        <w:r>
          <w:fldChar w:fldCharType="end"/>
        </w:r>
      </w:hyperlink>
    </w:p>
    <w:p>
      <w:pPr>
        <w:pStyle w:val="TOC1"/>
        <w:tabs>
          <w:tab w:val="right" w:leader="dot" w:pos="8306"/>
        </w:tabs>
      </w:pPr>
      <w:hyperlink w:anchor="_Toc16636" w:history="1">
        <w:r>
          <w:rPr>
            <w:rFonts w:ascii="仿宋" w:eastAsia="仿宋" w:hAnsi="仿宋" w:cs="仿宋" w:hint="eastAsia"/>
            <w:lang w:eastAsia="zh-CN"/>
          </w:rPr>
          <w:t>十五、天文测量仪器项目实施保障措施</w:t>
        </w:r>
        <w:r>
          <w:tab/>
        </w:r>
        <w:r>
          <w:fldChar w:fldCharType="begin"/>
        </w:r>
        <w:r>
          <w:instrText xml:space="preserve"> PAGEREF _Toc16636 \h </w:instrText>
        </w:r>
        <w:r>
          <w:fldChar w:fldCharType="separate"/>
        </w:r>
        <w:r>
          <w:t>69</w:t>
        </w:r>
        <w:r>
          <w:fldChar w:fldCharType="end"/>
        </w:r>
      </w:hyperlink>
    </w:p>
    <w:p>
      <w:pPr>
        <w:pStyle w:val="TOC2"/>
        <w:tabs>
          <w:tab w:val="right" w:leader="dot" w:pos="8306"/>
        </w:tabs>
      </w:pPr>
      <w:hyperlink w:anchor="_Toc22754" w:history="1">
        <w:r>
          <w:rPr>
            <w:rFonts w:ascii="仿宋" w:eastAsia="仿宋" w:hAnsi="仿宋" w:cs="仿宋" w:hint="eastAsia"/>
            <w:lang w:eastAsia="zh-CN"/>
          </w:rPr>
          <w:t>(一)、天文测量仪器项目实施保障机制</w:t>
        </w:r>
        <w:r>
          <w:tab/>
        </w:r>
        <w:r>
          <w:fldChar w:fldCharType="begin"/>
        </w:r>
        <w:r>
          <w:instrText xml:space="preserve"> PAGEREF _Toc22754 \h </w:instrText>
        </w:r>
        <w:r>
          <w:fldChar w:fldCharType="separate"/>
        </w:r>
        <w:r>
          <w:t>69</w:t>
        </w:r>
        <w:r>
          <w:fldChar w:fldCharType="end"/>
        </w:r>
      </w:hyperlink>
    </w:p>
    <w:p>
      <w:pPr>
        <w:pStyle w:val="TOC2"/>
        <w:tabs>
          <w:tab w:val="right" w:leader="dot" w:pos="8306"/>
        </w:tabs>
      </w:pPr>
      <w:hyperlink w:anchor="_Toc16330" w:history="1">
        <w:r>
          <w:rPr>
            <w:rFonts w:ascii="仿宋" w:eastAsia="仿宋" w:hAnsi="仿宋" w:cs="仿宋" w:hint="eastAsia"/>
            <w:lang w:eastAsia="zh-CN"/>
          </w:rPr>
          <w:t>(二)、天文测量仪器项目法律合规要求</w:t>
        </w:r>
        <w:r>
          <w:tab/>
        </w:r>
        <w:r>
          <w:fldChar w:fldCharType="begin"/>
        </w:r>
        <w:r>
          <w:instrText xml:space="preserve"> PAGEREF _Toc16330 \h </w:instrText>
        </w:r>
        <w:r>
          <w:fldChar w:fldCharType="separate"/>
        </w:r>
        <w:r>
          <w:t>73</w:t>
        </w:r>
        <w:r>
          <w:fldChar w:fldCharType="end"/>
        </w:r>
      </w:hyperlink>
    </w:p>
    <w:p>
      <w:pPr>
        <w:pStyle w:val="TOC2"/>
        <w:tabs>
          <w:tab w:val="right" w:leader="dot" w:pos="8306"/>
        </w:tabs>
      </w:pPr>
      <w:hyperlink w:anchor="_Toc11704" w:history="1">
        <w:r>
          <w:rPr>
            <w:rFonts w:ascii="仿宋" w:eastAsia="仿宋" w:hAnsi="仿宋" w:cs="仿宋" w:hint="eastAsia"/>
            <w:lang w:eastAsia="zh-CN"/>
          </w:rPr>
          <w:t>(三)、天文测量仪器项目合同管理与法律事务</w:t>
        </w:r>
        <w:r>
          <w:tab/>
        </w:r>
        <w:r>
          <w:fldChar w:fldCharType="begin"/>
        </w:r>
        <w:r>
          <w:instrText xml:space="preserve"> PAGEREF _Toc11704 \h </w:instrText>
        </w:r>
        <w:r>
          <w:fldChar w:fldCharType="separate"/>
        </w:r>
        <w:r>
          <w:t>77</w:t>
        </w:r>
        <w:r>
          <w:fldChar w:fldCharType="end"/>
        </w:r>
      </w:hyperlink>
    </w:p>
    <w:p>
      <w:pPr>
        <w:pStyle w:val="TOC2"/>
        <w:tabs>
          <w:tab w:val="right" w:leader="dot" w:pos="8306"/>
        </w:tabs>
      </w:pPr>
      <w:hyperlink w:anchor="_Toc12461" w:history="1">
        <w:r>
          <w:rPr>
            <w:rFonts w:ascii="仿宋" w:eastAsia="仿宋" w:hAnsi="仿宋" w:cs="仿宋" w:hint="eastAsia"/>
            <w:lang w:eastAsia="zh-CN"/>
          </w:rPr>
          <w:t>(四)、天文测量仪器项目知识产权保护策略</w:t>
        </w:r>
        <w:r>
          <w:tab/>
        </w:r>
        <w:r>
          <w:fldChar w:fldCharType="begin"/>
        </w:r>
        <w:r>
          <w:instrText xml:space="preserve"> PAGEREF _Toc12461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68"/>
      <w:r>
        <w:rPr>
          <w:rFonts w:ascii="仿宋" w:eastAsia="仿宋" w:hAnsi="仿宋" w:cs="仿宋" w:hint="eastAsia"/>
          <w:sz w:val="28"/>
          <w:lang w:eastAsia="zh-CN"/>
        </w:rPr>
        <w:t>一、天文测量仪器项目危机管理</w:t>
      </w:r>
      <w:bookmarkEnd w:id="2"/>
    </w:p>
    <w:p>
      <w:pPr>
        <w:pStyle w:val="Heading2"/>
        <w:rPr>
          <w:rFonts w:ascii="仿宋" w:eastAsia="仿宋" w:hAnsi="仿宋" w:cs="仿宋" w:hint="eastAsia"/>
          <w:lang w:eastAsia="zh-CN"/>
        </w:rPr>
      </w:pPr>
      <w:bookmarkStart w:id="3" w:name="_Toc1729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天文测量仪器项目危机管理中，危机预警与识别是确保天文测量仪器项目稳健运行的核心步骤。通过建立全面的监测机制，天文测量仪器项目团队旨在及时发现和理解潜在的风险和危机因素，以便采取及时的预防和应对措施，确保天文测量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首先，通过深入的风险评估，天文测量仪器项目团队全面分析了整个天文测量仪器项目和各个阶段可能存在的威胁。这包括准确评估每个潜在风险的发生概率和可能影响的程度，为后续危机预警提供了有力支持。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天文测量仪器项目团队着重于明确定义天文测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天文测量仪器项目进展的持续监控，团队能够及时发现潜在问题并作出迅速反应。天文测量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在这一阶段，团队的专业素养和反应速度将发挥至关重要的作用，以确保潜在危机能够在初期得到有效的处理，最大程度地减轻负面影响。通过危机预警与识别，天文测量仪器项目得以更有序、可控地推进。</w:t>
      </w:r>
    </w:p>
    <w:p>
      <w:pPr>
        <w:pStyle w:val="Heading2"/>
        <w:ind w:firstLine="560" w:firstLineChars="200"/>
        <w:rPr>
          <w:rFonts w:ascii="仿宋" w:eastAsia="仿宋" w:hAnsi="仿宋" w:cs="仿宋" w:hint="eastAsia"/>
          <w:sz w:val="28"/>
          <w:lang w:eastAsia="zh-CN"/>
        </w:rPr>
      </w:pPr>
      <w:bookmarkStart w:id="4" w:name="_Toc559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在危机发生时，天文测量仪器项目团队立即行动，成立了应急小组。该小组的任务是迅速制定并实施紧急应对措施，以最小化潜在损失。以下是采取的主要措施：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暂停天文测量仪器项目进度：为遏制危机蔓延，天文测量仪器项目暂时停止进行，以便全面评估当前状况。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资源重新分配：重新评估天文测量仪器项目资源的分配，确保最大限度地减小损失。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实时沟通：与关键利益相关者建立实时沟通机制，向他们传递天文测量仪器项目危机的实际状况，保障天文测量仪器项目核心利益。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在紧急应对的同时，天文测量仪器项目团队强调了团队协作和有效沟通的重要性。以下是团队协作的关键举措：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信息共享机制：建立了信息共享平台，确保团队成员能够及时获取天文测量仪器项目危机的实时信息。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领导者沟通：天文测量仪器项目领导者通过定期会议和即时沟通工具，指导团队应对危机，保持团队稳定运行。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随着危机得到初步控制，天文测量仪器项目团队转向制定恢复计划，以确保天文测量仪器项目能够从中迅速恢复。主要恢复计划包括：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修复受损的进度计划：重新评估天文测量仪器项目进度，制定修复计划，确保天文测量仪器项目尽快回归正常进程。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重新调整资源分配：优化资源分配，确保天文测量仪器项目在有限资源下高效运转。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风险管理机制加强：对天文测量仪器项目风险进行全面评估，制定更强化的风险管理策略，以预防未来可能的危机。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17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860"/>
      <w:r>
        <w:rPr>
          <w:rFonts w:ascii="仿宋" w:eastAsia="仿宋" w:hAnsi="仿宋" w:cs="仿宋" w:hint="eastAsia"/>
          <w:lang w:eastAsia="zh-CN"/>
        </w:rPr>
        <w:t>(一)、天文测量仪器行业分析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行业一直以来都是市场的关注焦点。行业内的发展趋势、竞争态势以及潜在机会都对天文测量仪器项目的推进产生深远的影响。通过深入研究行业的整体概貌，我们将更好地理解行业的核心特征，为天文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文测量仪器行业，技术一直是推动创新和发展的关键因素。我们将对当前技术趋势进行详尽分析，包括但不限于人工智能、大数据应用、先进制造技术等。这有助于天文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天文测量仪器项目成功的基础。我们将对主要竞争对手进行深入研究，包括其市场份额、产品特点、市场定位等。通过全面了解竞争对手的优势和劣势，天文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62"/>
      <w:r>
        <w:rPr>
          <w:rFonts w:ascii="仿宋" w:eastAsia="仿宋" w:hAnsi="仿宋" w:cs="仿宋" w:hint="eastAsia"/>
          <w:sz w:val="28"/>
          <w:lang w:eastAsia="zh-CN"/>
        </w:rPr>
        <w:t>(二)、天文测量仪器市场分析预测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天文测量仪器市场未来的增长趋势。这包括市场的整体规模、各细分领域的发展趋势等。天文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天文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天文测量仪器项目实施过程中需要充分考虑的因素。我们将对市场风险进行全面评估，包括但不限于政策法规风险、市场竞争风险、技术变革风险等。通过对潜在风险的深入分析，天文测量仪器项目可以制定相应的风险缓解策略，降低不确定性对天文测量仪器项目的影响。</w:t>
      </w:r>
    </w:p>
    <w:p>
      <w:pPr>
        <w:pStyle w:val="Heading1"/>
        <w:ind w:firstLine="560" w:firstLineChars="200"/>
        <w:rPr>
          <w:rFonts w:ascii="仿宋" w:eastAsia="仿宋" w:hAnsi="仿宋" w:cs="仿宋" w:hint="eastAsia"/>
          <w:sz w:val="28"/>
          <w:lang w:eastAsia="zh-CN"/>
        </w:rPr>
      </w:pPr>
      <w:bookmarkStart w:id="8" w:name="_Toc12216"/>
      <w:r>
        <w:rPr>
          <w:rFonts w:ascii="仿宋" w:eastAsia="仿宋" w:hAnsi="仿宋" w:cs="仿宋" w:hint="eastAsia"/>
          <w:sz w:val="28"/>
          <w:lang w:eastAsia="zh-CN"/>
        </w:rPr>
        <w:t>三、天文测量仪器项目文档管理</w:t>
      </w:r>
      <w:bookmarkEnd w:id="8"/>
    </w:p>
    <w:p>
      <w:pPr>
        <w:pStyle w:val="Heading2"/>
        <w:rPr>
          <w:rFonts w:ascii="仿宋" w:eastAsia="仿宋" w:hAnsi="仿宋" w:cs="仿宋" w:hint="eastAsia"/>
          <w:lang w:eastAsia="zh-CN"/>
        </w:rPr>
      </w:pPr>
      <w:bookmarkStart w:id="9" w:name="_Toc2948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天文测量仪器项目高度重视文档的质量和准确性，以支持天文测量仪器项目的各项活动和决策。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天文测量仪器项目文档的编制始于天文测量仪器项目计划的初期，我们制定了详细的文档编制计划，明确了每个文档的内容、格式和编写责任人。在天文测量仪器项目启动阶段，我们首先编制了天文测量仪器项目章程，明确定义了天文测量仪器项目的目标、范围、风险等关键要素。随后，天文测量仪器项目团队根据计划陆续编制了需求文档、设计文档、测试文档等各类文档，确保天文测量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天文测量仪器项目管理中的重要环节，旨在确保天文测量仪器项目文档符合质量标准和天文测量仪器项目需求。在天文测量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天文测量仪器项目相关利益方和专业领域的专家对文档进行独立审查。这有助于获取更全面、客观的反馈，确保天文测量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天文测量仪器项目在文档编制与审查方面建立了严格的管理机制，通过规范的流程和多维度的审查，确保天文测量仪器项目文档的质量、准确性和可靠性，为天文测量仪器项目的顺利推进提供了有力支持。</w:t>
      </w:r>
    </w:p>
    <w:p>
      <w:pPr>
        <w:pStyle w:val="Heading2"/>
        <w:ind w:firstLine="560" w:firstLineChars="200"/>
        <w:rPr>
          <w:rFonts w:ascii="仿宋" w:eastAsia="仿宋" w:hAnsi="仿宋" w:cs="仿宋" w:hint="eastAsia"/>
          <w:sz w:val="28"/>
          <w:lang w:eastAsia="zh-CN"/>
        </w:rPr>
      </w:pPr>
      <w:bookmarkStart w:id="10" w:name="_Toc2765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在天文测量仪器项目中，我们致力于优化文档发布与分发过程，以确保信息的高效传递和团队间协作的顺畅进行。以下是我们采取的关键优化策略：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我们通过多渠道发布文档，包括电子邮件、天文测量仪器项目管理平台、内部网站等，以满足不同团队成员的偏好和需求。多渠道发布确保了信息的全面覆盖。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我们采用了精细的权限控制，确保只有授权人员可以访问敏感信息。这种安全措施保护了天文测量仪器项目文档的机密性，防止了未经授权的信息泄露。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134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存档与归档是天文测量仪器项目生命周期中一个至关重要的环节，直接关系到天文测量仪器项目信息的长期保存和历史记录的完整性。在天文测量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985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338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天文测量仪器项目的主要产品是XXXX，预计年产值为XXX万元。这一产品在市场中占据着重要的地位，其广泛的应用范围使得该天文测量仪器项目的市场前景非常广阔。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天文测量仪器项目的xxx产品作为重要的原材料之一，将在多个领域发挥关键作用。其在建筑、交通、能源等方面的广泛应用将为整个产业链提供强大的支持，形成产业协同效应。天文测量仪器项目的年产值XXX万XXX万XXX万万元不仅反映了其在市场上的巨大潜力，更预示着它对国民经济的积极贡献。这种关联度高、涉及面广的产业关系，使得该天文测量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93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总征地面积为XXXX平方米，相当于约XX.XX亩，其中净用地面积为XXXX平方米，红线范围内相当于约XX.XX亩。这一用地规模充分考虑了天文测量仪器项目的建设需求，保障了天文测量仪器项目在合适的空间内得以充分发展。天文测量仪器项目规划的总建筑面积为XXXX平方米，其中主体工程建设占XXXX平方米，计容建筑面积达XXXX平方米。预计建筑工程的投资将达到XXXX万元，为天文测量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计划购置的设备共计XXXX台（套），设备购置费用为XXXX万元。这一设备购置计划充分考虑到天文测量仪器项目的生产需求和技术要求，确保了天文测量仪器项目在生产运营中具备先进的技术装备和高效的生产能力。设备的合理配置将为天文测量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天文测量仪器项目计划总投资为XXXX万元，预计年实现营业收入为XXXX万元。这一产能规模的设定旨在确保天文测量仪器项目能够在投资与回报之间取得平衡，实现长期可持续的发展。天文测量仪器项目的总投资充分考虑到各个方面的需求，包括用地建设、设备购置等多个环节，以确保天文测量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1269"/>
      <w:r>
        <w:rPr>
          <w:rFonts w:ascii="仿宋" w:eastAsia="仿宋" w:hAnsi="仿宋" w:cs="仿宋" w:hint="eastAsia"/>
          <w:sz w:val="28"/>
          <w:lang w:eastAsia="zh-CN"/>
        </w:rPr>
        <w:t>五、天文测量仪器项目建设背景及必要性分析</w:t>
      </w:r>
      <w:bookmarkEnd w:id="15"/>
    </w:p>
    <w:p>
      <w:pPr>
        <w:pStyle w:val="Heading2"/>
        <w:rPr>
          <w:rFonts w:ascii="仿宋" w:eastAsia="仿宋" w:hAnsi="仿宋" w:cs="仿宋" w:hint="eastAsia"/>
          <w:lang w:eastAsia="zh-CN"/>
        </w:rPr>
      </w:pPr>
      <w:bookmarkStart w:id="16" w:name="_Toc20316"/>
      <w:r>
        <w:rPr>
          <w:rFonts w:ascii="仿宋" w:eastAsia="仿宋" w:hAnsi="仿宋" w:cs="仿宋" w:hint="eastAsia"/>
          <w:lang w:eastAsia="zh-CN"/>
        </w:rPr>
        <w:t>(一)、天文测量仪器项目背景分析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天文测量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天文测量仪器项目在这个潮流中的定位。同时，我们将关注行业内涌现的新兴机遇，以便天文测量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天文测量仪器项目提供了强大的发展动力。我们将聚焦于行业内最新的技术发展趋势，包括但不限于人工智能、大数据分析、物联网等领域。通过深度的技术研究，我们将确保天文测量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天文测量仪器项目发展的源泉。我们将投入更多的精力对市场需求进行深入剖析，超越表面的需求，深入挖掘潜在的市场痛点和机遇。通过对市场需求的细致了解，天文测量仪器项目将更有针对性地设计解决方案，满足市场的多样化需求，从而更好地促进天文测量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天文测量仪器项目战略至关重要。我们将对竞争态势进行更为深入的分析，包括但不限于市场份额、产品特点、客户满意度等多个维度。通过深度的竞争分析，天文测量仪器项目将能够更准确地把握市场脉搏，制定具有竞争力的天文测量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天文测量仪器项目的发展具有直接的影响。我们将进行更为全面的法规和政策分析，了解行业发展中的潜在法律风险和合规挑战。通过充分了解和遵守相关法规，天文测量仪器项目将确保在法律框架内合法合规运营，为天文测量仪器项目的稳健发展提供有力支持。</w:t>
      </w:r>
    </w:p>
    <w:p>
      <w:pPr>
        <w:pStyle w:val="Heading2"/>
        <w:ind w:firstLine="560" w:firstLineChars="200"/>
        <w:rPr>
          <w:rFonts w:ascii="仿宋" w:eastAsia="仿宋" w:hAnsi="仿宋" w:cs="仿宋" w:hint="eastAsia"/>
          <w:sz w:val="28"/>
          <w:lang w:eastAsia="zh-CN"/>
        </w:rPr>
      </w:pPr>
      <w:bookmarkStart w:id="17" w:name="_Toc4064"/>
      <w:r>
        <w:rPr>
          <w:rFonts w:ascii="仿宋" w:eastAsia="仿宋" w:hAnsi="仿宋" w:cs="仿宋" w:hint="eastAsia"/>
          <w:sz w:val="28"/>
          <w:lang w:eastAsia="zh-CN"/>
        </w:rPr>
        <w:t>(二)、天文测量仪器项目建设必要性分析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建设的迫切性源于对行业发展趋势的深刻洞察。我们正处于一个行业变革的时代，科技创新、数字化转型成为企业发展的关键动力。天文测量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建设不仅仅是为了跟上潮流，更是为了通过技术创新推动企业的持续发展。通过引入先进的技术和解决方案，天文测量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天文测量仪器项目的建设成为必然选择，通过提高产品质量、拓展服务领域，从而在竞争中获得更多的机会。天文测量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天文测量仪器项目建设的必要性体现在对客户需求更精准的满足。通过天文测量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文测量仪器项目建设的背后是对企业持续创新的追求。只有通过不断创新，企业才能在竞争中立于不败之地。天文测量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3691"/>
      <w:r>
        <w:rPr>
          <w:rFonts w:ascii="仿宋" w:eastAsia="仿宋" w:hAnsi="仿宋" w:cs="仿宋" w:hint="eastAsia"/>
          <w:sz w:val="28"/>
          <w:lang w:eastAsia="zh-CN"/>
        </w:rPr>
        <w:t>六、天文测量仪器项目选址可行性分析</w:t>
      </w:r>
      <w:bookmarkEnd w:id="18"/>
    </w:p>
    <w:p>
      <w:pPr>
        <w:pStyle w:val="Heading2"/>
        <w:rPr>
          <w:rFonts w:ascii="仿宋" w:eastAsia="仿宋" w:hAnsi="仿宋" w:cs="仿宋" w:hint="eastAsia"/>
          <w:lang w:eastAsia="zh-CN"/>
        </w:rPr>
      </w:pPr>
      <w:bookmarkStart w:id="19" w:name="_Toc14756"/>
      <w:r>
        <w:rPr>
          <w:rFonts w:ascii="仿宋" w:eastAsia="仿宋" w:hAnsi="仿宋" w:cs="仿宋" w:hint="eastAsia"/>
          <w:lang w:eastAsia="zh-CN"/>
        </w:rPr>
        <w:t>(一)、天文测量仪器项目选址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该天文测量仪器项目选址位于XX省XX市XX区XXX街道</w:t>
      </w:r>
    </w:p>
    <w:p>
      <w:pPr>
        <w:pStyle w:val="Heading2"/>
        <w:ind w:firstLine="560" w:firstLineChars="200"/>
        <w:rPr>
          <w:rFonts w:ascii="仿宋" w:eastAsia="仿宋" w:hAnsi="仿宋" w:cs="仿宋" w:hint="eastAsia"/>
          <w:sz w:val="28"/>
          <w:lang w:eastAsia="zh-CN"/>
        </w:rPr>
      </w:pPr>
      <w:bookmarkStart w:id="20" w:name="_Toc382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天文测量仪器项目的征地面积将根据天文测量仪器项目的实际规模和需求进行精确规划。具体面积XXX平方米，旨在确保天文测量仪器项目不仅能够满足当前的发展需求，还能够预留空间以适应未来的扩展。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净用地面积是在征地面积基础上去除不可利用面积后的实际可开发用地。具体面积XXX平方米，考虑到环保、交通、安全等多方面因素，以确保天文测量仪器项目在整体利用效率上达到最优。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天文测量仪器项目计划建设的建筑总规模具体面积XXX平方米。这一规模的确定综合考虑了天文测量仪器项目的性质、规模，以及城市规划的相关要求，确保建筑布局与周边环境协调一致。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绿地率是天文测量仪器项目用地中被规划为绿地的比例。具体面积XXX平方米，旨在通过合理规划绿地，改善天文测量仪器项目周边环境，提升居民生活质量，并符合城市整体绿化规划。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https://d.book118.com/358004126106006022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天文测量仪器项目规划设计方案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22726F"/>
    <w:rsid w:val="2E2272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0412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2023-12-30T14:03:00Z</dcterms:created>
  <dcterms:modified xsi:type="dcterms:W3CDTF">2023-12-30T14:04:19Z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0E60A2A3EE4B457E9AAC25914C521CDD_11</vt:lpwstr>
  </property>
  <property fmtid="{D5CDD505-2E9C-101B-9397-08002B2CF9AE}" pid="3" name="KSOProductBuildVer">
    <vt:lpwstr>2052-12.1.0.16120</vt:lpwstr>
  </property>
</Properties>
</file>