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工业炉窑的新型燃烧装置项目规划设计方案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8" w:history="1">
        <w:r>
          <w:rPr>
            <w:rFonts w:ascii="仿宋" w:eastAsia="仿宋" w:hAnsi="仿宋" w:cs="仿宋" w:hint="eastAsia"/>
            <w:lang w:eastAsia="zh-CN"/>
          </w:rPr>
          <w:t>概论</w:t>
        </w:r>
        <w:r>
          <w:tab/>
        </w:r>
        <w:r>
          <w:fldChar w:fldCharType="begin"/>
        </w:r>
        <w:r>
          <w:instrText xml:space="preserve"> PAGEREF _Toc1628 \h </w:instrText>
        </w:r>
        <w:r>
          <w:fldChar w:fldCharType="separate"/>
        </w:r>
        <w:r>
          <w:t>3</w:t>
        </w:r>
        <w:r>
          <w:fldChar w:fldCharType="end"/>
        </w:r>
      </w:hyperlink>
    </w:p>
    <w:p>
      <w:pPr>
        <w:pStyle w:val="TOC1"/>
        <w:tabs>
          <w:tab w:val="right" w:leader="dot" w:pos="8306"/>
        </w:tabs>
      </w:pPr>
      <w:hyperlink w:anchor="_Toc18776" w:history="1">
        <w:r>
          <w:rPr>
            <w:rFonts w:ascii="仿宋" w:eastAsia="仿宋" w:hAnsi="仿宋" w:cs="仿宋" w:hint="eastAsia"/>
            <w:lang w:eastAsia="zh-CN"/>
          </w:rPr>
          <w:t>一、工业炉窑的新型燃烧装置项目危机管理</w:t>
        </w:r>
        <w:r>
          <w:tab/>
        </w:r>
        <w:r>
          <w:fldChar w:fldCharType="begin"/>
        </w:r>
        <w:r>
          <w:instrText xml:space="preserve"> PAGEREF _Toc18776 \h </w:instrText>
        </w:r>
        <w:r>
          <w:fldChar w:fldCharType="separate"/>
        </w:r>
        <w:r>
          <w:t>3</w:t>
        </w:r>
        <w:r>
          <w:fldChar w:fldCharType="end"/>
        </w:r>
      </w:hyperlink>
    </w:p>
    <w:p>
      <w:pPr>
        <w:pStyle w:val="TOC2"/>
        <w:tabs>
          <w:tab w:val="right" w:leader="dot" w:pos="8306"/>
        </w:tabs>
      </w:pPr>
      <w:hyperlink w:anchor="_Toc28586" w:history="1">
        <w:r>
          <w:rPr>
            <w:rFonts w:ascii="仿宋" w:eastAsia="仿宋" w:hAnsi="仿宋" w:cs="仿宋" w:hint="eastAsia"/>
            <w:lang w:eastAsia="zh-CN"/>
          </w:rPr>
          <w:t>(一)、危机预警与识别</w:t>
        </w:r>
        <w:r>
          <w:tab/>
        </w:r>
        <w:r>
          <w:fldChar w:fldCharType="begin"/>
        </w:r>
        <w:r>
          <w:instrText xml:space="preserve"> PAGEREF _Toc28586 \h </w:instrText>
        </w:r>
        <w:r>
          <w:fldChar w:fldCharType="separate"/>
        </w:r>
        <w:r>
          <w:t>3</w:t>
        </w:r>
        <w:r>
          <w:fldChar w:fldCharType="end"/>
        </w:r>
      </w:hyperlink>
    </w:p>
    <w:p>
      <w:pPr>
        <w:pStyle w:val="TOC2"/>
        <w:tabs>
          <w:tab w:val="right" w:leader="dot" w:pos="8306"/>
        </w:tabs>
      </w:pPr>
      <w:hyperlink w:anchor="_Toc20819" w:history="1">
        <w:r>
          <w:rPr>
            <w:rFonts w:ascii="仿宋" w:eastAsia="仿宋" w:hAnsi="仿宋" w:cs="仿宋" w:hint="eastAsia"/>
            <w:lang w:eastAsia="zh-CN"/>
          </w:rPr>
          <w:t>(二)、危机应对与恢复</w:t>
        </w:r>
        <w:r>
          <w:tab/>
        </w:r>
        <w:r>
          <w:fldChar w:fldCharType="begin"/>
        </w:r>
        <w:r>
          <w:instrText xml:space="preserve"> PAGEREF _Toc20819 \h </w:instrText>
        </w:r>
        <w:r>
          <w:fldChar w:fldCharType="separate"/>
        </w:r>
        <w:r>
          <w:t>4</w:t>
        </w:r>
        <w:r>
          <w:fldChar w:fldCharType="end"/>
        </w:r>
      </w:hyperlink>
    </w:p>
    <w:p>
      <w:pPr>
        <w:pStyle w:val="TOC1"/>
        <w:tabs>
          <w:tab w:val="right" w:leader="dot" w:pos="8306"/>
        </w:tabs>
      </w:pPr>
      <w:hyperlink w:anchor="_Toc1837" w:history="1">
        <w:r>
          <w:rPr>
            <w:rFonts w:ascii="仿宋" w:eastAsia="仿宋" w:hAnsi="仿宋" w:cs="仿宋" w:hint="eastAsia"/>
            <w:lang w:eastAsia="zh-CN"/>
          </w:rPr>
          <w:t>二、工业炉窑的新型燃烧装置项目选址可行性分析</w:t>
        </w:r>
        <w:r>
          <w:tab/>
        </w:r>
        <w:r>
          <w:fldChar w:fldCharType="begin"/>
        </w:r>
        <w:r>
          <w:instrText xml:space="preserve"> PAGEREF _Toc1837 \h </w:instrText>
        </w:r>
        <w:r>
          <w:fldChar w:fldCharType="separate"/>
        </w:r>
        <w:r>
          <w:t>6</w:t>
        </w:r>
        <w:r>
          <w:fldChar w:fldCharType="end"/>
        </w:r>
      </w:hyperlink>
    </w:p>
    <w:p>
      <w:pPr>
        <w:pStyle w:val="TOC2"/>
        <w:tabs>
          <w:tab w:val="right" w:leader="dot" w:pos="8306"/>
        </w:tabs>
      </w:pPr>
      <w:hyperlink w:anchor="_Toc2832" w:history="1">
        <w:r>
          <w:rPr>
            <w:rFonts w:ascii="仿宋" w:eastAsia="仿宋" w:hAnsi="仿宋" w:cs="仿宋" w:hint="eastAsia"/>
            <w:lang w:eastAsia="zh-CN"/>
          </w:rPr>
          <w:t>(一)、工业炉窑的新型燃烧装置项目选址</w:t>
        </w:r>
        <w:r>
          <w:tab/>
        </w:r>
        <w:r>
          <w:fldChar w:fldCharType="begin"/>
        </w:r>
        <w:r>
          <w:instrText xml:space="preserve"> PAGEREF _Toc2832 \h </w:instrText>
        </w:r>
        <w:r>
          <w:fldChar w:fldCharType="separate"/>
        </w:r>
        <w:r>
          <w:t>6</w:t>
        </w:r>
        <w:r>
          <w:fldChar w:fldCharType="end"/>
        </w:r>
      </w:hyperlink>
    </w:p>
    <w:p>
      <w:pPr>
        <w:pStyle w:val="TOC2"/>
        <w:tabs>
          <w:tab w:val="right" w:leader="dot" w:pos="8306"/>
        </w:tabs>
      </w:pPr>
      <w:hyperlink w:anchor="_Toc11585" w:history="1">
        <w:r>
          <w:rPr>
            <w:rFonts w:ascii="仿宋" w:eastAsia="仿宋" w:hAnsi="仿宋" w:cs="仿宋" w:hint="eastAsia"/>
            <w:lang w:eastAsia="zh-CN"/>
          </w:rPr>
          <w:t>(二)、用地控制指标</w:t>
        </w:r>
        <w:r>
          <w:tab/>
        </w:r>
        <w:r>
          <w:fldChar w:fldCharType="begin"/>
        </w:r>
        <w:r>
          <w:instrText xml:space="preserve"> PAGEREF _Toc11585 \h </w:instrText>
        </w:r>
        <w:r>
          <w:fldChar w:fldCharType="separate"/>
        </w:r>
        <w:r>
          <w:t>6</w:t>
        </w:r>
        <w:r>
          <w:fldChar w:fldCharType="end"/>
        </w:r>
      </w:hyperlink>
    </w:p>
    <w:p>
      <w:pPr>
        <w:pStyle w:val="TOC2"/>
        <w:tabs>
          <w:tab w:val="right" w:leader="dot" w:pos="8306"/>
        </w:tabs>
      </w:pPr>
      <w:hyperlink w:anchor="_Toc8846" w:history="1">
        <w:r>
          <w:rPr>
            <w:rFonts w:ascii="仿宋" w:eastAsia="仿宋" w:hAnsi="仿宋" w:cs="仿宋" w:hint="eastAsia"/>
            <w:lang w:eastAsia="zh-CN"/>
          </w:rPr>
          <w:t>(三)、节约用地措施</w:t>
        </w:r>
        <w:r>
          <w:tab/>
        </w:r>
        <w:r>
          <w:fldChar w:fldCharType="begin"/>
        </w:r>
        <w:r>
          <w:instrText xml:space="preserve"> PAGEREF _Toc8846 \h </w:instrText>
        </w:r>
        <w:r>
          <w:fldChar w:fldCharType="separate"/>
        </w:r>
        <w:r>
          <w:t>8</w:t>
        </w:r>
        <w:r>
          <w:fldChar w:fldCharType="end"/>
        </w:r>
      </w:hyperlink>
    </w:p>
    <w:p>
      <w:pPr>
        <w:pStyle w:val="TOC2"/>
        <w:tabs>
          <w:tab w:val="right" w:leader="dot" w:pos="8306"/>
        </w:tabs>
      </w:pPr>
      <w:hyperlink w:anchor="_Toc16056" w:history="1">
        <w:r>
          <w:rPr>
            <w:rFonts w:ascii="仿宋" w:eastAsia="仿宋" w:hAnsi="仿宋" w:cs="仿宋" w:hint="eastAsia"/>
            <w:lang w:eastAsia="zh-CN"/>
          </w:rPr>
          <w:t>(四)、总图布置方案</w:t>
        </w:r>
        <w:r>
          <w:tab/>
        </w:r>
        <w:r>
          <w:fldChar w:fldCharType="begin"/>
        </w:r>
        <w:r>
          <w:instrText xml:space="preserve"> PAGEREF _Toc16056 \h </w:instrText>
        </w:r>
        <w:r>
          <w:fldChar w:fldCharType="separate"/>
        </w:r>
        <w:r>
          <w:t>9</w:t>
        </w:r>
        <w:r>
          <w:fldChar w:fldCharType="end"/>
        </w:r>
      </w:hyperlink>
    </w:p>
    <w:p>
      <w:pPr>
        <w:pStyle w:val="TOC2"/>
        <w:tabs>
          <w:tab w:val="right" w:leader="dot" w:pos="8306"/>
        </w:tabs>
      </w:pPr>
      <w:hyperlink w:anchor="_Toc1787" w:history="1">
        <w:r>
          <w:rPr>
            <w:rFonts w:ascii="仿宋" w:eastAsia="仿宋" w:hAnsi="仿宋" w:cs="仿宋" w:hint="eastAsia"/>
            <w:lang w:eastAsia="zh-CN"/>
          </w:rPr>
          <w:t>(五)、选址综合评价</w:t>
        </w:r>
        <w:r>
          <w:tab/>
        </w:r>
        <w:r>
          <w:fldChar w:fldCharType="begin"/>
        </w:r>
        <w:r>
          <w:instrText xml:space="preserve"> PAGEREF _Toc1787 \h </w:instrText>
        </w:r>
        <w:r>
          <w:fldChar w:fldCharType="separate"/>
        </w:r>
        <w:r>
          <w:t>10</w:t>
        </w:r>
        <w:r>
          <w:fldChar w:fldCharType="end"/>
        </w:r>
      </w:hyperlink>
    </w:p>
    <w:p>
      <w:pPr>
        <w:pStyle w:val="TOC1"/>
        <w:tabs>
          <w:tab w:val="right" w:leader="dot" w:pos="8306"/>
        </w:tabs>
      </w:pPr>
      <w:hyperlink w:anchor="_Toc25886" w:history="1">
        <w:r>
          <w:rPr>
            <w:rFonts w:ascii="仿宋" w:eastAsia="仿宋" w:hAnsi="仿宋" w:cs="仿宋" w:hint="eastAsia"/>
            <w:lang w:eastAsia="zh-CN"/>
          </w:rPr>
          <w:t>三、工业炉窑的新型燃烧装置项目可持续发展</w:t>
        </w:r>
        <w:r>
          <w:tab/>
        </w:r>
        <w:r>
          <w:fldChar w:fldCharType="begin"/>
        </w:r>
        <w:r>
          <w:instrText xml:space="preserve"> PAGEREF _Toc25886 \h </w:instrText>
        </w:r>
        <w:r>
          <w:fldChar w:fldCharType="separate"/>
        </w:r>
        <w:r>
          <w:t>11</w:t>
        </w:r>
        <w:r>
          <w:fldChar w:fldCharType="end"/>
        </w:r>
      </w:hyperlink>
    </w:p>
    <w:p>
      <w:pPr>
        <w:pStyle w:val="TOC2"/>
        <w:tabs>
          <w:tab w:val="right" w:leader="dot" w:pos="8306"/>
        </w:tabs>
      </w:pPr>
      <w:hyperlink w:anchor="_Toc15970" w:history="1">
        <w:r>
          <w:rPr>
            <w:rFonts w:ascii="仿宋" w:eastAsia="仿宋" w:hAnsi="仿宋" w:cs="仿宋" w:hint="eastAsia"/>
            <w:lang w:eastAsia="zh-CN"/>
          </w:rPr>
          <w:t>(一)、可持续战略与实践</w:t>
        </w:r>
        <w:r>
          <w:tab/>
        </w:r>
        <w:r>
          <w:fldChar w:fldCharType="begin"/>
        </w:r>
        <w:r>
          <w:instrText xml:space="preserve"> PAGEREF _Toc15970 \h </w:instrText>
        </w:r>
        <w:r>
          <w:fldChar w:fldCharType="separate"/>
        </w:r>
        <w:r>
          <w:t>11</w:t>
        </w:r>
        <w:r>
          <w:fldChar w:fldCharType="end"/>
        </w:r>
      </w:hyperlink>
    </w:p>
    <w:p>
      <w:pPr>
        <w:pStyle w:val="TOC2"/>
        <w:tabs>
          <w:tab w:val="right" w:leader="dot" w:pos="8306"/>
        </w:tabs>
      </w:pPr>
      <w:hyperlink w:anchor="_Toc20029" w:history="1">
        <w:r>
          <w:rPr>
            <w:rFonts w:ascii="仿宋" w:eastAsia="仿宋" w:hAnsi="仿宋" w:cs="仿宋" w:hint="eastAsia"/>
            <w:lang w:eastAsia="zh-CN"/>
          </w:rPr>
          <w:t>(二)、环保与社会责任</w:t>
        </w:r>
        <w:r>
          <w:tab/>
        </w:r>
        <w:r>
          <w:fldChar w:fldCharType="begin"/>
        </w:r>
        <w:r>
          <w:instrText xml:space="preserve"> PAGEREF _Toc20029 \h </w:instrText>
        </w:r>
        <w:r>
          <w:fldChar w:fldCharType="separate"/>
        </w:r>
        <w:r>
          <w:t>12</w:t>
        </w:r>
        <w:r>
          <w:fldChar w:fldCharType="end"/>
        </w:r>
      </w:hyperlink>
    </w:p>
    <w:p>
      <w:pPr>
        <w:pStyle w:val="TOC1"/>
        <w:tabs>
          <w:tab w:val="right" w:leader="dot" w:pos="8306"/>
        </w:tabs>
      </w:pPr>
      <w:hyperlink w:anchor="_Toc10154" w:history="1">
        <w:r>
          <w:rPr>
            <w:rFonts w:ascii="仿宋" w:eastAsia="仿宋" w:hAnsi="仿宋" w:cs="仿宋" w:hint="eastAsia"/>
            <w:lang w:eastAsia="zh-CN"/>
          </w:rPr>
          <w:t>四、产品规划分析</w:t>
        </w:r>
        <w:r>
          <w:tab/>
        </w:r>
        <w:r>
          <w:fldChar w:fldCharType="begin"/>
        </w:r>
        <w:r>
          <w:instrText xml:space="preserve"> PAGEREF _Toc10154 \h </w:instrText>
        </w:r>
        <w:r>
          <w:fldChar w:fldCharType="separate"/>
        </w:r>
        <w:r>
          <w:t>13</w:t>
        </w:r>
        <w:r>
          <w:fldChar w:fldCharType="end"/>
        </w:r>
      </w:hyperlink>
    </w:p>
    <w:p>
      <w:pPr>
        <w:pStyle w:val="TOC2"/>
        <w:tabs>
          <w:tab w:val="right" w:leader="dot" w:pos="8306"/>
        </w:tabs>
      </w:pPr>
      <w:hyperlink w:anchor="_Toc11418" w:history="1">
        <w:r>
          <w:rPr>
            <w:rFonts w:ascii="仿宋" w:eastAsia="仿宋" w:hAnsi="仿宋" w:cs="仿宋" w:hint="eastAsia"/>
            <w:lang w:eastAsia="zh-CN"/>
          </w:rPr>
          <w:t>(一)、产品规划</w:t>
        </w:r>
        <w:r>
          <w:tab/>
        </w:r>
        <w:r>
          <w:fldChar w:fldCharType="begin"/>
        </w:r>
        <w:r>
          <w:instrText xml:space="preserve"> PAGEREF _Toc11418 \h </w:instrText>
        </w:r>
        <w:r>
          <w:fldChar w:fldCharType="separate"/>
        </w:r>
        <w:r>
          <w:t>13</w:t>
        </w:r>
        <w:r>
          <w:fldChar w:fldCharType="end"/>
        </w:r>
      </w:hyperlink>
    </w:p>
    <w:p>
      <w:pPr>
        <w:pStyle w:val="TOC2"/>
        <w:tabs>
          <w:tab w:val="right" w:leader="dot" w:pos="8306"/>
        </w:tabs>
      </w:pPr>
      <w:hyperlink w:anchor="_Toc9617" w:history="1">
        <w:r>
          <w:rPr>
            <w:rFonts w:ascii="仿宋" w:eastAsia="仿宋" w:hAnsi="仿宋" w:cs="仿宋" w:hint="eastAsia"/>
            <w:lang w:eastAsia="zh-CN"/>
          </w:rPr>
          <w:t>(二)、建设规模</w:t>
        </w:r>
        <w:r>
          <w:tab/>
        </w:r>
        <w:r>
          <w:fldChar w:fldCharType="begin"/>
        </w:r>
        <w:r>
          <w:instrText xml:space="preserve"> PAGEREF _Toc9617 \h </w:instrText>
        </w:r>
        <w:r>
          <w:fldChar w:fldCharType="separate"/>
        </w:r>
        <w:r>
          <w:t>14</w:t>
        </w:r>
        <w:r>
          <w:fldChar w:fldCharType="end"/>
        </w:r>
      </w:hyperlink>
    </w:p>
    <w:p>
      <w:pPr>
        <w:pStyle w:val="TOC1"/>
        <w:tabs>
          <w:tab w:val="right" w:leader="dot" w:pos="8306"/>
        </w:tabs>
      </w:pPr>
      <w:hyperlink w:anchor="_Toc12548" w:history="1">
        <w:r>
          <w:rPr>
            <w:rFonts w:ascii="仿宋" w:eastAsia="仿宋" w:hAnsi="仿宋" w:cs="仿宋" w:hint="eastAsia"/>
            <w:lang w:eastAsia="zh-CN"/>
          </w:rPr>
          <w:t>五、工业炉窑的新型燃烧装置项目概论</w:t>
        </w:r>
        <w:r>
          <w:tab/>
        </w:r>
        <w:r>
          <w:fldChar w:fldCharType="begin"/>
        </w:r>
        <w:r>
          <w:instrText xml:space="preserve"> PAGEREF _Toc12548 \h </w:instrText>
        </w:r>
        <w:r>
          <w:fldChar w:fldCharType="separate"/>
        </w:r>
        <w:r>
          <w:t>15</w:t>
        </w:r>
        <w:r>
          <w:fldChar w:fldCharType="end"/>
        </w:r>
      </w:hyperlink>
    </w:p>
    <w:p>
      <w:pPr>
        <w:pStyle w:val="TOC2"/>
        <w:tabs>
          <w:tab w:val="right" w:leader="dot" w:pos="8306"/>
        </w:tabs>
      </w:pPr>
      <w:hyperlink w:anchor="_Toc17041" w:history="1">
        <w:r>
          <w:rPr>
            <w:rFonts w:ascii="仿宋" w:eastAsia="仿宋" w:hAnsi="仿宋" w:cs="仿宋" w:hint="eastAsia"/>
            <w:lang w:eastAsia="zh-CN"/>
          </w:rPr>
          <w:t>(一)、工业炉窑的新型燃烧装置项目概况</w:t>
        </w:r>
        <w:r>
          <w:tab/>
        </w:r>
        <w:r>
          <w:fldChar w:fldCharType="begin"/>
        </w:r>
        <w:r>
          <w:instrText xml:space="preserve"> PAGEREF _Toc17041 \h </w:instrText>
        </w:r>
        <w:r>
          <w:fldChar w:fldCharType="separate"/>
        </w:r>
        <w:r>
          <w:t>15</w:t>
        </w:r>
        <w:r>
          <w:fldChar w:fldCharType="end"/>
        </w:r>
      </w:hyperlink>
    </w:p>
    <w:p>
      <w:pPr>
        <w:pStyle w:val="TOC2"/>
        <w:tabs>
          <w:tab w:val="right" w:leader="dot" w:pos="8306"/>
        </w:tabs>
      </w:pPr>
      <w:hyperlink w:anchor="_Toc28011" w:history="1">
        <w:r>
          <w:rPr>
            <w:rFonts w:ascii="仿宋" w:eastAsia="仿宋" w:hAnsi="仿宋" w:cs="仿宋" w:hint="eastAsia"/>
            <w:lang w:eastAsia="zh-CN"/>
          </w:rPr>
          <w:t>(二)、工业炉窑的新型燃烧装置项目目标</w:t>
        </w:r>
        <w:r>
          <w:tab/>
        </w:r>
        <w:r>
          <w:fldChar w:fldCharType="begin"/>
        </w:r>
        <w:r>
          <w:instrText xml:space="preserve"> PAGEREF _Toc28011 \h </w:instrText>
        </w:r>
        <w:r>
          <w:fldChar w:fldCharType="separate"/>
        </w:r>
        <w:r>
          <w:t>18</w:t>
        </w:r>
        <w:r>
          <w:fldChar w:fldCharType="end"/>
        </w:r>
      </w:hyperlink>
    </w:p>
    <w:p>
      <w:pPr>
        <w:pStyle w:val="TOC2"/>
        <w:tabs>
          <w:tab w:val="right" w:leader="dot" w:pos="8306"/>
        </w:tabs>
      </w:pPr>
      <w:hyperlink w:anchor="_Toc7370" w:history="1">
        <w:r>
          <w:rPr>
            <w:rFonts w:ascii="仿宋" w:eastAsia="仿宋" w:hAnsi="仿宋" w:cs="仿宋" w:hint="eastAsia"/>
            <w:lang w:eastAsia="zh-CN"/>
          </w:rPr>
          <w:t>(三)、工业炉窑的新型燃烧装置项目提出的理由</w:t>
        </w:r>
        <w:r>
          <w:tab/>
        </w:r>
        <w:r>
          <w:fldChar w:fldCharType="begin"/>
        </w:r>
        <w:r>
          <w:instrText xml:space="preserve"> PAGEREF _Toc7370 \h </w:instrText>
        </w:r>
        <w:r>
          <w:fldChar w:fldCharType="separate"/>
        </w:r>
        <w:r>
          <w:t>19</w:t>
        </w:r>
        <w:r>
          <w:fldChar w:fldCharType="end"/>
        </w:r>
      </w:hyperlink>
    </w:p>
    <w:p>
      <w:pPr>
        <w:pStyle w:val="TOC2"/>
        <w:tabs>
          <w:tab w:val="right" w:leader="dot" w:pos="8306"/>
        </w:tabs>
      </w:pPr>
      <w:hyperlink w:anchor="_Toc21399" w:history="1">
        <w:r>
          <w:rPr>
            <w:rFonts w:ascii="仿宋" w:eastAsia="仿宋" w:hAnsi="仿宋" w:cs="仿宋" w:hint="eastAsia"/>
            <w:lang w:eastAsia="zh-CN"/>
          </w:rPr>
          <w:t>(四)、工业炉窑的新型燃烧装置项目意义</w:t>
        </w:r>
        <w:r>
          <w:tab/>
        </w:r>
        <w:r>
          <w:fldChar w:fldCharType="begin"/>
        </w:r>
        <w:r>
          <w:instrText xml:space="preserve"> PAGEREF _Toc21399 \h </w:instrText>
        </w:r>
        <w:r>
          <w:fldChar w:fldCharType="separate"/>
        </w:r>
        <w:r>
          <w:t>21</w:t>
        </w:r>
        <w:r>
          <w:fldChar w:fldCharType="end"/>
        </w:r>
      </w:hyperlink>
    </w:p>
    <w:p>
      <w:pPr>
        <w:pStyle w:val="TOC2"/>
        <w:tabs>
          <w:tab w:val="right" w:leader="dot" w:pos="8306"/>
        </w:tabs>
      </w:pPr>
      <w:hyperlink w:anchor="_Toc8808" w:history="1">
        <w:r>
          <w:rPr>
            <w:rFonts w:ascii="仿宋" w:eastAsia="仿宋" w:hAnsi="仿宋" w:cs="仿宋" w:hint="eastAsia"/>
            <w:lang w:eastAsia="zh-CN"/>
          </w:rPr>
          <w:t>(五)、工业炉窑的新型燃烧装置项目背景</w:t>
        </w:r>
        <w:r>
          <w:tab/>
        </w:r>
        <w:r>
          <w:fldChar w:fldCharType="begin"/>
        </w:r>
        <w:r>
          <w:instrText xml:space="preserve"> PAGEREF _Toc8808 \h </w:instrText>
        </w:r>
        <w:r>
          <w:fldChar w:fldCharType="separate"/>
        </w:r>
        <w:r>
          <w:t>22</w:t>
        </w:r>
        <w:r>
          <w:fldChar w:fldCharType="end"/>
        </w:r>
      </w:hyperlink>
    </w:p>
    <w:p>
      <w:pPr>
        <w:pStyle w:val="TOC1"/>
        <w:tabs>
          <w:tab w:val="right" w:leader="dot" w:pos="8306"/>
        </w:tabs>
      </w:pPr>
      <w:hyperlink w:anchor="_Toc22137" w:history="1">
        <w:r>
          <w:rPr>
            <w:rFonts w:ascii="仿宋" w:eastAsia="仿宋" w:hAnsi="仿宋" w:cs="仿宋" w:hint="eastAsia"/>
            <w:lang w:eastAsia="zh-CN"/>
          </w:rPr>
          <w:t>六、市场分析、调研</w:t>
        </w:r>
        <w:r>
          <w:tab/>
        </w:r>
        <w:r>
          <w:fldChar w:fldCharType="begin"/>
        </w:r>
        <w:r>
          <w:instrText xml:space="preserve"> PAGEREF _Toc22137 \h </w:instrText>
        </w:r>
        <w:r>
          <w:fldChar w:fldCharType="separate"/>
        </w:r>
        <w:r>
          <w:t>23</w:t>
        </w:r>
        <w:r>
          <w:fldChar w:fldCharType="end"/>
        </w:r>
      </w:hyperlink>
    </w:p>
    <w:p>
      <w:pPr>
        <w:pStyle w:val="TOC2"/>
        <w:tabs>
          <w:tab w:val="right" w:leader="dot" w:pos="8306"/>
        </w:tabs>
      </w:pPr>
      <w:hyperlink w:anchor="_Toc10791" w:history="1">
        <w:r>
          <w:rPr>
            <w:rFonts w:ascii="仿宋" w:eastAsia="仿宋" w:hAnsi="仿宋" w:cs="仿宋" w:hint="eastAsia"/>
            <w:lang w:eastAsia="zh-CN"/>
          </w:rPr>
          <w:t>(一)、工业炉窑的新型燃烧装置行业分析</w:t>
        </w:r>
        <w:r>
          <w:tab/>
        </w:r>
        <w:r>
          <w:fldChar w:fldCharType="begin"/>
        </w:r>
        <w:r>
          <w:instrText xml:space="preserve"> PAGEREF _Toc10791 \h </w:instrText>
        </w:r>
        <w:r>
          <w:fldChar w:fldCharType="separate"/>
        </w:r>
        <w:r>
          <w:t>23</w:t>
        </w:r>
        <w:r>
          <w:fldChar w:fldCharType="end"/>
        </w:r>
      </w:hyperlink>
    </w:p>
    <w:p>
      <w:pPr>
        <w:pStyle w:val="TOC2"/>
        <w:tabs>
          <w:tab w:val="right" w:leader="dot" w:pos="8306"/>
        </w:tabs>
      </w:pPr>
      <w:hyperlink w:anchor="_Toc11054" w:history="1">
        <w:r>
          <w:rPr>
            <w:rFonts w:ascii="仿宋" w:eastAsia="仿宋" w:hAnsi="仿宋" w:cs="仿宋" w:hint="eastAsia"/>
            <w:lang w:eastAsia="zh-CN"/>
          </w:rPr>
          <w:t>(二)、工业炉窑的新型燃烧装置市场分析预测</w:t>
        </w:r>
        <w:r>
          <w:tab/>
        </w:r>
        <w:r>
          <w:fldChar w:fldCharType="begin"/>
        </w:r>
        <w:r>
          <w:instrText xml:space="preserve"> PAGEREF _Toc11054 \h </w:instrText>
        </w:r>
        <w:r>
          <w:fldChar w:fldCharType="separate"/>
        </w:r>
        <w:r>
          <w:t>24</w:t>
        </w:r>
        <w:r>
          <w:fldChar w:fldCharType="end"/>
        </w:r>
      </w:hyperlink>
    </w:p>
    <w:p>
      <w:pPr>
        <w:pStyle w:val="TOC1"/>
        <w:tabs>
          <w:tab w:val="right" w:leader="dot" w:pos="8306"/>
        </w:tabs>
      </w:pPr>
      <w:hyperlink w:anchor="_Toc4306" w:history="1">
        <w:r>
          <w:rPr>
            <w:rFonts w:ascii="仿宋" w:eastAsia="仿宋" w:hAnsi="仿宋" w:cs="仿宋" w:hint="eastAsia"/>
            <w:lang w:eastAsia="zh-CN"/>
          </w:rPr>
          <w:t>七、生产安全保护</w:t>
        </w:r>
        <w:r>
          <w:tab/>
        </w:r>
        <w:r>
          <w:fldChar w:fldCharType="begin"/>
        </w:r>
        <w:r>
          <w:instrText xml:space="preserve"> PAGEREF _Toc4306 \h </w:instrText>
        </w:r>
        <w:r>
          <w:fldChar w:fldCharType="separate"/>
        </w:r>
        <w:r>
          <w:t>24</w:t>
        </w:r>
        <w:r>
          <w:fldChar w:fldCharType="end"/>
        </w:r>
      </w:hyperlink>
    </w:p>
    <w:p>
      <w:pPr>
        <w:pStyle w:val="TOC2"/>
        <w:tabs>
          <w:tab w:val="right" w:leader="dot" w:pos="8306"/>
        </w:tabs>
      </w:pPr>
      <w:hyperlink w:anchor="_Toc20205" w:history="1">
        <w:r>
          <w:rPr>
            <w:rFonts w:ascii="仿宋" w:eastAsia="仿宋" w:hAnsi="仿宋" w:cs="仿宋" w:hint="eastAsia"/>
            <w:lang w:eastAsia="zh-CN"/>
          </w:rPr>
          <w:t>(一)、消防安全</w:t>
        </w:r>
        <w:r>
          <w:tab/>
        </w:r>
        <w:r>
          <w:fldChar w:fldCharType="begin"/>
        </w:r>
        <w:r>
          <w:instrText xml:space="preserve"> PAGEREF _Toc20205 \h </w:instrText>
        </w:r>
        <w:r>
          <w:fldChar w:fldCharType="separate"/>
        </w:r>
        <w:r>
          <w:t>24</w:t>
        </w:r>
        <w:r>
          <w:fldChar w:fldCharType="end"/>
        </w:r>
      </w:hyperlink>
    </w:p>
    <w:p>
      <w:pPr>
        <w:pStyle w:val="TOC2"/>
        <w:tabs>
          <w:tab w:val="right" w:leader="dot" w:pos="8306"/>
        </w:tabs>
      </w:pPr>
      <w:hyperlink w:anchor="_Toc3066" w:history="1">
        <w:r>
          <w:rPr>
            <w:rFonts w:ascii="仿宋" w:eastAsia="仿宋" w:hAnsi="仿宋" w:cs="仿宋" w:hint="eastAsia"/>
            <w:lang w:eastAsia="zh-CN"/>
          </w:rPr>
          <w:t>(二)、防火防爆总图布置措施</w:t>
        </w:r>
        <w:r>
          <w:tab/>
        </w:r>
        <w:r>
          <w:fldChar w:fldCharType="begin"/>
        </w:r>
        <w:r>
          <w:instrText xml:space="preserve"> PAGEREF _Toc3066 \h </w:instrText>
        </w:r>
        <w:r>
          <w:fldChar w:fldCharType="separate"/>
        </w:r>
        <w:r>
          <w:t>26</w:t>
        </w:r>
        <w:r>
          <w:fldChar w:fldCharType="end"/>
        </w:r>
      </w:hyperlink>
    </w:p>
    <w:p>
      <w:pPr>
        <w:pStyle w:val="TOC2"/>
        <w:tabs>
          <w:tab w:val="right" w:leader="dot" w:pos="8306"/>
        </w:tabs>
      </w:pPr>
      <w:hyperlink w:anchor="_Toc24939" w:history="1">
        <w:r>
          <w:rPr>
            <w:rFonts w:ascii="仿宋" w:eastAsia="仿宋" w:hAnsi="仿宋" w:cs="仿宋" w:hint="eastAsia"/>
            <w:lang w:eastAsia="zh-CN"/>
          </w:rPr>
          <w:t>(三)、自然灾害防范措施</w:t>
        </w:r>
        <w:r>
          <w:tab/>
        </w:r>
        <w:r>
          <w:fldChar w:fldCharType="begin"/>
        </w:r>
        <w:r>
          <w:instrText xml:space="preserve"> PAGEREF _Toc24939 \h </w:instrText>
        </w:r>
        <w:r>
          <w:fldChar w:fldCharType="separate"/>
        </w:r>
        <w:r>
          <w:t>27</w:t>
        </w:r>
        <w:r>
          <w:fldChar w:fldCharType="end"/>
        </w:r>
      </w:hyperlink>
    </w:p>
    <w:p>
      <w:pPr>
        <w:pStyle w:val="TOC2"/>
        <w:tabs>
          <w:tab w:val="right" w:leader="dot" w:pos="8306"/>
        </w:tabs>
      </w:pPr>
      <w:hyperlink w:anchor="_Toc9021" w:history="1">
        <w:r>
          <w:rPr>
            <w:rFonts w:ascii="仿宋" w:eastAsia="仿宋" w:hAnsi="仿宋" w:cs="仿宋" w:hint="eastAsia"/>
            <w:lang w:eastAsia="zh-CN"/>
          </w:rPr>
          <w:t>(四)、安全色及安全标志使用要求</w:t>
        </w:r>
        <w:r>
          <w:tab/>
        </w:r>
        <w:r>
          <w:fldChar w:fldCharType="begin"/>
        </w:r>
        <w:r>
          <w:instrText xml:space="preserve"> PAGEREF _Toc9021 \h </w:instrText>
        </w:r>
        <w:r>
          <w:fldChar w:fldCharType="separate"/>
        </w:r>
        <w:r>
          <w:t>28</w:t>
        </w:r>
        <w:r>
          <w:fldChar w:fldCharType="end"/>
        </w:r>
      </w:hyperlink>
    </w:p>
    <w:p>
      <w:pPr>
        <w:pStyle w:val="TOC2"/>
        <w:tabs>
          <w:tab w:val="right" w:leader="dot" w:pos="8306"/>
        </w:tabs>
      </w:pPr>
      <w:hyperlink w:anchor="_Toc8074" w:history="1">
        <w:r>
          <w:rPr>
            <w:rFonts w:ascii="仿宋" w:eastAsia="仿宋" w:hAnsi="仿宋" w:cs="仿宋" w:hint="eastAsia"/>
            <w:lang w:eastAsia="zh-CN"/>
          </w:rPr>
          <w:t>(五)、防尘防毒措施</w:t>
        </w:r>
        <w:r>
          <w:tab/>
        </w:r>
        <w:r>
          <w:fldChar w:fldCharType="begin"/>
        </w:r>
        <w:r>
          <w:instrText xml:space="preserve"> PAGEREF _Toc8074 \h </w:instrText>
        </w:r>
        <w:r>
          <w:fldChar w:fldCharType="separate"/>
        </w:r>
        <w:r>
          <w:t>29</w:t>
        </w:r>
        <w:r>
          <w:fldChar w:fldCharType="end"/>
        </w:r>
      </w:hyperlink>
    </w:p>
    <w:p>
      <w:pPr>
        <w:pStyle w:val="TOC2"/>
        <w:tabs>
          <w:tab w:val="right" w:leader="dot" w:pos="8306"/>
        </w:tabs>
      </w:pPr>
      <w:hyperlink w:anchor="_Toc3273" w:history="1">
        <w:r>
          <w:rPr>
            <w:rFonts w:ascii="仿宋" w:eastAsia="仿宋" w:hAnsi="仿宋" w:cs="仿宋" w:hint="eastAsia"/>
            <w:lang w:eastAsia="zh-CN"/>
          </w:rPr>
          <w:t>(六)、防静电、触电防护及防雷措施</w:t>
        </w:r>
        <w:r>
          <w:tab/>
        </w:r>
        <w:r>
          <w:fldChar w:fldCharType="begin"/>
        </w:r>
        <w:r>
          <w:instrText xml:space="preserve"> PAGEREF _Toc3273 \h </w:instrText>
        </w:r>
        <w:r>
          <w:fldChar w:fldCharType="separate"/>
        </w:r>
        <w:r>
          <w:t>30</w:t>
        </w:r>
        <w:r>
          <w:fldChar w:fldCharType="end"/>
        </w:r>
      </w:hyperlink>
    </w:p>
    <w:p>
      <w:pPr>
        <w:pStyle w:val="TOC2"/>
        <w:tabs>
          <w:tab w:val="right" w:leader="dot" w:pos="8306"/>
        </w:tabs>
      </w:pPr>
      <w:hyperlink w:anchor="_Toc26695" w:history="1">
        <w:r>
          <w:rPr>
            <w:rFonts w:ascii="仿宋" w:eastAsia="仿宋" w:hAnsi="仿宋" w:cs="仿宋" w:hint="eastAsia"/>
            <w:lang w:eastAsia="zh-CN"/>
          </w:rPr>
          <w:t>(七)、机械设备安全保障措施</w:t>
        </w:r>
        <w:r>
          <w:tab/>
        </w:r>
        <w:r>
          <w:fldChar w:fldCharType="begin"/>
        </w:r>
        <w:r>
          <w:instrText xml:space="preserve"> PAGEREF _Toc26695 \h </w:instrText>
        </w:r>
        <w:r>
          <w:fldChar w:fldCharType="separate"/>
        </w:r>
        <w:r>
          <w:t>32</w:t>
        </w:r>
        <w:r>
          <w:fldChar w:fldCharType="end"/>
        </w:r>
      </w:hyperlink>
    </w:p>
    <w:p>
      <w:pPr>
        <w:pStyle w:val="TOC1"/>
        <w:tabs>
          <w:tab w:val="right" w:leader="dot" w:pos="8306"/>
        </w:tabs>
      </w:pPr>
      <w:hyperlink w:anchor="_Toc20233" w:history="1">
        <w:r>
          <w:rPr>
            <w:rFonts w:ascii="仿宋" w:eastAsia="仿宋" w:hAnsi="仿宋" w:cs="仿宋" w:hint="eastAsia"/>
            <w:lang w:eastAsia="zh-CN"/>
          </w:rPr>
          <w:t>八、工业炉窑的新型燃烧装置项目创新与研发</w:t>
        </w:r>
        <w:r>
          <w:tab/>
        </w:r>
        <w:r>
          <w:fldChar w:fldCharType="begin"/>
        </w:r>
        <w:r>
          <w:instrText xml:space="preserve"> PAGEREF _Toc20233 \h </w:instrText>
        </w:r>
        <w:r>
          <w:fldChar w:fldCharType="separate"/>
        </w:r>
        <w:r>
          <w:t>33</w:t>
        </w:r>
        <w:r>
          <w:fldChar w:fldCharType="end"/>
        </w:r>
      </w:hyperlink>
    </w:p>
    <w:p>
      <w:pPr>
        <w:pStyle w:val="TOC2"/>
        <w:tabs>
          <w:tab w:val="right" w:leader="dot" w:pos="8306"/>
        </w:tabs>
      </w:pPr>
      <w:hyperlink w:anchor="_Toc17984" w:history="1">
        <w:r>
          <w:rPr>
            <w:rFonts w:ascii="仿宋" w:eastAsia="仿宋" w:hAnsi="仿宋" w:cs="仿宋" w:hint="eastAsia"/>
            <w:lang w:eastAsia="zh-CN"/>
          </w:rPr>
          <w:t>(一)、创新策略与方向</w:t>
        </w:r>
        <w:r>
          <w:tab/>
        </w:r>
        <w:r>
          <w:fldChar w:fldCharType="begin"/>
        </w:r>
        <w:r>
          <w:instrText xml:space="preserve"> PAGEREF _Toc17984 \h </w:instrText>
        </w:r>
        <w:r>
          <w:fldChar w:fldCharType="separate"/>
        </w:r>
        <w:r>
          <w:t>33</w:t>
        </w:r>
        <w:r>
          <w:fldChar w:fldCharType="end"/>
        </w:r>
      </w:hyperlink>
    </w:p>
    <w:p>
      <w:pPr>
        <w:pStyle w:val="TOC2"/>
        <w:tabs>
          <w:tab w:val="right" w:leader="dot" w:pos="8306"/>
        </w:tabs>
      </w:pPr>
      <w:hyperlink w:anchor="_Toc22679" w:history="1">
        <w:r>
          <w:rPr>
            <w:rFonts w:ascii="仿宋" w:eastAsia="仿宋" w:hAnsi="仿宋" w:cs="仿宋" w:hint="eastAsia"/>
            <w:lang w:eastAsia="zh-CN"/>
          </w:rPr>
          <w:t>(二)、研发规划与投入</w:t>
        </w:r>
        <w:r>
          <w:tab/>
        </w:r>
        <w:r>
          <w:fldChar w:fldCharType="begin"/>
        </w:r>
        <w:r>
          <w:instrText xml:space="preserve"> PAGEREF _Toc22679 \h </w:instrText>
        </w:r>
        <w:r>
          <w:fldChar w:fldCharType="separate"/>
        </w:r>
        <w:r>
          <w:t>35</w:t>
        </w:r>
        <w:r>
          <w:fldChar w:fldCharType="end"/>
        </w:r>
      </w:hyperlink>
    </w:p>
    <w:p>
      <w:pPr>
        <w:pStyle w:val="TOC1"/>
        <w:tabs>
          <w:tab w:val="right" w:leader="dot" w:pos="8306"/>
        </w:tabs>
      </w:pPr>
      <w:hyperlink w:anchor="_Toc2637" w:history="1">
        <w:r>
          <w:rPr>
            <w:rFonts w:ascii="仿宋" w:eastAsia="仿宋" w:hAnsi="仿宋" w:cs="仿宋" w:hint="eastAsia"/>
            <w:lang w:eastAsia="zh-CN"/>
          </w:rPr>
          <w:t>九、工业炉窑的新型燃烧装置项目技术管理</w:t>
        </w:r>
        <w:r>
          <w:tab/>
        </w:r>
        <w:r>
          <w:fldChar w:fldCharType="begin"/>
        </w:r>
        <w:r>
          <w:instrText xml:space="preserve"> PAGEREF _Toc2637 \h </w:instrText>
        </w:r>
        <w:r>
          <w:fldChar w:fldCharType="separate"/>
        </w:r>
        <w:r>
          <w:t>37</w:t>
        </w:r>
        <w:r>
          <w:fldChar w:fldCharType="end"/>
        </w:r>
      </w:hyperlink>
    </w:p>
    <w:p>
      <w:pPr>
        <w:pStyle w:val="TOC2"/>
        <w:tabs>
          <w:tab w:val="right" w:leader="dot" w:pos="8306"/>
        </w:tabs>
      </w:pPr>
      <w:hyperlink w:anchor="_Toc2284" w:history="1">
        <w:r>
          <w:rPr>
            <w:rFonts w:ascii="仿宋" w:eastAsia="仿宋" w:hAnsi="仿宋" w:cs="仿宋" w:hint="eastAsia"/>
            <w:lang w:eastAsia="zh-CN"/>
          </w:rPr>
          <w:t>(一)、技术方案选用方向</w:t>
        </w:r>
        <w:r>
          <w:tab/>
        </w:r>
        <w:r>
          <w:fldChar w:fldCharType="begin"/>
        </w:r>
        <w:r>
          <w:instrText xml:space="preserve"> PAGEREF _Toc2284 \h </w:instrText>
        </w:r>
        <w:r>
          <w:fldChar w:fldCharType="separate"/>
        </w:r>
        <w:r>
          <w:t>37</w:t>
        </w:r>
        <w:r>
          <w:fldChar w:fldCharType="end"/>
        </w:r>
      </w:hyperlink>
    </w:p>
    <w:p>
      <w:pPr>
        <w:pStyle w:val="TOC2"/>
        <w:tabs>
          <w:tab w:val="right" w:leader="dot" w:pos="8306"/>
        </w:tabs>
      </w:pPr>
      <w:hyperlink w:anchor="_Toc10238" w:history="1">
        <w:r>
          <w:rPr>
            <w:rFonts w:ascii="仿宋" w:eastAsia="仿宋" w:hAnsi="仿宋" w:cs="仿宋" w:hint="eastAsia"/>
            <w:lang w:eastAsia="zh-CN"/>
          </w:rPr>
          <w:t>(二)、工艺技术方案选用原则</w:t>
        </w:r>
        <w:r>
          <w:tab/>
        </w:r>
        <w:r>
          <w:fldChar w:fldCharType="begin"/>
        </w:r>
        <w:r>
          <w:instrText xml:space="preserve"> PAGEREF _Toc10238 \h </w:instrText>
        </w:r>
        <w:r>
          <w:fldChar w:fldCharType="separate"/>
        </w:r>
        <w:r>
          <w:t>39</w:t>
        </w:r>
        <w:r>
          <w:fldChar w:fldCharType="end"/>
        </w:r>
      </w:hyperlink>
    </w:p>
    <w:p>
      <w:pPr>
        <w:pStyle w:val="TOC2"/>
        <w:tabs>
          <w:tab w:val="right" w:leader="dot" w:pos="8306"/>
        </w:tabs>
      </w:pPr>
      <w:hyperlink w:anchor="_Toc14181" w:history="1">
        <w:r>
          <w:rPr>
            <w:rFonts w:ascii="仿宋" w:eastAsia="仿宋" w:hAnsi="仿宋" w:cs="仿宋" w:hint="eastAsia"/>
            <w:lang w:eastAsia="zh-CN"/>
          </w:rPr>
          <w:t>(三)、工艺技术方案要求</w:t>
        </w:r>
        <w:r>
          <w:tab/>
        </w:r>
        <w:r>
          <w:fldChar w:fldCharType="begin"/>
        </w:r>
        <w:r>
          <w:instrText xml:space="preserve"> PAGEREF _Toc14181 \h </w:instrText>
        </w:r>
        <w:r>
          <w:fldChar w:fldCharType="separate"/>
        </w:r>
        <w:r>
          <w:t>41</w:t>
        </w:r>
        <w:r>
          <w:fldChar w:fldCharType="end"/>
        </w:r>
      </w:hyperlink>
    </w:p>
    <w:p>
      <w:pPr>
        <w:pStyle w:val="TOC1"/>
        <w:tabs>
          <w:tab w:val="right" w:leader="dot" w:pos="8306"/>
        </w:tabs>
      </w:pPr>
      <w:hyperlink w:anchor="_Toc19206" w:history="1">
        <w:r>
          <w:rPr>
            <w:rFonts w:ascii="仿宋" w:eastAsia="仿宋" w:hAnsi="仿宋" w:cs="仿宋" w:hint="eastAsia"/>
            <w:lang w:eastAsia="zh-CN"/>
          </w:rPr>
          <w:t>十、工业炉窑的新型燃烧装置项目财务管理</w:t>
        </w:r>
        <w:r>
          <w:tab/>
        </w:r>
        <w:r>
          <w:fldChar w:fldCharType="begin"/>
        </w:r>
        <w:r>
          <w:instrText xml:space="preserve"> PAGEREF _Toc19206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89" w:history="1">
        <w:r>
          <w:rPr>
            <w:rFonts w:ascii="仿宋" w:eastAsia="仿宋" w:hAnsi="仿宋" w:cs="仿宋" w:hint="eastAsia"/>
            <w:lang w:eastAsia="zh-CN"/>
          </w:rPr>
          <w:t>(一)、资金需求大</w:t>
        </w:r>
        <w:r>
          <w:tab/>
        </w:r>
        <w:r>
          <w:fldChar w:fldCharType="begin"/>
        </w:r>
        <w:r>
          <w:instrText xml:space="preserve"> PAGEREF _Toc29589 \h </w:instrText>
        </w:r>
        <w:r>
          <w:fldChar w:fldCharType="separate"/>
        </w:r>
        <w:r>
          <w:t>43</w:t>
        </w:r>
        <w:r>
          <w:fldChar w:fldCharType="end"/>
        </w:r>
      </w:hyperlink>
    </w:p>
    <w:p>
      <w:pPr>
        <w:pStyle w:val="TOC2"/>
        <w:tabs>
          <w:tab w:val="right" w:leader="dot" w:pos="8306"/>
        </w:tabs>
      </w:pPr>
      <w:hyperlink w:anchor="_Toc5321" w:history="1">
        <w:r>
          <w:rPr>
            <w:rFonts w:ascii="仿宋" w:eastAsia="仿宋" w:hAnsi="仿宋" w:cs="仿宋" w:hint="eastAsia"/>
            <w:lang w:eastAsia="zh-CN"/>
          </w:rPr>
          <w:t>(二)、研发周期长</w:t>
        </w:r>
        <w:r>
          <w:tab/>
        </w:r>
        <w:r>
          <w:fldChar w:fldCharType="begin"/>
        </w:r>
        <w:r>
          <w:instrText xml:space="preserve"> PAGEREF _Toc5321 \h </w:instrText>
        </w:r>
        <w:r>
          <w:fldChar w:fldCharType="separate"/>
        </w:r>
        <w:r>
          <w:t>44</w:t>
        </w:r>
        <w:r>
          <w:fldChar w:fldCharType="end"/>
        </w:r>
      </w:hyperlink>
    </w:p>
    <w:p>
      <w:pPr>
        <w:pStyle w:val="TOC2"/>
        <w:tabs>
          <w:tab w:val="right" w:leader="dot" w:pos="8306"/>
        </w:tabs>
      </w:pPr>
      <w:hyperlink w:anchor="_Toc20729" w:history="1">
        <w:r>
          <w:rPr>
            <w:rFonts w:ascii="仿宋" w:eastAsia="仿宋" w:hAnsi="仿宋" w:cs="仿宋" w:hint="eastAsia"/>
            <w:lang w:eastAsia="zh-CN"/>
          </w:rPr>
          <w:t>(三)、市场风险大</w:t>
        </w:r>
        <w:r>
          <w:tab/>
        </w:r>
        <w:r>
          <w:fldChar w:fldCharType="begin"/>
        </w:r>
        <w:r>
          <w:instrText xml:space="preserve"> PAGEREF _Toc20729 \h </w:instrText>
        </w:r>
        <w:r>
          <w:fldChar w:fldCharType="separate"/>
        </w:r>
        <w:r>
          <w:t>46</w:t>
        </w:r>
        <w:r>
          <w:fldChar w:fldCharType="end"/>
        </w:r>
      </w:hyperlink>
    </w:p>
    <w:p>
      <w:pPr>
        <w:pStyle w:val="TOC2"/>
        <w:tabs>
          <w:tab w:val="right" w:leader="dot" w:pos="8306"/>
        </w:tabs>
      </w:pPr>
      <w:hyperlink w:anchor="_Toc11188" w:history="1">
        <w:r>
          <w:rPr>
            <w:rFonts w:ascii="仿宋" w:eastAsia="仿宋" w:hAnsi="仿宋" w:cs="仿宋" w:hint="eastAsia"/>
            <w:lang w:eastAsia="zh-CN"/>
          </w:rPr>
          <w:t>(四)、利润率高</w:t>
        </w:r>
        <w:r>
          <w:tab/>
        </w:r>
        <w:r>
          <w:fldChar w:fldCharType="begin"/>
        </w:r>
        <w:r>
          <w:instrText xml:space="preserve"> PAGEREF _Toc11188 \h </w:instrText>
        </w:r>
        <w:r>
          <w:fldChar w:fldCharType="separate"/>
        </w:r>
        <w:r>
          <w:t>49</w:t>
        </w:r>
        <w:r>
          <w:fldChar w:fldCharType="end"/>
        </w:r>
      </w:hyperlink>
    </w:p>
    <w:p>
      <w:pPr>
        <w:pStyle w:val="TOC1"/>
        <w:tabs>
          <w:tab w:val="right" w:leader="dot" w:pos="8306"/>
        </w:tabs>
      </w:pPr>
      <w:hyperlink w:anchor="_Toc24975" w:history="1">
        <w:r>
          <w:rPr>
            <w:rFonts w:ascii="仿宋" w:eastAsia="仿宋" w:hAnsi="仿宋" w:cs="仿宋" w:hint="eastAsia"/>
            <w:lang w:eastAsia="zh-CN"/>
          </w:rPr>
          <w:t>十一、工业炉窑的新型燃烧装置项目社会影响</w:t>
        </w:r>
        <w:r>
          <w:tab/>
        </w:r>
        <w:r>
          <w:fldChar w:fldCharType="begin"/>
        </w:r>
        <w:r>
          <w:instrText xml:space="preserve"> PAGEREF _Toc24975 \h </w:instrText>
        </w:r>
        <w:r>
          <w:fldChar w:fldCharType="separate"/>
        </w:r>
        <w:r>
          <w:t>51</w:t>
        </w:r>
        <w:r>
          <w:fldChar w:fldCharType="end"/>
        </w:r>
      </w:hyperlink>
    </w:p>
    <w:p>
      <w:pPr>
        <w:pStyle w:val="TOC2"/>
        <w:tabs>
          <w:tab w:val="right" w:leader="dot" w:pos="8306"/>
        </w:tabs>
      </w:pPr>
      <w:hyperlink w:anchor="_Toc21003" w:history="1">
        <w:r>
          <w:rPr>
            <w:rFonts w:ascii="仿宋" w:eastAsia="仿宋" w:hAnsi="仿宋" w:cs="仿宋" w:hint="eastAsia"/>
            <w:lang w:eastAsia="zh-CN"/>
          </w:rPr>
          <w:t>(一)、社会责任与义务</w:t>
        </w:r>
        <w:r>
          <w:tab/>
        </w:r>
        <w:r>
          <w:fldChar w:fldCharType="begin"/>
        </w:r>
        <w:r>
          <w:instrText xml:space="preserve"> PAGEREF _Toc21003 \h </w:instrText>
        </w:r>
        <w:r>
          <w:fldChar w:fldCharType="separate"/>
        </w:r>
        <w:r>
          <w:t>51</w:t>
        </w:r>
        <w:r>
          <w:fldChar w:fldCharType="end"/>
        </w:r>
      </w:hyperlink>
    </w:p>
    <w:p>
      <w:pPr>
        <w:pStyle w:val="TOC2"/>
        <w:tabs>
          <w:tab w:val="right" w:leader="dot" w:pos="8306"/>
        </w:tabs>
      </w:pPr>
      <w:hyperlink w:anchor="_Toc24030" w:history="1">
        <w:r>
          <w:rPr>
            <w:rFonts w:ascii="仿宋" w:eastAsia="仿宋" w:hAnsi="仿宋" w:cs="仿宋" w:hint="eastAsia"/>
            <w:lang w:eastAsia="zh-CN"/>
          </w:rPr>
          <w:t>(二)、社会参与与沟通</w:t>
        </w:r>
        <w:r>
          <w:tab/>
        </w:r>
        <w:r>
          <w:fldChar w:fldCharType="begin"/>
        </w:r>
        <w:r>
          <w:instrText xml:space="preserve"> PAGEREF _Toc24030 \h </w:instrText>
        </w:r>
        <w:r>
          <w:fldChar w:fldCharType="separate"/>
        </w:r>
        <w:r>
          <w:t>52</w:t>
        </w:r>
        <w:r>
          <w:fldChar w:fldCharType="end"/>
        </w:r>
      </w:hyperlink>
    </w:p>
    <w:p>
      <w:pPr>
        <w:pStyle w:val="TOC1"/>
        <w:tabs>
          <w:tab w:val="right" w:leader="dot" w:pos="8306"/>
        </w:tabs>
      </w:pPr>
      <w:hyperlink w:anchor="_Toc10306" w:history="1">
        <w:r>
          <w:rPr>
            <w:rFonts w:ascii="仿宋" w:eastAsia="仿宋" w:hAnsi="仿宋" w:cs="仿宋" w:hint="eastAsia"/>
            <w:lang w:eastAsia="zh-CN"/>
          </w:rPr>
          <w:t>十二、工业炉窑的新型燃烧装置项目环境影响分析</w:t>
        </w:r>
        <w:r>
          <w:tab/>
        </w:r>
        <w:r>
          <w:fldChar w:fldCharType="begin"/>
        </w:r>
        <w:r>
          <w:instrText xml:space="preserve"> PAGEREF _Toc10306 \h </w:instrText>
        </w:r>
        <w:r>
          <w:fldChar w:fldCharType="separate"/>
        </w:r>
        <w:r>
          <w:t>53</w:t>
        </w:r>
        <w:r>
          <w:fldChar w:fldCharType="end"/>
        </w:r>
      </w:hyperlink>
    </w:p>
    <w:p>
      <w:pPr>
        <w:pStyle w:val="TOC2"/>
        <w:tabs>
          <w:tab w:val="right" w:leader="dot" w:pos="8306"/>
        </w:tabs>
      </w:pPr>
      <w:hyperlink w:anchor="_Toc11881" w:history="1">
        <w:r>
          <w:rPr>
            <w:rFonts w:ascii="仿宋" w:eastAsia="仿宋" w:hAnsi="仿宋" w:cs="仿宋" w:hint="eastAsia"/>
            <w:lang w:eastAsia="zh-CN"/>
          </w:rPr>
          <w:t>(一)、建设区域环境质量现状</w:t>
        </w:r>
        <w:r>
          <w:tab/>
        </w:r>
        <w:r>
          <w:fldChar w:fldCharType="begin"/>
        </w:r>
        <w:r>
          <w:instrText xml:space="preserve"> PAGEREF _Toc11881 \h </w:instrText>
        </w:r>
        <w:r>
          <w:fldChar w:fldCharType="separate"/>
        </w:r>
        <w:r>
          <w:t>53</w:t>
        </w:r>
        <w:r>
          <w:fldChar w:fldCharType="end"/>
        </w:r>
      </w:hyperlink>
    </w:p>
    <w:p>
      <w:pPr>
        <w:pStyle w:val="TOC2"/>
        <w:tabs>
          <w:tab w:val="right" w:leader="dot" w:pos="8306"/>
        </w:tabs>
      </w:pPr>
      <w:hyperlink w:anchor="_Toc7981" w:history="1">
        <w:r>
          <w:rPr>
            <w:rFonts w:ascii="仿宋" w:eastAsia="仿宋" w:hAnsi="仿宋" w:cs="仿宋" w:hint="eastAsia"/>
            <w:lang w:eastAsia="zh-CN"/>
          </w:rPr>
          <w:t>(二)、建设期环境保护</w:t>
        </w:r>
        <w:r>
          <w:tab/>
        </w:r>
        <w:r>
          <w:fldChar w:fldCharType="begin"/>
        </w:r>
        <w:r>
          <w:instrText xml:space="preserve"> PAGEREF _Toc7981 \h </w:instrText>
        </w:r>
        <w:r>
          <w:fldChar w:fldCharType="separate"/>
        </w:r>
        <w:r>
          <w:t>54</w:t>
        </w:r>
        <w:r>
          <w:fldChar w:fldCharType="end"/>
        </w:r>
      </w:hyperlink>
    </w:p>
    <w:p>
      <w:pPr>
        <w:pStyle w:val="TOC2"/>
        <w:tabs>
          <w:tab w:val="right" w:leader="dot" w:pos="8306"/>
        </w:tabs>
      </w:pPr>
      <w:hyperlink w:anchor="_Toc27052" w:history="1">
        <w:r>
          <w:rPr>
            <w:rFonts w:ascii="仿宋" w:eastAsia="仿宋" w:hAnsi="仿宋" w:cs="仿宋" w:hint="eastAsia"/>
            <w:lang w:eastAsia="zh-CN"/>
          </w:rPr>
          <w:t>(三)、运营期环境保护</w:t>
        </w:r>
        <w:r>
          <w:tab/>
        </w:r>
        <w:r>
          <w:fldChar w:fldCharType="begin"/>
        </w:r>
        <w:r>
          <w:instrText xml:space="preserve"> PAGEREF _Toc27052 \h </w:instrText>
        </w:r>
        <w:r>
          <w:fldChar w:fldCharType="separate"/>
        </w:r>
        <w:r>
          <w:t>56</w:t>
        </w:r>
        <w:r>
          <w:fldChar w:fldCharType="end"/>
        </w:r>
      </w:hyperlink>
    </w:p>
    <w:p>
      <w:pPr>
        <w:pStyle w:val="TOC2"/>
        <w:tabs>
          <w:tab w:val="right" w:leader="dot" w:pos="8306"/>
        </w:tabs>
      </w:pPr>
      <w:hyperlink w:anchor="_Toc124" w:history="1">
        <w:r>
          <w:rPr>
            <w:rFonts w:ascii="仿宋" w:eastAsia="仿宋" w:hAnsi="仿宋" w:cs="仿宋" w:hint="eastAsia"/>
            <w:lang w:eastAsia="zh-CN"/>
          </w:rPr>
          <w:t>(四)、工业炉窑的新型燃烧装置项目建设对区域经济的影响</w:t>
        </w:r>
        <w:r>
          <w:tab/>
        </w:r>
        <w:r>
          <w:fldChar w:fldCharType="begin"/>
        </w:r>
        <w:r>
          <w:instrText xml:space="preserve"> PAGEREF _Toc124 \h </w:instrText>
        </w:r>
        <w:r>
          <w:fldChar w:fldCharType="separate"/>
        </w:r>
        <w:r>
          <w:t>57</w:t>
        </w:r>
        <w:r>
          <w:fldChar w:fldCharType="end"/>
        </w:r>
      </w:hyperlink>
    </w:p>
    <w:p>
      <w:pPr>
        <w:pStyle w:val="TOC2"/>
        <w:tabs>
          <w:tab w:val="right" w:leader="dot" w:pos="8306"/>
        </w:tabs>
      </w:pPr>
      <w:hyperlink w:anchor="_Toc13076" w:history="1">
        <w:r>
          <w:rPr>
            <w:rFonts w:ascii="仿宋" w:eastAsia="仿宋" w:hAnsi="仿宋" w:cs="仿宋" w:hint="eastAsia"/>
            <w:lang w:eastAsia="zh-CN"/>
          </w:rPr>
          <w:t>(五)、废弃物处理</w:t>
        </w:r>
        <w:r>
          <w:tab/>
        </w:r>
        <w:r>
          <w:fldChar w:fldCharType="begin"/>
        </w:r>
        <w:r>
          <w:instrText xml:space="preserve"> PAGEREF _Toc13076 \h </w:instrText>
        </w:r>
        <w:r>
          <w:fldChar w:fldCharType="separate"/>
        </w:r>
        <w:r>
          <w:t>59</w:t>
        </w:r>
        <w:r>
          <w:fldChar w:fldCharType="end"/>
        </w:r>
      </w:hyperlink>
    </w:p>
    <w:p>
      <w:pPr>
        <w:pStyle w:val="TOC2"/>
        <w:tabs>
          <w:tab w:val="right" w:leader="dot" w:pos="8306"/>
        </w:tabs>
      </w:pPr>
      <w:hyperlink w:anchor="_Toc26727" w:history="1">
        <w:r>
          <w:rPr>
            <w:rFonts w:ascii="仿宋" w:eastAsia="仿宋" w:hAnsi="仿宋" w:cs="仿宋" w:hint="eastAsia"/>
            <w:lang w:eastAsia="zh-CN"/>
          </w:rPr>
          <w:t>(六)、特殊环境影响分析</w:t>
        </w:r>
        <w:r>
          <w:tab/>
        </w:r>
        <w:r>
          <w:fldChar w:fldCharType="begin"/>
        </w:r>
        <w:r>
          <w:instrText xml:space="preserve"> PAGEREF _Toc26727 \h </w:instrText>
        </w:r>
        <w:r>
          <w:fldChar w:fldCharType="separate"/>
        </w:r>
        <w:r>
          <w:t>60</w:t>
        </w:r>
        <w:r>
          <w:fldChar w:fldCharType="end"/>
        </w:r>
      </w:hyperlink>
    </w:p>
    <w:p>
      <w:pPr>
        <w:pStyle w:val="TOC2"/>
        <w:tabs>
          <w:tab w:val="right" w:leader="dot" w:pos="8306"/>
        </w:tabs>
      </w:pPr>
      <w:hyperlink w:anchor="_Toc2698" w:history="1">
        <w:r>
          <w:rPr>
            <w:rFonts w:ascii="仿宋" w:eastAsia="仿宋" w:hAnsi="仿宋" w:cs="仿宋" w:hint="eastAsia"/>
            <w:lang w:eastAsia="zh-CN"/>
          </w:rPr>
          <w:t>(七)、清洁生产</w:t>
        </w:r>
        <w:r>
          <w:tab/>
        </w:r>
        <w:r>
          <w:fldChar w:fldCharType="begin"/>
        </w:r>
        <w:r>
          <w:instrText xml:space="preserve"> PAGEREF _Toc2698 \h </w:instrText>
        </w:r>
        <w:r>
          <w:fldChar w:fldCharType="separate"/>
        </w:r>
        <w:r>
          <w:t>61</w:t>
        </w:r>
        <w:r>
          <w:fldChar w:fldCharType="end"/>
        </w:r>
      </w:hyperlink>
    </w:p>
    <w:p>
      <w:pPr>
        <w:pStyle w:val="TOC2"/>
        <w:tabs>
          <w:tab w:val="right" w:leader="dot" w:pos="8306"/>
        </w:tabs>
      </w:pPr>
      <w:hyperlink w:anchor="_Toc8572" w:history="1">
        <w:r>
          <w:rPr>
            <w:rFonts w:ascii="仿宋" w:eastAsia="仿宋" w:hAnsi="仿宋" w:cs="仿宋" w:hint="eastAsia"/>
            <w:lang w:eastAsia="zh-CN"/>
          </w:rPr>
          <w:t>(八)、环境保护综合评价</w:t>
        </w:r>
        <w:r>
          <w:tab/>
        </w:r>
        <w:r>
          <w:fldChar w:fldCharType="begin"/>
        </w:r>
        <w:r>
          <w:instrText xml:space="preserve"> PAGEREF _Toc8572 \h </w:instrText>
        </w:r>
        <w:r>
          <w:fldChar w:fldCharType="separate"/>
        </w:r>
        <w:r>
          <w:t>63</w:t>
        </w:r>
        <w:r>
          <w:fldChar w:fldCharType="end"/>
        </w:r>
      </w:hyperlink>
    </w:p>
    <w:p>
      <w:pPr>
        <w:pStyle w:val="TOC1"/>
        <w:tabs>
          <w:tab w:val="right" w:leader="dot" w:pos="8306"/>
        </w:tabs>
      </w:pPr>
      <w:hyperlink w:anchor="_Toc22924" w:history="1">
        <w:r>
          <w:rPr>
            <w:rFonts w:ascii="仿宋" w:eastAsia="仿宋" w:hAnsi="仿宋" w:cs="仿宋" w:hint="eastAsia"/>
            <w:lang w:eastAsia="zh-CN"/>
          </w:rPr>
          <w:t>十三、风险识别与分类</w:t>
        </w:r>
        <w:r>
          <w:tab/>
        </w:r>
        <w:r>
          <w:fldChar w:fldCharType="begin"/>
        </w:r>
        <w:r>
          <w:instrText xml:space="preserve"> PAGEREF _Toc22924 \h </w:instrText>
        </w:r>
        <w:r>
          <w:fldChar w:fldCharType="separate"/>
        </w:r>
        <w:r>
          <w:t>64</w:t>
        </w:r>
        <w:r>
          <w:fldChar w:fldCharType="end"/>
        </w:r>
      </w:hyperlink>
    </w:p>
    <w:p>
      <w:pPr>
        <w:pStyle w:val="TOC2"/>
        <w:tabs>
          <w:tab w:val="right" w:leader="dot" w:pos="8306"/>
        </w:tabs>
      </w:pPr>
      <w:hyperlink w:anchor="_Toc7127" w:history="1">
        <w:r>
          <w:rPr>
            <w:rFonts w:ascii="仿宋" w:eastAsia="仿宋" w:hAnsi="仿宋" w:cs="仿宋" w:hint="eastAsia"/>
            <w:lang w:eastAsia="zh-CN"/>
          </w:rPr>
          <w:t>(一)、风险识别</w:t>
        </w:r>
        <w:r>
          <w:tab/>
        </w:r>
        <w:r>
          <w:fldChar w:fldCharType="begin"/>
        </w:r>
        <w:r>
          <w:instrText xml:space="preserve"> PAGEREF _Toc7127 \h </w:instrText>
        </w:r>
        <w:r>
          <w:fldChar w:fldCharType="separate"/>
        </w:r>
        <w:r>
          <w:t>64</w:t>
        </w:r>
        <w:r>
          <w:fldChar w:fldCharType="end"/>
        </w:r>
      </w:hyperlink>
    </w:p>
    <w:p>
      <w:pPr>
        <w:pStyle w:val="TOC2"/>
        <w:tabs>
          <w:tab w:val="right" w:leader="dot" w:pos="8306"/>
        </w:tabs>
      </w:pPr>
      <w:hyperlink w:anchor="_Toc12784" w:history="1">
        <w:r>
          <w:rPr>
            <w:rFonts w:ascii="仿宋" w:eastAsia="仿宋" w:hAnsi="仿宋" w:cs="仿宋" w:hint="eastAsia"/>
            <w:lang w:eastAsia="zh-CN"/>
          </w:rPr>
          <w:t>(二)、风险分类</w:t>
        </w:r>
        <w:r>
          <w:tab/>
        </w:r>
        <w:r>
          <w:fldChar w:fldCharType="begin"/>
        </w:r>
        <w:r>
          <w:instrText xml:space="preserve"> PAGEREF _Toc12784 \h </w:instrText>
        </w:r>
        <w:r>
          <w:fldChar w:fldCharType="separate"/>
        </w:r>
        <w:r>
          <w:t>65</w:t>
        </w:r>
        <w:r>
          <w:fldChar w:fldCharType="end"/>
        </w:r>
      </w:hyperlink>
    </w:p>
    <w:p>
      <w:pPr>
        <w:pStyle w:val="TOC1"/>
        <w:tabs>
          <w:tab w:val="right" w:leader="dot" w:pos="8306"/>
        </w:tabs>
      </w:pPr>
      <w:hyperlink w:anchor="_Toc17252" w:history="1">
        <w:r>
          <w:rPr>
            <w:rFonts w:ascii="仿宋" w:eastAsia="仿宋" w:hAnsi="仿宋" w:cs="仿宋" w:hint="eastAsia"/>
            <w:lang w:eastAsia="zh-CN"/>
          </w:rPr>
          <w:t>十四、工业炉窑的新型燃烧装置项目变更管理</w:t>
        </w:r>
        <w:r>
          <w:tab/>
        </w:r>
        <w:r>
          <w:fldChar w:fldCharType="begin"/>
        </w:r>
        <w:r>
          <w:instrText xml:space="preserve"> PAGEREF _Toc17252 \h </w:instrText>
        </w:r>
        <w:r>
          <w:fldChar w:fldCharType="separate"/>
        </w:r>
        <w:r>
          <w:t>68</w:t>
        </w:r>
        <w:r>
          <w:fldChar w:fldCharType="end"/>
        </w:r>
      </w:hyperlink>
    </w:p>
    <w:p>
      <w:pPr>
        <w:pStyle w:val="TOC2"/>
        <w:tabs>
          <w:tab w:val="right" w:leader="dot" w:pos="8306"/>
        </w:tabs>
      </w:pPr>
      <w:hyperlink w:anchor="_Toc5050" w:history="1">
        <w:r>
          <w:rPr>
            <w:rFonts w:ascii="仿宋" w:eastAsia="仿宋" w:hAnsi="仿宋" w:cs="仿宋" w:hint="eastAsia"/>
            <w:lang w:eastAsia="zh-CN"/>
          </w:rPr>
          <w:t>(一)、变更申请与评估</w:t>
        </w:r>
        <w:r>
          <w:tab/>
        </w:r>
        <w:r>
          <w:fldChar w:fldCharType="begin"/>
        </w:r>
        <w:r>
          <w:instrText xml:space="preserve"> PAGEREF _Toc5050 \h </w:instrText>
        </w:r>
        <w:r>
          <w:fldChar w:fldCharType="separate"/>
        </w:r>
        <w:r>
          <w:t>68</w:t>
        </w:r>
        <w:r>
          <w:fldChar w:fldCharType="end"/>
        </w:r>
      </w:hyperlink>
    </w:p>
    <w:p>
      <w:pPr>
        <w:pStyle w:val="TOC2"/>
        <w:tabs>
          <w:tab w:val="right" w:leader="dot" w:pos="8306"/>
        </w:tabs>
      </w:pPr>
      <w:hyperlink w:anchor="_Toc21713" w:history="1">
        <w:r>
          <w:rPr>
            <w:rFonts w:ascii="仿宋" w:eastAsia="仿宋" w:hAnsi="仿宋" w:cs="仿宋" w:hint="eastAsia"/>
            <w:lang w:eastAsia="zh-CN"/>
          </w:rPr>
          <w:t>(二)、变更实施与控制</w:t>
        </w:r>
        <w:r>
          <w:tab/>
        </w:r>
        <w:r>
          <w:fldChar w:fldCharType="begin"/>
        </w:r>
        <w:r>
          <w:instrText xml:space="preserve"> PAGEREF _Toc21713 \h </w:instrText>
        </w:r>
        <w:r>
          <w:fldChar w:fldCharType="separate"/>
        </w:r>
        <w:r>
          <w:t>68</w:t>
        </w:r>
        <w:r>
          <w:fldChar w:fldCharType="end"/>
        </w:r>
      </w:hyperlink>
    </w:p>
    <w:p>
      <w:pPr>
        <w:pStyle w:val="TOC1"/>
        <w:tabs>
          <w:tab w:val="right" w:leader="dot" w:pos="8306"/>
        </w:tabs>
      </w:pPr>
      <w:hyperlink w:anchor="_Toc31410" w:history="1">
        <w:r>
          <w:rPr>
            <w:rFonts w:ascii="仿宋" w:eastAsia="仿宋" w:hAnsi="仿宋" w:cs="仿宋" w:hint="eastAsia"/>
            <w:lang w:eastAsia="zh-CN"/>
          </w:rPr>
          <w:t>十五、供应链管理</w:t>
        </w:r>
        <w:r>
          <w:tab/>
        </w:r>
        <w:r>
          <w:fldChar w:fldCharType="begin"/>
        </w:r>
        <w:r>
          <w:instrText xml:space="preserve"> PAGEREF _Toc31410 \h </w:instrText>
        </w:r>
        <w:r>
          <w:fldChar w:fldCharType="separate"/>
        </w:r>
        <w:r>
          <w:t>69</w:t>
        </w:r>
        <w:r>
          <w:fldChar w:fldCharType="end"/>
        </w:r>
      </w:hyperlink>
    </w:p>
    <w:p>
      <w:pPr>
        <w:pStyle w:val="TOC2"/>
        <w:tabs>
          <w:tab w:val="right" w:leader="dot" w:pos="8306"/>
        </w:tabs>
      </w:pPr>
      <w:hyperlink w:anchor="_Toc3923" w:history="1">
        <w:r>
          <w:rPr>
            <w:rFonts w:ascii="仿宋" w:eastAsia="仿宋" w:hAnsi="仿宋" w:cs="仿宋" w:hint="eastAsia"/>
            <w:lang w:eastAsia="zh-CN"/>
          </w:rPr>
          <w:t>(一)、供应链战略规划</w:t>
        </w:r>
        <w:r>
          <w:tab/>
        </w:r>
        <w:r>
          <w:fldChar w:fldCharType="begin"/>
        </w:r>
        <w:r>
          <w:instrText xml:space="preserve"> PAGEREF _Toc3923 \h </w:instrText>
        </w:r>
        <w:r>
          <w:fldChar w:fldCharType="separate"/>
        </w:r>
        <w:r>
          <w:t>69</w:t>
        </w:r>
        <w:r>
          <w:fldChar w:fldCharType="end"/>
        </w:r>
      </w:hyperlink>
    </w:p>
    <w:p>
      <w:pPr>
        <w:pStyle w:val="TOC2"/>
        <w:tabs>
          <w:tab w:val="right" w:leader="dot" w:pos="8306"/>
        </w:tabs>
      </w:pPr>
      <w:hyperlink w:anchor="_Toc14746" w:history="1">
        <w:r>
          <w:rPr>
            <w:rFonts w:ascii="仿宋" w:eastAsia="仿宋" w:hAnsi="仿宋" w:cs="仿宋" w:hint="eastAsia"/>
            <w:lang w:eastAsia="zh-CN"/>
          </w:rPr>
          <w:t>(二)、供应商选择与合作</w:t>
        </w:r>
        <w:r>
          <w:tab/>
        </w:r>
        <w:r>
          <w:fldChar w:fldCharType="begin"/>
        </w:r>
        <w:r>
          <w:instrText xml:space="preserve"> PAGEREF _Toc14746 \h </w:instrText>
        </w:r>
        <w:r>
          <w:fldChar w:fldCharType="separate"/>
        </w:r>
        <w:r>
          <w:t>70</w:t>
        </w:r>
        <w:r>
          <w:fldChar w:fldCharType="end"/>
        </w:r>
      </w:hyperlink>
    </w:p>
    <w:p>
      <w:pPr>
        <w:pStyle w:val="TOC2"/>
        <w:tabs>
          <w:tab w:val="right" w:leader="dot" w:pos="8306"/>
        </w:tabs>
      </w:pPr>
      <w:hyperlink w:anchor="_Toc20855" w:history="1">
        <w:r>
          <w:rPr>
            <w:rFonts w:ascii="仿宋" w:eastAsia="仿宋" w:hAnsi="仿宋" w:cs="仿宋" w:hint="eastAsia"/>
            <w:lang w:eastAsia="zh-CN"/>
          </w:rPr>
          <w:t>(三)、物流与库存管理</w:t>
        </w:r>
        <w:r>
          <w:tab/>
        </w:r>
        <w:r>
          <w:fldChar w:fldCharType="begin"/>
        </w:r>
        <w:r>
          <w:instrText xml:space="preserve"> PAGEREF _Toc20855 \h </w:instrText>
        </w:r>
        <w:r>
          <w:fldChar w:fldCharType="separate"/>
        </w:r>
        <w:r>
          <w:t>72</w:t>
        </w:r>
        <w:r>
          <w:fldChar w:fldCharType="end"/>
        </w:r>
      </w:hyperlink>
    </w:p>
    <w:p>
      <w:pPr>
        <w:pStyle w:val="TOC1"/>
        <w:tabs>
          <w:tab w:val="right" w:leader="dot" w:pos="8306"/>
        </w:tabs>
      </w:pPr>
      <w:hyperlink w:anchor="_Toc6202" w:history="1">
        <w:r>
          <w:rPr>
            <w:rFonts w:ascii="仿宋" w:eastAsia="仿宋" w:hAnsi="仿宋" w:cs="仿宋" w:hint="eastAsia"/>
            <w:lang w:eastAsia="zh-CN"/>
          </w:rPr>
          <w:t>十六、工业炉窑的新型燃烧装置项目实施时间节点</w:t>
        </w:r>
        <w:r>
          <w:tab/>
        </w:r>
        <w:r>
          <w:fldChar w:fldCharType="begin"/>
        </w:r>
        <w:r>
          <w:instrText xml:space="preserve"> PAGEREF _Toc6202 \h </w:instrText>
        </w:r>
        <w:r>
          <w:fldChar w:fldCharType="separate"/>
        </w:r>
        <w:r>
          <w:t>73</w:t>
        </w:r>
        <w:r>
          <w:fldChar w:fldCharType="end"/>
        </w:r>
      </w:hyperlink>
    </w:p>
    <w:p>
      <w:pPr>
        <w:pStyle w:val="TOC2"/>
        <w:tabs>
          <w:tab w:val="right" w:leader="dot" w:pos="8306"/>
        </w:tabs>
      </w:pPr>
      <w:hyperlink w:anchor="_Toc24977" w:history="1">
        <w:r>
          <w:rPr>
            <w:rFonts w:ascii="仿宋" w:eastAsia="仿宋" w:hAnsi="仿宋" w:cs="仿宋" w:hint="eastAsia"/>
            <w:lang w:eastAsia="zh-CN"/>
          </w:rPr>
          <w:t>(一)、工业炉窑的新型燃烧装置项目启动阶段时间节点</w:t>
        </w:r>
        <w:r>
          <w:tab/>
        </w:r>
        <w:r>
          <w:fldChar w:fldCharType="begin"/>
        </w:r>
        <w:r>
          <w:instrText xml:space="preserve"> PAGEREF _Toc24977 \h </w:instrText>
        </w:r>
        <w:r>
          <w:fldChar w:fldCharType="separate"/>
        </w:r>
        <w:r>
          <w:t>73</w:t>
        </w:r>
        <w:r>
          <w:fldChar w:fldCharType="end"/>
        </w:r>
      </w:hyperlink>
    </w:p>
    <w:p>
      <w:pPr>
        <w:pStyle w:val="TOC2"/>
        <w:tabs>
          <w:tab w:val="right" w:leader="dot" w:pos="8306"/>
        </w:tabs>
      </w:pPr>
      <w:hyperlink w:anchor="_Toc4761" w:history="1">
        <w:r>
          <w:rPr>
            <w:rFonts w:ascii="仿宋" w:eastAsia="仿宋" w:hAnsi="仿宋" w:cs="仿宋" w:hint="eastAsia"/>
            <w:lang w:eastAsia="zh-CN"/>
          </w:rPr>
          <w:t>(二)、工业炉窑的新型燃烧装置项目执行阶段时间节点</w:t>
        </w:r>
        <w:r>
          <w:tab/>
        </w:r>
        <w:r>
          <w:fldChar w:fldCharType="begin"/>
        </w:r>
        <w:r>
          <w:instrText xml:space="preserve"> PAGEREF _Toc4761 \h </w:instrText>
        </w:r>
        <w:r>
          <w:fldChar w:fldCharType="separate"/>
        </w:r>
        <w:r>
          <w:t>75</w:t>
        </w:r>
        <w:r>
          <w:fldChar w:fldCharType="end"/>
        </w:r>
      </w:hyperlink>
    </w:p>
    <w:p>
      <w:pPr>
        <w:pStyle w:val="TOC2"/>
        <w:tabs>
          <w:tab w:val="right" w:leader="dot" w:pos="8306"/>
        </w:tabs>
      </w:pPr>
      <w:hyperlink w:anchor="_Toc26249" w:history="1">
        <w:r>
          <w:rPr>
            <w:rFonts w:ascii="仿宋" w:eastAsia="仿宋" w:hAnsi="仿宋" w:cs="仿宋" w:hint="eastAsia"/>
            <w:lang w:eastAsia="zh-CN"/>
          </w:rPr>
          <w:t>(三)、工业炉窑的新型燃烧装置项目完成阶段时间节点</w:t>
        </w:r>
        <w:r>
          <w:tab/>
        </w:r>
        <w:r>
          <w:fldChar w:fldCharType="begin"/>
        </w:r>
        <w:r>
          <w:instrText xml:space="preserve"> PAGEREF _Toc26249 \h </w:instrText>
        </w:r>
        <w:r>
          <w:fldChar w:fldCharType="separate"/>
        </w:r>
        <w:r>
          <w:t>76</w:t>
        </w:r>
        <w:r>
          <w:fldChar w:fldCharType="end"/>
        </w:r>
      </w:hyperlink>
    </w:p>
    <w:p>
      <w:pPr>
        <w:pStyle w:val="TOC1"/>
        <w:tabs>
          <w:tab w:val="right" w:leader="dot" w:pos="8306"/>
        </w:tabs>
      </w:pPr>
      <w:hyperlink w:anchor="_Toc19220" w:history="1">
        <w:r>
          <w:rPr>
            <w:rFonts w:ascii="仿宋" w:eastAsia="仿宋" w:hAnsi="仿宋" w:cs="仿宋" w:hint="eastAsia"/>
            <w:lang w:eastAsia="zh-CN"/>
          </w:rPr>
          <w:t>十七、利益相关者分析与沟通计划</w:t>
        </w:r>
        <w:r>
          <w:tab/>
        </w:r>
        <w:r>
          <w:fldChar w:fldCharType="begin"/>
        </w:r>
        <w:r>
          <w:instrText xml:space="preserve"> PAGEREF _Toc19220 \h </w:instrText>
        </w:r>
        <w:r>
          <w:fldChar w:fldCharType="separate"/>
        </w:r>
        <w:r>
          <w:t>77</w:t>
        </w:r>
        <w:r>
          <w:fldChar w:fldCharType="end"/>
        </w:r>
      </w:hyperlink>
    </w:p>
    <w:p>
      <w:pPr>
        <w:pStyle w:val="TOC2"/>
        <w:tabs>
          <w:tab w:val="right" w:leader="dot" w:pos="8306"/>
        </w:tabs>
      </w:pPr>
      <w:hyperlink w:anchor="_Toc31757" w:history="1">
        <w:r>
          <w:rPr>
            <w:rFonts w:ascii="仿宋" w:eastAsia="仿宋" w:hAnsi="仿宋" w:cs="仿宋" w:hint="eastAsia"/>
            <w:lang w:eastAsia="zh-CN"/>
          </w:rPr>
          <w:t>(一)、利益相关者分析</w:t>
        </w:r>
        <w:r>
          <w:tab/>
        </w:r>
        <w:r>
          <w:fldChar w:fldCharType="begin"/>
        </w:r>
        <w:r>
          <w:instrText xml:space="preserve"> PAGEREF _Toc31757 \h </w:instrText>
        </w:r>
        <w:r>
          <w:fldChar w:fldCharType="separate"/>
        </w:r>
        <w:r>
          <w:t>77</w:t>
        </w:r>
        <w:r>
          <w:fldChar w:fldCharType="end"/>
        </w:r>
      </w:hyperlink>
    </w:p>
    <w:p>
      <w:pPr>
        <w:pStyle w:val="TOC2"/>
        <w:tabs>
          <w:tab w:val="right" w:leader="dot" w:pos="8306"/>
        </w:tabs>
      </w:pPr>
      <w:hyperlink w:anchor="_Toc3649" w:history="1">
        <w:r>
          <w:rPr>
            <w:rFonts w:ascii="仿宋" w:eastAsia="仿宋" w:hAnsi="仿宋" w:cs="仿宋" w:hint="eastAsia"/>
            <w:lang w:eastAsia="zh-CN"/>
          </w:rPr>
          <w:t>(二)、沟通计划</w:t>
        </w:r>
        <w:r>
          <w:tab/>
        </w:r>
        <w:r>
          <w:fldChar w:fldCharType="begin"/>
        </w:r>
        <w:r>
          <w:instrText xml:space="preserve"> PAGEREF _Toc3649 \h </w:instrText>
        </w:r>
        <w:r>
          <w:fldChar w:fldCharType="separate"/>
        </w:r>
        <w:r>
          <w:t>78</w:t>
        </w:r>
        <w:r>
          <w:fldChar w:fldCharType="end"/>
        </w:r>
      </w:hyperlink>
    </w:p>
    <w:p>
      <w:pPr>
        <w:pStyle w:val="TOC1"/>
        <w:tabs>
          <w:tab w:val="right" w:leader="dot" w:pos="8306"/>
        </w:tabs>
      </w:pPr>
      <w:hyperlink w:anchor="_Toc25982" w:history="1">
        <w:r>
          <w:rPr>
            <w:rFonts w:ascii="仿宋" w:eastAsia="仿宋" w:hAnsi="仿宋" w:cs="仿宋" w:hint="eastAsia"/>
            <w:lang w:eastAsia="zh-CN"/>
          </w:rPr>
          <w:t>十八、质量管理体系</w:t>
        </w:r>
        <w:r>
          <w:tab/>
        </w:r>
        <w:r>
          <w:fldChar w:fldCharType="begin"/>
        </w:r>
        <w:r>
          <w:instrText xml:space="preserve"> PAGEREF _Toc25982 \h </w:instrText>
        </w:r>
        <w:r>
          <w:fldChar w:fldCharType="separate"/>
        </w:r>
        <w:r>
          <w:t>79</w:t>
        </w:r>
        <w:r>
          <w:fldChar w:fldCharType="end"/>
        </w:r>
      </w:hyperlink>
    </w:p>
    <w:p>
      <w:pPr>
        <w:pStyle w:val="TOC2"/>
        <w:tabs>
          <w:tab w:val="right" w:leader="dot" w:pos="8306"/>
        </w:tabs>
      </w:pPr>
      <w:hyperlink w:anchor="_Toc32433" w:history="1">
        <w:r>
          <w:rPr>
            <w:rFonts w:ascii="仿宋" w:eastAsia="仿宋" w:hAnsi="仿宋" w:cs="仿宋" w:hint="eastAsia"/>
            <w:lang w:eastAsia="zh-CN"/>
          </w:rPr>
          <w:t>(一)、质量目标与方针</w:t>
        </w:r>
        <w:r>
          <w:tab/>
        </w:r>
        <w:r>
          <w:fldChar w:fldCharType="begin"/>
        </w:r>
        <w:r>
          <w:instrText xml:space="preserve"> PAGEREF _Toc32433 \h </w:instrText>
        </w:r>
        <w:r>
          <w:fldChar w:fldCharType="separate"/>
        </w:r>
        <w:r>
          <w:t>79</w:t>
        </w:r>
        <w:r>
          <w:fldChar w:fldCharType="end"/>
        </w:r>
      </w:hyperlink>
    </w:p>
    <w:p>
      <w:pPr>
        <w:pStyle w:val="TOC2"/>
        <w:tabs>
          <w:tab w:val="right" w:leader="dot" w:pos="8306"/>
        </w:tabs>
      </w:pPr>
      <w:hyperlink w:anchor="_Toc15626" w:history="1">
        <w:r>
          <w:rPr>
            <w:rFonts w:ascii="仿宋" w:eastAsia="仿宋" w:hAnsi="仿宋" w:cs="仿宋" w:hint="eastAsia"/>
            <w:lang w:eastAsia="zh-CN"/>
          </w:rPr>
          <w:t>(二)、质量管理责任</w:t>
        </w:r>
        <w:r>
          <w:tab/>
        </w:r>
        <w:r>
          <w:fldChar w:fldCharType="begin"/>
        </w:r>
        <w:r>
          <w:instrText xml:space="preserve"> PAGEREF _Toc15626 \h </w:instrText>
        </w:r>
        <w:r>
          <w:fldChar w:fldCharType="separate"/>
        </w:r>
        <w:r>
          <w:t>80</w:t>
        </w:r>
        <w:r>
          <w:fldChar w:fldCharType="end"/>
        </w:r>
      </w:hyperlink>
    </w:p>
    <w:p>
      <w:pPr>
        <w:pStyle w:val="TOC2"/>
        <w:tabs>
          <w:tab w:val="right" w:leader="dot" w:pos="8306"/>
        </w:tabs>
      </w:pPr>
      <w:hyperlink w:anchor="_Toc28695" w:history="1">
        <w:r>
          <w:rPr>
            <w:rFonts w:ascii="仿宋" w:eastAsia="仿宋" w:hAnsi="仿宋" w:cs="仿宋" w:hint="eastAsia"/>
            <w:lang w:eastAsia="zh-CN"/>
          </w:rPr>
          <w:t>(三)、质量管理体系文件</w:t>
        </w:r>
        <w:r>
          <w:tab/>
        </w:r>
        <w:r>
          <w:fldChar w:fldCharType="begin"/>
        </w:r>
        <w:r>
          <w:instrText xml:space="preserve"> PAGEREF _Toc28695 \h </w:instrText>
        </w:r>
        <w:r>
          <w:fldChar w:fldCharType="separate"/>
        </w:r>
        <w:r>
          <w:t>82</w:t>
        </w:r>
        <w:r>
          <w:fldChar w:fldCharType="end"/>
        </w:r>
      </w:hyperlink>
    </w:p>
    <w:p>
      <w:pPr>
        <w:pStyle w:val="TOC2"/>
        <w:tabs>
          <w:tab w:val="right" w:leader="dot" w:pos="8306"/>
        </w:tabs>
      </w:pPr>
      <w:hyperlink w:anchor="_Toc10451" w:history="1">
        <w:r>
          <w:rPr>
            <w:rFonts w:ascii="仿宋" w:eastAsia="仿宋" w:hAnsi="仿宋" w:cs="仿宋" w:hint="eastAsia"/>
            <w:lang w:eastAsia="zh-CN"/>
          </w:rPr>
          <w:t>(四)、质量培训与教育</w:t>
        </w:r>
        <w:r>
          <w:tab/>
        </w:r>
        <w:r>
          <w:fldChar w:fldCharType="begin"/>
        </w:r>
        <w:r>
          <w:instrText xml:space="preserve"> PAGEREF _Toc10451 \h </w:instrText>
        </w:r>
        <w:r>
          <w:fldChar w:fldCharType="separate"/>
        </w:r>
        <w:r>
          <w:t>84</w:t>
        </w:r>
        <w:r>
          <w:fldChar w:fldCharType="end"/>
        </w:r>
      </w:hyperlink>
    </w:p>
    <w:p>
      <w:pPr>
        <w:pStyle w:val="TOC2"/>
        <w:tabs>
          <w:tab w:val="right" w:leader="dot" w:pos="8306"/>
        </w:tabs>
      </w:pPr>
      <w:hyperlink w:anchor="_Toc29796" w:history="1">
        <w:r>
          <w:rPr>
            <w:rFonts w:ascii="仿宋" w:eastAsia="仿宋" w:hAnsi="仿宋" w:cs="仿宋" w:hint="eastAsia"/>
            <w:lang w:eastAsia="zh-CN"/>
          </w:rPr>
          <w:t>(五)、质量审核与评价</w:t>
        </w:r>
        <w:r>
          <w:tab/>
        </w:r>
        <w:r>
          <w:fldChar w:fldCharType="begin"/>
        </w:r>
        <w:r>
          <w:instrText xml:space="preserve"> PAGEREF _Toc29796 \h </w:instrText>
        </w:r>
        <w:r>
          <w:fldChar w:fldCharType="separate"/>
        </w:r>
        <w:r>
          <w:t>85</w:t>
        </w:r>
        <w:r>
          <w:fldChar w:fldCharType="end"/>
        </w:r>
      </w:hyperlink>
    </w:p>
    <w:p>
      <w:pPr>
        <w:pStyle w:val="TOC2"/>
        <w:tabs>
          <w:tab w:val="right" w:leader="dot" w:pos="8306"/>
        </w:tabs>
      </w:pPr>
      <w:hyperlink w:anchor="_Toc11797" w:history="1">
        <w:r>
          <w:rPr>
            <w:rFonts w:ascii="仿宋" w:eastAsia="仿宋" w:hAnsi="仿宋" w:cs="仿宋" w:hint="eastAsia"/>
            <w:lang w:eastAsia="zh-CN"/>
          </w:rPr>
          <w:t>(六)、不符合与纠正措施</w:t>
        </w:r>
        <w:r>
          <w:tab/>
        </w:r>
        <w:r>
          <w:fldChar w:fldCharType="begin"/>
        </w:r>
        <w:r>
          <w:instrText xml:space="preserve"> PAGEREF _Toc11797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776"/>
      <w:r>
        <w:rPr>
          <w:rFonts w:ascii="仿宋" w:eastAsia="仿宋" w:hAnsi="仿宋" w:cs="仿宋" w:hint="eastAsia"/>
          <w:sz w:val="28"/>
          <w:lang w:eastAsia="zh-CN"/>
        </w:rPr>
        <w:t>一、工业炉窑的新型燃烧装置项目危机管理</w:t>
      </w:r>
      <w:bookmarkEnd w:id="2"/>
    </w:p>
    <w:p>
      <w:pPr>
        <w:pStyle w:val="Heading2"/>
        <w:rPr>
          <w:rFonts w:ascii="仿宋" w:eastAsia="仿宋" w:hAnsi="仿宋" w:cs="仿宋" w:hint="eastAsia"/>
          <w:lang w:eastAsia="zh-CN"/>
        </w:rPr>
      </w:pPr>
      <w:bookmarkStart w:id="3" w:name="_Toc2858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炉窑的新型燃烧装置项目危机管理中，危机预警与识别是确保工业炉窑的新型燃烧装置项目稳健运行的核心步骤。通过建立全面的监测机制，工业炉窑的新型燃烧装置项目团队旨在及时发现和理解潜在的风险和危机因素，以便采取及时的预防和应对措施，确保工业炉窑的新型燃烧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炉窑的新型燃烧装置项目团队全面分析了整个工业炉窑的新型燃烧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炉窑的新型燃烧装置项目团队着重于明确定义工业炉窑的新型燃烧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炉窑的新型燃烧装置项目进展的持续监控，团队能够及时发现潜在问题并作出迅速反应。工业炉窑的新型燃烧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炉窑的新型燃烧装置项目得以更有序、可控地推进。</w:t>
      </w:r>
    </w:p>
    <w:p>
      <w:pPr>
        <w:pStyle w:val="Heading2"/>
        <w:ind w:firstLine="560" w:firstLineChars="200"/>
        <w:rPr>
          <w:rFonts w:ascii="仿宋" w:eastAsia="仿宋" w:hAnsi="仿宋" w:cs="仿宋" w:hint="eastAsia"/>
          <w:sz w:val="28"/>
          <w:lang w:eastAsia="zh-CN"/>
        </w:rPr>
      </w:pPr>
      <w:bookmarkStart w:id="4" w:name="_Toc2081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在危机发生时，工业炉窑的新型燃烧装置项目团队立即行动，成立了应急小组。该小组的任务是迅速制定并实施紧急应对措施，以最小化潜在损失。以下是采取的主要措施：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暂停工业炉窑的新型燃烧装置项目进度：为遏制危机蔓延，工业炉窑的新型燃烧装置项目暂时停止进行，以便全面评估当前状况。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资源重新分配：重新评估工业炉窑的新型燃烧装置项目资源的分配，确保最大限度地减小损失。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实时沟通：与关键利益相关者建立实时沟通机制，向他们传递工业炉窑的新型燃烧装置项目危机的实际状况，保障工业炉窑的新型燃烧装置项目核心利益。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在紧急应对的同时，工业炉窑的新型燃烧装置项目团队强调了团队协作和有效沟通的重要性。以下是团队协作的关键举措：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信息共享机制：建立了信息共享平台，确保团队成员能够及时获取工业炉窑的新型燃烧装置项目危机的实时信息。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领导者沟通：工业炉窑的新型燃烧装置项目领导者通过定期会议和即时沟通工具，指导团队应对危机，保持团队稳定运行。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随着危机得到初步控制，工业炉窑的新型燃烧装置项目团队转向制定恢复计划，以确保工业炉窑的新型燃烧装置项目能够从中迅速恢复。主要恢复计划包括：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修复受损的进度计划：重新评估工业炉窑的新型燃烧装置项目进度，制定修复计划，确保工业炉窑的新型燃烧装置项目尽快回归正常进程。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重新调整资源分配：优化资源分配，确保工业炉窑的新型燃烧装置项目在有限资源下高效运转。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风险管理机制加强：对工业炉窑的新型燃烧装置项目风险进行全面评估，制定更强化的风险管理策略，以预防未来可能的危机。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37"/>
      <w:r>
        <w:rPr>
          <w:rFonts w:ascii="仿宋" w:eastAsia="仿宋" w:hAnsi="仿宋" w:cs="仿宋" w:hint="eastAsia"/>
          <w:sz w:val="28"/>
          <w:lang w:eastAsia="zh-CN"/>
        </w:rPr>
        <w:t>二、工业炉窑的新型燃烧装置项目选址可行性分析</w:t>
      </w:r>
      <w:bookmarkEnd w:id="5"/>
    </w:p>
    <w:p>
      <w:pPr>
        <w:pStyle w:val="Heading2"/>
        <w:rPr>
          <w:rFonts w:ascii="仿宋" w:eastAsia="仿宋" w:hAnsi="仿宋" w:cs="仿宋" w:hint="eastAsia"/>
          <w:lang w:eastAsia="zh-CN"/>
        </w:rPr>
      </w:pPr>
      <w:bookmarkStart w:id="6" w:name="_Toc2832"/>
      <w:r>
        <w:rPr>
          <w:rFonts w:ascii="仿宋" w:eastAsia="仿宋" w:hAnsi="仿宋" w:cs="仿宋" w:hint="eastAsia"/>
          <w:lang w:eastAsia="zh-CN"/>
        </w:rPr>
        <w:t>(一)、工业炉窑的新型燃烧装置项目选址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该工业炉窑的新型燃烧装置项目选址位于XX省XX市XX区XXX街道</w:t>
      </w:r>
    </w:p>
    <w:p>
      <w:pPr>
        <w:pStyle w:val="Heading2"/>
        <w:ind w:firstLine="560" w:firstLineChars="200"/>
        <w:rPr>
          <w:rFonts w:ascii="仿宋" w:eastAsia="仿宋" w:hAnsi="仿宋" w:cs="仿宋" w:hint="eastAsia"/>
          <w:sz w:val="28"/>
          <w:lang w:eastAsia="zh-CN"/>
        </w:rPr>
      </w:pPr>
      <w:bookmarkStart w:id="7" w:name="_Toc1158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炉窑的新型燃烧装置项目的征地面积将根据工业炉窑的新型燃烧装置项目的实际规模和需求进行精确规划。具体面积XXX平方米，旨在确保工业炉窑的新型燃烧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净用地面积是在征地面积基础上去除不可利用面积后的实际可开发用地。具体面积XXX平方米，考虑到环保、交通、安全等多方面因素，以确保工业炉窑的新型燃烧装置项目在整体利用效率上达到最优。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工业炉窑的新型燃烧装置项目计划建设的建筑总规模具体面积XXX平方米。这一规模的确定综合考虑了工业炉窑的新型燃烧装置项目的性质、规模，以及城市规划的相关要求，确保建筑布局与周边环境协调一致。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绿地率是工业炉窑的新型燃烧装置项目用地中被规划为绿地的比例。具体面积XXX平方米，旨在通过合理规划绿地，改善工业炉窑的新型燃烧装置项目周边环境，提升居民生活质量，并符合城市整体绿化规划。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容积率是用地上可以建设的建筑总体积与用地面积之比。具体面积XXX，通过合理的容积率规划，确保工业炉窑的新型燃烧装置项目建筑规模与周边环境和谐共生。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炉窑的新型燃烧装置项目选址与当地城市规划相一致，具体面积XXX平方米。通过与城市规划部门深入沟通，确保工业炉窑的新型燃烧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炉窑的新型燃烧装置项目选址符合当地产业政策，具体面积XXX平方米。这包括工业炉窑的新型燃烧装置项目对当地经济的促进作用，以及对相关产业的带动效应，确保工业炉窑的新型燃烧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炉窑的新型燃烧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确保工业炉窑的新型燃烧装置项目选址具备必要的公共设施配套，具体面积XXX平方米。这包括交通便利性、教育、医疗等基础设施，以提高居民生活品质，使得工业炉窑的新型燃烧装置项目选址更具吸引力。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考虑用地总体要求对当地社会稳定性的影响，具体面积XXX平方米。通过深入了解当地社区反馈，确保工业炉窑的新型燃烧装置项目的选址和建设过程对当地社会和谐稳定产生积极作用。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炉窑的新型燃烧装置项目选址不仅符合法规和规划，还在实际操作中具有可行性。这一全面规划将为工业炉窑的新型燃烧装置项目的成功实施提供坚实的基础，确保工业炉窑的新型燃烧装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84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炉窑的新型燃烧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炉窑的新型燃烧装置项目的设备规划和空间设计中，我们将采取灵活设备布局的措施。设备布局将根据实际需求进行灵活设计，避免不必要的浪费。通过合理规划设备摆放位置，我们将提高设备的利用率，减少设备间距，以确保工业炉窑的新型燃烧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炉窑的新型燃烧装置项目内部引入共享设施的概念，例如共享会议室、办公区等。通过这种方式，我们可以减少对资源的重复建设，提高资源共享效率，从而减小工业炉窑的新型燃烧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605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炉窑的新型燃烧装置项目的总图布置中，我们将不同功能区域进行明确的规划，以最大程度满足工业炉窑的新型燃烧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8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炉窑的新型燃烧装置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炉窑的新型燃烧装置项目对环境的影响是综合评价的重要因素之一。我们将详细考虑选址周边的自然环境、生态保护区、水源地等情况，确保工业炉窑的新型燃烧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炉窑的新型燃烧装置项目所在地的相关政策，确保工业炉窑的新型燃烧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考虑到社会稳定性对企业运营的重要性，我们将评估选址地区的社会安全情况、劳工关系、社区反馈等方面，以确保工业炉窑的新型燃烧装置项目的建设和运营不会受到社会稳定性的负面影响。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最后，我们将综合考虑用地成本，包括土地购置费用、土地开发成本等。通过对用地成本的详细评估，我们能够做出更为精确的经济效益分析，为工业炉窑的新型燃烧装置项目的投资决策提供有力支持。</w:t>
      </w:r>
    </w:p>
    <w:p>
      <w:pPr>
        <w:pStyle w:val="Heading1"/>
        <w:ind w:firstLine="560" w:firstLineChars="200"/>
        <w:rPr>
          <w:rFonts w:ascii="仿宋" w:eastAsia="仿宋" w:hAnsi="仿宋" w:cs="仿宋" w:hint="eastAsia"/>
          <w:sz w:val="28"/>
          <w:lang w:eastAsia="zh-CN"/>
        </w:rPr>
      </w:pPr>
      <w:bookmarkStart w:id="11" w:name="_Toc25886"/>
      <w:r>
        <w:rPr>
          <w:rFonts w:ascii="仿宋" w:eastAsia="仿宋" w:hAnsi="仿宋" w:cs="仿宋" w:hint="eastAsia"/>
          <w:sz w:val="28"/>
          <w:lang w:eastAsia="zh-CN"/>
        </w:rPr>
        <w:t>三、工业炉窑的新型燃烧装置项目可持续发展</w:t>
      </w:r>
      <w:bookmarkEnd w:id="11"/>
    </w:p>
    <w:p>
      <w:pPr>
        <w:pStyle w:val="Heading2"/>
        <w:rPr>
          <w:rFonts w:ascii="仿宋" w:eastAsia="仿宋" w:hAnsi="仿宋" w:cs="仿宋" w:hint="eastAsia"/>
          <w:lang w:eastAsia="zh-CN"/>
        </w:rPr>
      </w:pPr>
      <w:bookmarkStart w:id="12" w:name="_Toc1597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炉窑的新型燃烧装置项目中，工业炉窑的新型燃烧装置项目团队着眼于未来，明确了可持续发展的战略方向。制定的具体可持续发展目标包括降低资源使用、采用环保技术、最大化社会效益等。这一步骤不仅有助于工业炉窑的新型燃烧装置项目在环保和社会责任方面达到最高标准，也为未来提供了明确的指引，确保工业炉窑的新型燃烧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可持续实践的融入工业炉窑的新型燃烧装置项目管理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炉窑的新型燃烧装置项目管理周期。从工业炉窑的新型燃烧装置项目规划开始，工业炉窑的新型燃烧装置项目团队就考虑了环境和社会的因素。在执行阶段，工业炉窑的新型燃烧装置项目团队积极推动绿色技术的应用，优化资源利用。此外，关注员工的社会责任，通过培训和沟通活动提高员工对可持续发展的认知，使他们能够在日常工作中践行可持续实践。这些举措不仅为工业炉窑的新型燃烧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02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炉窑的新型燃烧装置项目的可持续发展理念，我们深信环保与社会责任是工业炉窑的新型燃烧装置项目成功的关键支柱。在工业炉窑的新型燃烧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团队通过引入先进的环保技术、建立高效的废物处理系统以及推动能源节约措施，积极履行环保责任。定期的环保监测和评估确保工业炉窑的新型燃烧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不仅致力于自身可持续发展，还注重对社会的回馈。通过支持社区工业炉窑的新型燃烧装置项目、参与慈善事业、提供培训机会等方式，工业炉窑的新型燃烧装置项目积极履行社会责任。与当地社区建立积极互动，关注员工的工作与生活平衡，以及员工的身心健康，是工业炉窑的新型燃烧装置项目在社会责任层面的关键举措。这样的实践不仅增强了工业炉窑的新型燃烧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015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141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工业炉窑的新型燃烧装置项目的主要产品是XXXX，预计年产值为XXX万元。这一产品在市场中占据着重要的地位，其广泛的应用范围使得该工业炉窑的新型燃烧装置项目的市场前景非常广阔。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炉窑的新型燃烧装置项目的xxx产品作为重要的原材料之一，将在多个领域发挥关键作用。其在建筑、交通、能源等方面的广泛应用将为整个产业链提供强大的支持，形成产业协同效应。工业炉窑的新型燃烧装置项目的年产值XXX万XXX万XXX万万元不仅反映了其在市场上的巨大潜力，更预示着它对国民经济的积极贡献。这种关联度高、涉及面广的产业关系，使得该工业炉窑的新型燃烧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961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总征地面积为XXXX平方米，相当于约XX.XX亩，其中净用地面积为XXXX平方米，红线范围内相当于约XX.XX亩。这一用地规模充分考虑了工业炉窑的新型燃烧装置项目的建设需求，保障了工业炉窑的新型燃烧装置项目在合适的空间内得以充分发展。工业炉窑的新型燃烧装置项目规划的总建筑面积为XXXX平方米，其中主体工程建设占XXXX平方米，计容建筑面积达XXXX平方米。预计建筑工程的投资将达到XXXX万元，为工业炉窑的新型燃烧装置项目的顺利推进提供了经济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计划购置的设备共计XXXX台（套），设备购置费用为XXXX万元。这一设备购置计划充分考虑到工业炉窑的新型燃烧装置项目的生产需求和技术要求，确保了工业炉窑的新型燃烧装置项目在生产运营中具备先进的技术装备和高效的生产能力。设备的合理配置将为工业炉窑的新型燃烧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计划总投资为XXXX万元，预计年实现营业收入为XXXX万元。这一产能规模的设定旨在确保工业炉窑的新型燃烧装置项目能够在投资与回报之间取得平衡，实现长期可持续的发展。工业炉窑的新型燃烧装置项目的总投资充分考虑到各个方面的需求，包括用地建设、设备购置等多个环节，以确保工业炉窑的新型燃烧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2548"/>
      <w:r>
        <w:rPr>
          <w:rFonts w:ascii="仿宋" w:eastAsia="仿宋" w:hAnsi="仿宋" w:cs="仿宋" w:hint="eastAsia"/>
          <w:sz w:val="28"/>
          <w:lang w:eastAsia="zh-CN"/>
        </w:rPr>
        <w:t>五、工业炉窑的新型燃烧装置项目概论</w:t>
      </w:r>
      <w:bookmarkEnd w:id="17"/>
    </w:p>
    <w:p>
      <w:pPr>
        <w:pStyle w:val="Heading2"/>
        <w:rPr>
          <w:rFonts w:ascii="仿宋" w:eastAsia="仿宋" w:hAnsi="仿宋" w:cs="仿宋" w:hint="eastAsia"/>
          <w:lang w:eastAsia="zh-CN"/>
        </w:rPr>
      </w:pPr>
      <w:bookmarkStart w:id="18" w:name="_Toc17041"/>
      <w:r>
        <w:rPr>
          <w:rFonts w:ascii="仿宋" w:eastAsia="仿宋" w:hAnsi="仿宋" w:cs="仿宋" w:hint="eastAsia"/>
          <w:lang w:eastAsia="zh-CN"/>
        </w:rPr>
        <w:t>(一)、工业炉窑的新型燃烧装置项目概况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的起源追溯至对市场的深入洞察。市场的不断演变与变革为工业炉窑的新型燃烧装置项目提供了难得的机遇。当前市场存在的需求缺口和变革的大环境共同构成了工业炉窑的新型燃烧装置项目的背景。这个工业炉窑的新型燃烧装置项目旨在充分利用市场机遇，填补行业中尚未满足的需求，为客户提供全新的解决方案。市场的变革和需求的增长使得这个工业炉窑的新型燃烧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工业炉窑的新型燃烧装置项目名称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正式命名为工业炉窑的新型燃烧装置。这个名称不仅仅是一个标识，更代表了工业炉窑的新型燃烧装置项目的核心理念和愿景。它蕴含着工业炉窑的新型燃烧装置项目所要解决问题的关键字，具有强烈的表达和辨识度，为工业炉窑的新型燃烧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工业炉窑的新型燃烧装置项目目标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的核心目标是提供一种全新、高效的解决方案，满足客户日益增长的需求。工业炉窑的新型燃烧装置项目追求的不仅仅是满足市场需求，更是在市场中获得卓越的竞争优势。通过不断提升产品或服务的质量和创新水平，工业炉窑的新型燃烧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工业炉窑的新型燃烧装置项目范围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全面涵盖了产品研发、制造、市场推广和售后服务，确保从产品设计到最终用户体验的全方位关注。这一全面的工业炉窑的新型燃烧装置项目范围是为了确保工业炉窑的新型燃烧装置项目能够在整个价值链中提供卓越的价值，从而满足客户的期望并赢得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https://d.book118.com/358005114120006023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440635"/>
    <w:rsid w:val="6B4406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05114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2024-01-04T11:12:00Z</dcterms:created>
  <dcterms:modified xsi:type="dcterms:W3CDTF">2024-01-04T11:13:01Z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9559641FAFE74503B67CB02748963A1C_11</vt:lpwstr>
  </property>
  <property fmtid="{D5CDD505-2E9C-101B-9397-08002B2CF9AE}" pid="3" name="KSOProductBuildVer">
    <vt:lpwstr>2052-12.1.0.16120</vt:lpwstr>
  </property>
</Properties>
</file>