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公路清障车项目规划设计纲要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179" w:history="1">
        <w:r>
          <w:rPr>
            <w:rFonts w:ascii="仿宋" w:eastAsia="仿宋" w:hAnsi="仿宋" w:cs="仿宋" w:hint="eastAsia"/>
            <w:lang w:eastAsia="zh-CN"/>
          </w:rPr>
          <w:t>概论</w:t>
        </w:r>
        <w:r>
          <w:tab/>
        </w:r>
        <w:r>
          <w:fldChar w:fldCharType="begin"/>
        </w:r>
        <w:r>
          <w:instrText xml:space="preserve"> PAGEREF _Toc6179 \h </w:instrText>
        </w:r>
        <w:r>
          <w:fldChar w:fldCharType="separate"/>
        </w:r>
        <w:r>
          <w:t>3</w:t>
        </w:r>
        <w:r>
          <w:fldChar w:fldCharType="end"/>
        </w:r>
      </w:hyperlink>
    </w:p>
    <w:p>
      <w:pPr>
        <w:pStyle w:val="TOC1"/>
        <w:tabs>
          <w:tab w:val="right" w:leader="dot" w:pos="8306"/>
        </w:tabs>
      </w:pPr>
      <w:hyperlink w:anchor="_Toc2043" w:history="1">
        <w:r>
          <w:rPr>
            <w:rFonts w:ascii="仿宋" w:eastAsia="仿宋" w:hAnsi="仿宋" w:cs="仿宋" w:hint="eastAsia"/>
            <w:lang w:eastAsia="zh-CN"/>
          </w:rPr>
          <w:t>一、公路清障车项目绩效评估</w:t>
        </w:r>
        <w:r>
          <w:tab/>
        </w:r>
        <w:r>
          <w:fldChar w:fldCharType="begin"/>
        </w:r>
        <w:r>
          <w:instrText xml:space="preserve"> PAGEREF _Toc2043 \h </w:instrText>
        </w:r>
        <w:r>
          <w:fldChar w:fldCharType="separate"/>
        </w:r>
        <w:r>
          <w:t>3</w:t>
        </w:r>
        <w:r>
          <w:fldChar w:fldCharType="end"/>
        </w:r>
      </w:hyperlink>
    </w:p>
    <w:p>
      <w:pPr>
        <w:pStyle w:val="TOC2"/>
        <w:tabs>
          <w:tab w:val="right" w:leader="dot" w:pos="8306"/>
        </w:tabs>
      </w:pPr>
      <w:hyperlink w:anchor="_Toc4937" w:history="1">
        <w:r>
          <w:rPr>
            <w:rFonts w:ascii="仿宋" w:eastAsia="仿宋" w:hAnsi="仿宋" w:cs="仿宋" w:hint="eastAsia"/>
            <w:lang w:eastAsia="zh-CN"/>
          </w:rPr>
          <w:t>(一)、绩效评估指标</w:t>
        </w:r>
        <w:r>
          <w:tab/>
        </w:r>
        <w:r>
          <w:fldChar w:fldCharType="begin"/>
        </w:r>
        <w:r>
          <w:instrText xml:space="preserve"> PAGEREF _Toc4937 \h </w:instrText>
        </w:r>
        <w:r>
          <w:fldChar w:fldCharType="separate"/>
        </w:r>
        <w:r>
          <w:t>3</w:t>
        </w:r>
        <w:r>
          <w:fldChar w:fldCharType="end"/>
        </w:r>
      </w:hyperlink>
    </w:p>
    <w:p>
      <w:pPr>
        <w:pStyle w:val="TOC2"/>
        <w:tabs>
          <w:tab w:val="right" w:leader="dot" w:pos="8306"/>
        </w:tabs>
      </w:pPr>
      <w:hyperlink w:anchor="_Toc21904" w:history="1">
        <w:r>
          <w:rPr>
            <w:rFonts w:ascii="仿宋" w:eastAsia="仿宋" w:hAnsi="仿宋" w:cs="仿宋" w:hint="eastAsia"/>
            <w:lang w:eastAsia="zh-CN"/>
          </w:rPr>
          <w:t>(二)、绩效评估方法</w:t>
        </w:r>
        <w:r>
          <w:tab/>
        </w:r>
        <w:r>
          <w:fldChar w:fldCharType="begin"/>
        </w:r>
        <w:r>
          <w:instrText xml:space="preserve"> PAGEREF _Toc21904 \h </w:instrText>
        </w:r>
        <w:r>
          <w:fldChar w:fldCharType="separate"/>
        </w:r>
        <w:r>
          <w:t>4</w:t>
        </w:r>
        <w:r>
          <w:fldChar w:fldCharType="end"/>
        </w:r>
      </w:hyperlink>
    </w:p>
    <w:p>
      <w:pPr>
        <w:pStyle w:val="TOC2"/>
        <w:tabs>
          <w:tab w:val="right" w:leader="dot" w:pos="8306"/>
        </w:tabs>
      </w:pPr>
      <w:hyperlink w:anchor="_Toc17435" w:history="1">
        <w:r>
          <w:rPr>
            <w:rFonts w:ascii="仿宋" w:eastAsia="仿宋" w:hAnsi="仿宋" w:cs="仿宋" w:hint="eastAsia"/>
            <w:lang w:eastAsia="zh-CN"/>
          </w:rPr>
          <w:t>(三)、绩效评估周期</w:t>
        </w:r>
        <w:r>
          <w:tab/>
        </w:r>
        <w:r>
          <w:fldChar w:fldCharType="begin"/>
        </w:r>
        <w:r>
          <w:instrText xml:space="preserve"> PAGEREF _Toc17435 \h </w:instrText>
        </w:r>
        <w:r>
          <w:fldChar w:fldCharType="separate"/>
        </w:r>
        <w:r>
          <w:t>5</w:t>
        </w:r>
        <w:r>
          <w:fldChar w:fldCharType="end"/>
        </w:r>
      </w:hyperlink>
    </w:p>
    <w:p>
      <w:pPr>
        <w:pStyle w:val="TOC1"/>
        <w:tabs>
          <w:tab w:val="right" w:leader="dot" w:pos="8306"/>
        </w:tabs>
      </w:pPr>
      <w:hyperlink w:anchor="_Toc29320" w:history="1">
        <w:r>
          <w:rPr>
            <w:rFonts w:ascii="仿宋" w:eastAsia="仿宋" w:hAnsi="仿宋" w:cs="仿宋" w:hint="eastAsia"/>
            <w:lang w:eastAsia="zh-CN"/>
          </w:rPr>
          <w:t>二、公路清障车项目危机管理</w:t>
        </w:r>
        <w:r>
          <w:tab/>
        </w:r>
        <w:r>
          <w:fldChar w:fldCharType="begin"/>
        </w:r>
        <w:r>
          <w:instrText xml:space="preserve"> PAGEREF _Toc29320 \h </w:instrText>
        </w:r>
        <w:r>
          <w:fldChar w:fldCharType="separate"/>
        </w:r>
        <w:r>
          <w:t>6</w:t>
        </w:r>
        <w:r>
          <w:fldChar w:fldCharType="end"/>
        </w:r>
      </w:hyperlink>
    </w:p>
    <w:p>
      <w:pPr>
        <w:pStyle w:val="TOC2"/>
        <w:tabs>
          <w:tab w:val="right" w:leader="dot" w:pos="8306"/>
        </w:tabs>
      </w:pPr>
      <w:hyperlink w:anchor="_Toc27270" w:history="1">
        <w:r>
          <w:rPr>
            <w:rFonts w:ascii="仿宋" w:eastAsia="仿宋" w:hAnsi="仿宋" w:cs="仿宋" w:hint="eastAsia"/>
            <w:lang w:eastAsia="zh-CN"/>
          </w:rPr>
          <w:t>(一)、危机预警与识别</w:t>
        </w:r>
        <w:r>
          <w:tab/>
        </w:r>
        <w:r>
          <w:fldChar w:fldCharType="begin"/>
        </w:r>
        <w:r>
          <w:instrText xml:space="preserve"> PAGEREF _Toc27270 \h </w:instrText>
        </w:r>
        <w:r>
          <w:fldChar w:fldCharType="separate"/>
        </w:r>
        <w:r>
          <w:t>6</w:t>
        </w:r>
        <w:r>
          <w:fldChar w:fldCharType="end"/>
        </w:r>
      </w:hyperlink>
    </w:p>
    <w:p>
      <w:pPr>
        <w:pStyle w:val="TOC2"/>
        <w:tabs>
          <w:tab w:val="right" w:leader="dot" w:pos="8306"/>
        </w:tabs>
      </w:pPr>
      <w:hyperlink w:anchor="_Toc25704" w:history="1">
        <w:r>
          <w:rPr>
            <w:rFonts w:ascii="仿宋" w:eastAsia="仿宋" w:hAnsi="仿宋" w:cs="仿宋" w:hint="eastAsia"/>
            <w:lang w:eastAsia="zh-CN"/>
          </w:rPr>
          <w:t>(二)、危机应对与恢复</w:t>
        </w:r>
        <w:r>
          <w:tab/>
        </w:r>
        <w:r>
          <w:fldChar w:fldCharType="begin"/>
        </w:r>
        <w:r>
          <w:instrText xml:space="preserve"> PAGEREF _Toc25704 \h </w:instrText>
        </w:r>
        <w:r>
          <w:fldChar w:fldCharType="separate"/>
        </w:r>
        <w:r>
          <w:t>7</w:t>
        </w:r>
        <w:r>
          <w:fldChar w:fldCharType="end"/>
        </w:r>
      </w:hyperlink>
    </w:p>
    <w:p>
      <w:pPr>
        <w:pStyle w:val="TOC1"/>
        <w:tabs>
          <w:tab w:val="right" w:leader="dot" w:pos="8306"/>
        </w:tabs>
      </w:pPr>
      <w:hyperlink w:anchor="_Toc20002" w:history="1">
        <w:r>
          <w:rPr>
            <w:rFonts w:ascii="仿宋" w:eastAsia="仿宋" w:hAnsi="仿宋" w:cs="仿宋" w:hint="eastAsia"/>
            <w:lang w:eastAsia="zh-CN"/>
          </w:rPr>
          <w:t>三、公路清障车项目文档管理</w:t>
        </w:r>
        <w:r>
          <w:tab/>
        </w:r>
        <w:r>
          <w:fldChar w:fldCharType="begin"/>
        </w:r>
        <w:r>
          <w:instrText xml:space="preserve"> PAGEREF _Toc20002 \h </w:instrText>
        </w:r>
        <w:r>
          <w:fldChar w:fldCharType="separate"/>
        </w:r>
        <w:r>
          <w:t>9</w:t>
        </w:r>
        <w:r>
          <w:fldChar w:fldCharType="end"/>
        </w:r>
      </w:hyperlink>
    </w:p>
    <w:p>
      <w:pPr>
        <w:pStyle w:val="TOC2"/>
        <w:tabs>
          <w:tab w:val="right" w:leader="dot" w:pos="8306"/>
        </w:tabs>
      </w:pPr>
      <w:hyperlink w:anchor="_Toc21508" w:history="1">
        <w:r>
          <w:rPr>
            <w:rFonts w:ascii="仿宋" w:eastAsia="仿宋" w:hAnsi="仿宋" w:cs="仿宋" w:hint="eastAsia"/>
            <w:lang w:eastAsia="zh-CN"/>
          </w:rPr>
          <w:t>(一)、文档编制与审查</w:t>
        </w:r>
        <w:r>
          <w:tab/>
        </w:r>
        <w:r>
          <w:fldChar w:fldCharType="begin"/>
        </w:r>
        <w:r>
          <w:instrText xml:space="preserve"> PAGEREF _Toc21508 \h </w:instrText>
        </w:r>
        <w:r>
          <w:fldChar w:fldCharType="separate"/>
        </w:r>
        <w:r>
          <w:t>9</w:t>
        </w:r>
        <w:r>
          <w:fldChar w:fldCharType="end"/>
        </w:r>
      </w:hyperlink>
    </w:p>
    <w:p>
      <w:pPr>
        <w:pStyle w:val="TOC2"/>
        <w:tabs>
          <w:tab w:val="right" w:leader="dot" w:pos="8306"/>
        </w:tabs>
      </w:pPr>
      <w:hyperlink w:anchor="_Toc23970" w:history="1">
        <w:r>
          <w:rPr>
            <w:rFonts w:ascii="仿宋" w:eastAsia="仿宋" w:hAnsi="仿宋" w:cs="仿宋" w:hint="eastAsia"/>
            <w:lang w:eastAsia="zh-CN"/>
          </w:rPr>
          <w:t>(二)、文档发布与分发</w:t>
        </w:r>
        <w:r>
          <w:tab/>
        </w:r>
        <w:r>
          <w:fldChar w:fldCharType="begin"/>
        </w:r>
        <w:r>
          <w:instrText xml:space="preserve"> PAGEREF _Toc23970 \h </w:instrText>
        </w:r>
        <w:r>
          <w:fldChar w:fldCharType="separate"/>
        </w:r>
        <w:r>
          <w:t>10</w:t>
        </w:r>
        <w:r>
          <w:fldChar w:fldCharType="end"/>
        </w:r>
      </w:hyperlink>
    </w:p>
    <w:p>
      <w:pPr>
        <w:pStyle w:val="TOC2"/>
        <w:tabs>
          <w:tab w:val="right" w:leader="dot" w:pos="8306"/>
        </w:tabs>
      </w:pPr>
      <w:hyperlink w:anchor="_Toc425" w:history="1">
        <w:r>
          <w:rPr>
            <w:rFonts w:ascii="仿宋" w:eastAsia="仿宋" w:hAnsi="仿宋" w:cs="仿宋" w:hint="eastAsia"/>
            <w:lang w:eastAsia="zh-CN"/>
          </w:rPr>
          <w:t>(三)、文档存档与归档</w:t>
        </w:r>
        <w:r>
          <w:tab/>
        </w:r>
        <w:r>
          <w:fldChar w:fldCharType="begin"/>
        </w:r>
        <w:r>
          <w:instrText xml:space="preserve"> PAGEREF _Toc425 \h </w:instrText>
        </w:r>
        <w:r>
          <w:fldChar w:fldCharType="separate"/>
        </w:r>
        <w:r>
          <w:t>11</w:t>
        </w:r>
        <w:r>
          <w:fldChar w:fldCharType="end"/>
        </w:r>
      </w:hyperlink>
    </w:p>
    <w:p>
      <w:pPr>
        <w:pStyle w:val="TOC1"/>
        <w:tabs>
          <w:tab w:val="right" w:leader="dot" w:pos="8306"/>
        </w:tabs>
      </w:pPr>
      <w:hyperlink w:anchor="_Toc23263" w:history="1">
        <w:r>
          <w:rPr>
            <w:rFonts w:ascii="仿宋" w:eastAsia="仿宋" w:hAnsi="仿宋" w:cs="仿宋" w:hint="eastAsia"/>
            <w:lang w:eastAsia="zh-CN"/>
          </w:rPr>
          <w:t>四、公路清障车项目可持续发展</w:t>
        </w:r>
        <w:r>
          <w:tab/>
        </w:r>
        <w:r>
          <w:fldChar w:fldCharType="begin"/>
        </w:r>
        <w:r>
          <w:instrText xml:space="preserve"> PAGEREF _Toc23263 \h </w:instrText>
        </w:r>
        <w:r>
          <w:fldChar w:fldCharType="separate"/>
        </w:r>
        <w:r>
          <w:t>12</w:t>
        </w:r>
        <w:r>
          <w:fldChar w:fldCharType="end"/>
        </w:r>
      </w:hyperlink>
    </w:p>
    <w:p>
      <w:pPr>
        <w:pStyle w:val="TOC2"/>
        <w:tabs>
          <w:tab w:val="right" w:leader="dot" w:pos="8306"/>
        </w:tabs>
      </w:pPr>
      <w:hyperlink w:anchor="_Toc10120" w:history="1">
        <w:r>
          <w:rPr>
            <w:rFonts w:ascii="仿宋" w:eastAsia="仿宋" w:hAnsi="仿宋" w:cs="仿宋" w:hint="eastAsia"/>
            <w:lang w:eastAsia="zh-CN"/>
          </w:rPr>
          <w:t>(一)、可持续战略与实践</w:t>
        </w:r>
        <w:r>
          <w:tab/>
        </w:r>
        <w:r>
          <w:fldChar w:fldCharType="begin"/>
        </w:r>
        <w:r>
          <w:instrText xml:space="preserve"> PAGEREF _Toc10120 \h </w:instrText>
        </w:r>
        <w:r>
          <w:fldChar w:fldCharType="separate"/>
        </w:r>
        <w:r>
          <w:t>12</w:t>
        </w:r>
        <w:r>
          <w:fldChar w:fldCharType="end"/>
        </w:r>
      </w:hyperlink>
    </w:p>
    <w:p>
      <w:pPr>
        <w:pStyle w:val="TOC2"/>
        <w:tabs>
          <w:tab w:val="right" w:leader="dot" w:pos="8306"/>
        </w:tabs>
      </w:pPr>
      <w:hyperlink w:anchor="_Toc28" w:history="1">
        <w:r>
          <w:rPr>
            <w:rFonts w:ascii="仿宋" w:eastAsia="仿宋" w:hAnsi="仿宋" w:cs="仿宋" w:hint="eastAsia"/>
            <w:lang w:eastAsia="zh-CN"/>
          </w:rPr>
          <w:t>(二)、环保与社会责任</w:t>
        </w:r>
        <w:r>
          <w:tab/>
        </w:r>
        <w:r>
          <w:fldChar w:fldCharType="begin"/>
        </w:r>
        <w:r>
          <w:instrText xml:space="preserve"> PAGEREF _Toc28 \h </w:instrText>
        </w:r>
        <w:r>
          <w:fldChar w:fldCharType="separate"/>
        </w:r>
        <w:r>
          <w:t>13</w:t>
        </w:r>
        <w:r>
          <w:fldChar w:fldCharType="end"/>
        </w:r>
      </w:hyperlink>
    </w:p>
    <w:p>
      <w:pPr>
        <w:pStyle w:val="TOC1"/>
        <w:tabs>
          <w:tab w:val="right" w:leader="dot" w:pos="8306"/>
        </w:tabs>
      </w:pPr>
      <w:hyperlink w:anchor="_Toc9318" w:history="1">
        <w:r>
          <w:rPr>
            <w:rFonts w:ascii="仿宋" w:eastAsia="仿宋" w:hAnsi="仿宋" w:cs="仿宋" w:hint="eastAsia"/>
            <w:lang w:eastAsia="zh-CN"/>
          </w:rPr>
          <w:t>五、公路清障车项目选址可行性分析</w:t>
        </w:r>
        <w:r>
          <w:tab/>
        </w:r>
        <w:r>
          <w:fldChar w:fldCharType="begin"/>
        </w:r>
        <w:r>
          <w:instrText xml:space="preserve"> PAGEREF _Toc9318 \h </w:instrText>
        </w:r>
        <w:r>
          <w:fldChar w:fldCharType="separate"/>
        </w:r>
        <w:r>
          <w:t>14</w:t>
        </w:r>
        <w:r>
          <w:fldChar w:fldCharType="end"/>
        </w:r>
      </w:hyperlink>
    </w:p>
    <w:p>
      <w:pPr>
        <w:pStyle w:val="TOC2"/>
        <w:tabs>
          <w:tab w:val="right" w:leader="dot" w:pos="8306"/>
        </w:tabs>
      </w:pPr>
      <w:hyperlink w:anchor="_Toc12396" w:history="1">
        <w:r>
          <w:rPr>
            <w:rFonts w:ascii="仿宋" w:eastAsia="仿宋" w:hAnsi="仿宋" w:cs="仿宋" w:hint="eastAsia"/>
            <w:lang w:eastAsia="zh-CN"/>
          </w:rPr>
          <w:t>(一)、公路清障车项目选址</w:t>
        </w:r>
        <w:r>
          <w:tab/>
        </w:r>
        <w:r>
          <w:fldChar w:fldCharType="begin"/>
        </w:r>
        <w:r>
          <w:instrText xml:space="preserve"> PAGEREF _Toc12396 \h </w:instrText>
        </w:r>
        <w:r>
          <w:fldChar w:fldCharType="separate"/>
        </w:r>
        <w:r>
          <w:t>14</w:t>
        </w:r>
        <w:r>
          <w:fldChar w:fldCharType="end"/>
        </w:r>
      </w:hyperlink>
    </w:p>
    <w:p>
      <w:pPr>
        <w:pStyle w:val="TOC2"/>
        <w:tabs>
          <w:tab w:val="right" w:leader="dot" w:pos="8306"/>
        </w:tabs>
      </w:pPr>
      <w:hyperlink w:anchor="_Toc22749" w:history="1">
        <w:r>
          <w:rPr>
            <w:rFonts w:ascii="仿宋" w:eastAsia="仿宋" w:hAnsi="仿宋" w:cs="仿宋" w:hint="eastAsia"/>
            <w:lang w:eastAsia="zh-CN"/>
          </w:rPr>
          <w:t>(二)、用地控制指标</w:t>
        </w:r>
        <w:r>
          <w:tab/>
        </w:r>
        <w:r>
          <w:fldChar w:fldCharType="begin"/>
        </w:r>
        <w:r>
          <w:instrText xml:space="preserve"> PAGEREF _Toc22749 \h </w:instrText>
        </w:r>
        <w:r>
          <w:fldChar w:fldCharType="separate"/>
        </w:r>
        <w:r>
          <w:t>14</w:t>
        </w:r>
        <w:r>
          <w:fldChar w:fldCharType="end"/>
        </w:r>
      </w:hyperlink>
    </w:p>
    <w:p>
      <w:pPr>
        <w:pStyle w:val="TOC2"/>
        <w:tabs>
          <w:tab w:val="right" w:leader="dot" w:pos="8306"/>
        </w:tabs>
      </w:pPr>
      <w:hyperlink w:anchor="_Toc5230" w:history="1">
        <w:r>
          <w:rPr>
            <w:rFonts w:ascii="仿宋" w:eastAsia="仿宋" w:hAnsi="仿宋" w:cs="仿宋" w:hint="eastAsia"/>
            <w:lang w:eastAsia="zh-CN"/>
          </w:rPr>
          <w:t>(三)、节约用地措施</w:t>
        </w:r>
        <w:r>
          <w:tab/>
        </w:r>
        <w:r>
          <w:fldChar w:fldCharType="begin"/>
        </w:r>
        <w:r>
          <w:instrText xml:space="preserve"> PAGEREF _Toc5230 \h </w:instrText>
        </w:r>
        <w:r>
          <w:fldChar w:fldCharType="separate"/>
        </w:r>
        <w:r>
          <w:t>16</w:t>
        </w:r>
        <w:r>
          <w:fldChar w:fldCharType="end"/>
        </w:r>
      </w:hyperlink>
    </w:p>
    <w:p>
      <w:pPr>
        <w:pStyle w:val="TOC2"/>
        <w:tabs>
          <w:tab w:val="right" w:leader="dot" w:pos="8306"/>
        </w:tabs>
      </w:pPr>
      <w:hyperlink w:anchor="_Toc13246" w:history="1">
        <w:r>
          <w:rPr>
            <w:rFonts w:ascii="仿宋" w:eastAsia="仿宋" w:hAnsi="仿宋" w:cs="仿宋" w:hint="eastAsia"/>
            <w:lang w:eastAsia="zh-CN"/>
          </w:rPr>
          <w:t>(四)、总图布置方案</w:t>
        </w:r>
        <w:r>
          <w:tab/>
        </w:r>
        <w:r>
          <w:fldChar w:fldCharType="begin"/>
        </w:r>
        <w:r>
          <w:instrText xml:space="preserve"> PAGEREF _Toc13246 \h </w:instrText>
        </w:r>
        <w:r>
          <w:fldChar w:fldCharType="separate"/>
        </w:r>
        <w:r>
          <w:t>17</w:t>
        </w:r>
        <w:r>
          <w:fldChar w:fldCharType="end"/>
        </w:r>
      </w:hyperlink>
    </w:p>
    <w:p>
      <w:pPr>
        <w:pStyle w:val="TOC2"/>
        <w:tabs>
          <w:tab w:val="right" w:leader="dot" w:pos="8306"/>
        </w:tabs>
      </w:pPr>
      <w:hyperlink w:anchor="_Toc19893" w:history="1">
        <w:r>
          <w:rPr>
            <w:rFonts w:ascii="仿宋" w:eastAsia="仿宋" w:hAnsi="仿宋" w:cs="仿宋" w:hint="eastAsia"/>
            <w:lang w:eastAsia="zh-CN"/>
          </w:rPr>
          <w:t>(五)、选址综合评价</w:t>
        </w:r>
        <w:r>
          <w:tab/>
        </w:r>
        <w:r>
          <w:fldChar w:fldCharType="begin"/>
        </w:r>
        <w:r>
          <w:instrText xml:space="preserve"> PAGEREF _Toc19893 \h </w:instrText>
        </w:r>
        <w:r>
          <w:fldChar w:fldCharType="separate"/>
        </w:r>
        <w:r>
          <w:t>18</w:t>
        </w:r>
        <w:r>
          <w:fldChar w:fldCharType="end"/>
        </w:r>
      </w:hyperlink>
    </w:p>
    <w:p>
      <w:pPr>
        <w:pStyle w:val="TOC1"/>
        <w:tabs>
          <w:tab w:val="right" w:leader="dot" w:pos="8306"/>
        </w:tabs>
      </w:pPr>
      <w:hyperlink w:anchor="_Toc3658" w:history="1">
        <w:r>
          <w:rPr>
            <w:rFonts w:ascii="仿宋" w:eastAsia="仿宋" w:hAnsi="仿宋" w:cs="仿宋" w:hint="eastAsia"/>
            <w:lang w:eastAsia="zh-CN"/>
          </w:rPr>
          <w:t>六、公路清障车项目建设背景及必要性分析</w:t>
        </w:r>
        <w:r>
          <w:tab/>
        </w:r>
        <w:r>
          <w:fldChar w:fldCharType="begin"/>
        </w:r>
        <w:r>
          <w:instrText xml:space="preserve"> PAGEREF _Toc3658 \h </w:instrText>
        </w:r>
        <w:r>
          <w:fldChar w:fldCharType="separate"/>
        </w:r>
        <w:r>
          <w:t>19</w:t>
        </w:r>
        <w:r>
          <w:fldChar w:fldCharType="end"/>
        </w:r>
      </w:hyperlink>
    </w:p>
    <w:p>
      <w:pPr>
        <w:pStyle w:val="TOC2"/>
        <w:tabs>
          <w:tab w:val="right" w:leader="dot" w:pos="8306"/>
        </w:tabs>
      </w:pPr>
      <w:hyperlink w:anchor="_Toc32402" w:history="1">
        <w:r>
          <w:rPr>
            <w:rFonts w:ascii="仿宋" w:eastAsia="仿宋" w:hAnsi="仿宋" w:cs="仿宋" w:hint="eastAsia"/>
            <w:lang w:eastAsia="zh-CN"/>
          </w:rPr>
          <w:t>(一)、公路清障车项目背景分析</w:t>
        </w:r>
        <w:r>
          <w:tab/>
        </w:r>
        <w:r>
          <w:fldChar w:fldCharType="begin"/>
        </w:r>
        <w:r>
          <w:instrText xml:space="preserve"> PAGEREF _Toc32402 \h </w:instrText>
        </w:r>
        <w:r>
          <w:fldChar w:fldCharType="separate"/>
        </w:r>
        <w:r>
          <w:t>19</w:t>
        </w:r>
        <w:r>
          <w:fldChar w:fldCharType="end"/>
        </w:r>
      </w:hyperlink>
    </w:p>
    <w:p>
      <w:pPr>
        <w:pStyle w:val="TOC2"/>
        <w:tabs>
          <w:tab w:val="right" w:leader="dot" w:pos="8306"/>
        </w:tabs>
      </w:pPr>
      <w:hyperlink w:anchor="_Toc16214" w:history="1">
        <w:r>
          <w:rPr>
            <w:rFonts w:ascii="仿宋" w:eastAsia="仿宋" w:hAnsi="仿宋" w:cs="仿宋" w:hint="eastAsia"/>
            <w:lang w:eastAsia="zh-CN"/>
          </w:rPr>
          <w:t>(二)、公路清障车项目建设必要性分析</w:t>
        </w:r>
        <w:r>
          <w:tab/>
        </w:r>
        <w:r>
          <w:fldChar w:fldCharType="begin"/>
        </w:r>
        <w:r>
          <w:instrText xml:space="preserve"> PAGEREF _Toc16214 \h </w:instrText>
        </w:r>
        <w:r>
          <w:fldChar w:fldCharType="separate"/>
        </w:r>
        <w:r>
          <w:t>21</w:t>
        </w:r>
        <w:r>
          <w:fldChar w:fldCharType="end"/>
        </w:r>
      </w:hyperlink>
    </w:p>
    <w:p>
      <w:pPr>
        <w:pStyle w:val="TOC1"/>
        <w:tabs>
          <w:tab w:val="right" w:leader="dot" w:pos="8306"/>
        </w:tabs>
      </w:pPr>
      <w:hyperlink w:anchor="_Toc4385" w:history="1">
        <w:r>
          <w:rPr>
            <w:rFonts w:ascii="仿宋" w:eastAsia="仿宋" w:hAnsi="仿宋" w:cs="仿宋" w:hint="eastAsia"/>
            <w:lang w:eastAsia="zh-CN"/>
          </w:rPr>
          <w:t>七、公路清障车项目投资规划</w:t>
        </w:r>
        <w:r>
          <w:tab/>
        </w:r>
        <w:r>
          <w:fldChar w:fldCharType="begin"/>
        </w:r>
        <w:r>
          <w:instrText xml:space="preserve"> PAGEREF _Toc4385 \h </w:instrText>
        </w:r>
        <w:r>
          <w:fldChar w:fldCharType="separate"/>
        </w:r>
        <w:r>
          <w:t>22</w:t>
        </w:r>
        <w:r>
          <w:fldChar w:fldCharType="end"/>
        </w:r>
      </w:hyperlink>
    </w:p>
    <w:p>
      <w:pPr>
        <w:pStyle w:val="TOC2"/>
        <w:tabs>
          <w:tab w:val="right" w:leader="dot" w:pos="8306"/>
        </w:tabs>
      </w:pPr>
      <w:hyperlink w:anchor="_Toc17577" w:history="1">
        <w:r>
          <w:rPr>
            <w:rFonts w:ascii="仿宋" w:eastAsia="仿宋" w:hAnsi="仿宋" w:cs="仿宋" w:hint="eastAsia"/>
            <w:lang w:eastAsia="zh-CN"/>
          </w:rPr>
          <w:t>(一)、公路清障车项目总投资估算</w:t>
        </w:r>
        <w:r>
          <w:tab/>
        </w:r>
        <w:r>
          <w:fldChar w:fldCharType="begin"/>
        </w:r>
        <w:r>
          <w:instrText xml:space="preserve"> PAGEREF _Toc17577 \h </w:instrText>
        </w:r>
        <w:r>
          <w:fldChar w:fldCharType="separate"/>
        </w:r>
        <w:r>
          <w:t>22</w:t>
        </w:r>
        <w:r>
          <w:fldChar w:fldCharType="end"/>
        </w:r>
      </w:hyperlink>
    </w:p>
    <w:p>
      <w:pPr>
        <w:pStyle w:val="TOC2"/>
        <w:tabs>
          <w:tab w:val="right" w:leader="dot" w:pos="8306"/>
        </w:tabs>
      </w:pPr>
      <w:hyperlink w:anchor="_Toc16325" w:history="1">
        <w:r>
          <w:rPr>
            <w:rFonts w:ascii="仿宋" w:eastAsia="仿宋" w:hAnsi="仿宋" w:cs="仿宋" w:hint="eastAsia"/>
            <w:lang w:eastAsia="zh-CN"/>
          </w:rPr>
          <w:t>(二)、资金筹措</w:t>
        </w:r>
        <w:r>
          <w:tab/>
        </w:r>
        <w:r>
          <w:fldChar w:fldCharType="begin"/>
        </w:r>
        <w:r>
          <w:instrText xml:space="preserve"> PAGEREF _Toc16325 \h </w:instrText>
        </w:r>
        <w:r>
          <w:fldChar w:fldCharType="separate"/>
        </w:r>
        <w:r>
          <w:t>23</w:t>
        </w:r>
        <w:r>
          <w:fldChar w:fldCharType="end"/>
        </w:r>
      </w:hyperlink>
    </w:p>
    <w:p>
      <w:pPr>
        <w:pStyle w:val="TOC1"/>
        <w:tabs>
          <w:tab w:val="right" w:leader="dot" w:pos="8306"/>
        </w:tabs>
      </w:pPr>
      <w:hyperlink w:anchor="_Toc7175" w:history="1">
        <w:r>
          <w:rPr>
            <w:rFonts w:ascii="仿宋" w:eastAsia="仿宋" w:hAnsi="仿宋" w:cs="仿宋" w:hint="eastAsia"/>
            <w:lang w:eastAsia="zh-CN"/>
          </w:rPr>
          <w:t>八、公路清障车项目计划安排</w:t>
        </w:r>
        <w:r>
          <w:tab/>
        </w:r>
        <w:r>
          <w:fldChar w:fldCharType="begin"/>
        </w:r>
        <w:r>
          <w:instrText xml:space="preserve"> PAGEREF _Toc7175 \h </w:instrText>
        </w:r>
        <w:r>
          <w:fldChar w:fldCharType="separate"/>
        </w:r>
        <w:r>
          <w:t>24</w:t>
        </w:r>
        <w:r>
          <w:fldChar w:fldCharType="end"/>
        </w:r>
      </w:hyperlink>
    </w:p>
    <w:p>
      <w:pPr>
        <w:pStyle w:val="TOC2"/>
        <w:tabs>
          <w:tab w:val="right" w:leader="dot" w:pos="8306"/>
        </w:tabs>
      </w:pPr>
      <w:hyperlink w:anchor="_Toc12917" w:history="1">
        <w:r>
          <w:rPr>
            <w:rFonts w:ascii="仿宋" w:eastAsia="仿宋" w:hAnsi="仿宋" w:cs="仿宋" w:hint="eastAsia"/>
            <w:lang w:eastAsia="zh-CN"/>
          </w:rPr>
          <w:t>(一)、建设周期</w:t>
        </w:r>
        <w:r>
          <w:tab/>
        </w:r>
        <w:r>
          <w:fldChar w:fldCharType="begin"/>
        </w:r>
        <w:r>
          <w:instrText xml:space="preserve"> PAGEREF _Toc12917 \h </w:instrText>
        </w:r>
        <w:r>
          <w:fldChar w:fldCharType="separate"/>
        </w:r>
        <w:r>
          <w:t>24</w:t>
        </w:r>
        <w:r>
          <w:fldChar w:fldCharType="end"/>
        </w:r>
      </w:hyperlink>
    </w:p>
    <w:p>
      <w:pPr>
        <w:pStyle w:val="TOC2"/>
        <w:tabs>
          <w:tab w:val="right" w:leader="dot" w:pos="8306"/>
        </w:tabs>
      </w:pPr>
      <w:hyperlink w:anchor="_Toc29120" w:history="1">
        <w:r>
          <w:rPr>
            <w:rFonts w:ascii="仿宋" w:eastAsia="仿宋" w:hAnsi="仿宋" w:cs="仿宋" w:hint="eastAsia"/>
            <w:lang w:eastAsia="zh-CN"/>
          </w:rPr>
          <w:t>(二)、建设进度</w:t>
        </w:r>
        <w:r>
          <w:tab/>
        </w:r>
        <w:r>
          <w:fldChar w:fldCharType="begin"/>
        </w:r>
        <w:r>
          <w:instrText xml:space="preserve"> PAGEREF _Toc29120 \h </w:instrText>
        </w:r>
        <w:r>
          <w:fldChar w:fldCharType="separate"/>
        </w:r>
        <w:r>
          <w:t>25</w:t>
        </w:r>
        <w:r>
          <w:fldChar w:fldCharType="end"/>
        </w:r>
      </w:hyperlink>
    </w:p>
    <w:p>
      <w:pPr>
        <w:pStyle w:val="TOC2"/>
        <w:tabs>
          <w:tab w:val="right" w:leader="dot" w:pos="8306"/>
        </w:tabs>
      </w:pPr>
      <w:hyperlink w:anchor="_Toc24459" w:history="1">
        <w:r>
          <w:rPr>
            <w:rFonts w:ascii="仿宋" w:eastAsia="仿宋" w:hAnsi="仿宋" w:cs="仿宋" w:hint="eastAsia"/>
            <w:lang w:eastAsia="zh-CN"/>
          </w:rPr>
          <w:t>(三)、进度安排注意事项</w:t>
        </w:r>
        <w:r>
          <w:tab/>
        </w:r>
        <w:r>
          <w:fldChar w:fldCharType="begin"/>
        </w:r>
        <w:r>
          <w:instrText xml:space="preserve"> PAGEREF _Toc24459 \h </w:instrText>
        </w:r>
        <w:r>
          <w:fldChar w:fldCharType="separate"/>
        </w:r>
        <w:r>
          <w:t>26</w:t>
        </w:r>
        <w:r>
          <w:fldChar w:fldCharType="end"/>
        </w:r>
      </w:hyperlink>
    </w:p>
    <w:p>
      <w:pPr>
        <w:pStyle w:val="TOC2"/>
        <w:tabs>
          <w:tab w:val="right" w:leader="dot" w:pos="8306"/>
        </w:tabs>
      </w:pPr>
      <w:hyperlink w:anchor="_Toc14547" w:history="1">
        <w:r>
          <w:rPr>
            <w:rFonts w:ascii="仿宋" w:eastAsia="仿宋" w:hAnsi="仿宋" w:cs="仿宋" w:hint="eastAsia"/>
            <w:lang w:eastAsia="zh-CN"/>
          </w:rPr>
          <w:t>(四)、人力资源配置</w:t>
        </w:r>
        <w:r>
          <w:tab/>
        </w:r>
        <w:r>
          <w:fldChar w:fldCharType="begin"/>
        </w:r>
        <w:r>
          <w:instrText xml:space="preserve"> PAGEREF _Toc14547 \h </w:instrText>
        </w:r>
        <w:r>
          <w:fldChar w:fldCharType="separate"/>
        </w:r>
        <w:r>
          <w:t>27</w:t>
        </w:r>
        <w:r>
          <w:fldChar w:fldCharType="end"/>
        </w:r>
      </w:hyperlink>
    </w:p>
    <w:p>
      <w:pPr>
        <w:pStyle w:val="TOC1"/>
        <w:tabs>
          <w:tab w:val="right" w:leader="dot" w:pos="8306"/>
        </w:tabs>
      </w:pPr>
      <w:hyperlink w:anchor="_Toc5109" w:history="1">
        <w:r>
          <w:rPr>
            <w:rFonts w:ascii="仿宋" w:eastAsia="仿宋" w:hAnsi="仿宋" w:cs="仿宋" w:hint="eastAsia"/>
            <w:lang w:eastAsia="zh-CN"/>
          </w:rPr>
          <w:t>九、公路清障车项目财务管理</w:t>
        </w:r>
        <w:r>
          <w:tab/>
        </w:r>
        <w:r>
          <w:fldChar w:fldCharType="begin"/>
        </w:r>
        <w:r>
          <w:instrText xml:space="preserve"> PAGEREF _Toc5109 \h </w:instrText>
        </w:r>
        <w:r>
          <w:fldChar w:fldCharType="separate"/>
        </w:r>
        <w:r>
          <w:t>28</w:t>
        </w:r>
        <w:r>
          <w:fldChar w:fldCharType="end"/>
        </w:r>
      </w:hyperlink>
    </w:p>
    <w:p>
      <w:pPr>
        <w:pStyle w:val="TOC2"/>
        <w:tabs>
          <w:tab w:val="right" w:leader="dot" w:pos="8306"/>
        </w:tabs>
      </w:pPr>
      <w:hyperlink w:anchor="_Toc8399" w:history="1">
        <w:r>
          <w:rPr>
            <w:rFonts w:ascii="仿宋" w:eastAsia="仿宋" w:hAnsi="仿宋" w:cs="仿宋" w:hint="eastAsia"/>
            <w:lang w:eastAsia="zh-CN"/>
          </w:rPr>
          <w:t>(一)、资金需求大</w:t>
        </w:r>
        <w:r>
          <w:tab/>
        </w:r>
        <w:r>
          <w:fldChar w:fldCharType="begin"/>
        </w:r>
        <w:r>
          <w:instrText xml:space="preserve"> PAGEREF _Toc8399 \h </w:instrText>
        </w:r>
        <w:r>
          <w:fldChar w:fldCharType="separate"/>
        </w:r>
        <w:r>
          <w:t>28</w:t>
        </w:r>
        <w:r>
          <w:fldChar w:fldCharType="end"/>
        </w:r>
      </w:hyperlink>
    </w:p>
    <w:p>
      <w:pPr>
        <w:pStyle w:val="TOC2"/>
        <w:tabs>
          <w:tab w:val="right" w:leader="dot" w:pos="8306"/>
        </w:tabs>
      </w:pPr>
      <w:hyperlink w:anchor="_Toc26099" w:history="1">
        <w:r>
          <w:rPr>
            <w:rFonts w:ascii="仿宋" w:eastAsia="仿宋" w:hAnsi="仿宋" w:cs="仿宋" w:hint="eastAsia"/>
            <w:lang w:eastAsia="zh-CN"/>
          </w:rPr>
          <w:t>(二)、研发周期长</w:t>
        </w:r>
        <w:r>
          <w:tab/>
        </w:r>
        <w:r>
          <w:fldChar w:fldCharType="begin"/>
        </w:r>
        <w:r>
          <w:instrText xml:space="preserve"> PAGEREF _Toc26099 \h </w:instrText>
        </w:r>
        <w:r>
          <w:fldChar w:fldCharType="separate"/>
        </w:r>
        <w:r>
          <w:t>29</w:t>
        </w:r>
        <w:r>
          <w:fldChar w:fldCharType="end"/>
        </w:r>
      </w:hyperlink>
    </w:p>
    <w:p>
      <w:pPr>
        <w:pStyle w:val="TOC2"/>
        <w:tabs>
          <w:tab w:val="right" w:leader="dot" w:pos="8306"/>
        </w:tabs>
      </w:pPr>
      <w:hyperlink w:anchor="_Toc16414" w:history="1">
        <w:r>
          <w:rPr>
            <w:rFonts w:ascii="仿宋" w:eastAsia="仿宋" w:hAnsi="仿宋" w:cs="仿宋" w:hint="eastAsia"/>
            <w:lang w:eastAsia="zh-CN"/>
          </w:rPr>
          <w:t>(三)、市场风险大</w:t>
        </w:r>
        <w:r>
          <w:tab/>
        </w:r>
        <w:r>
          <w:fldChar w:fldCharType="begin"/>
        </w:r>
        <w:r>
          <w:instrText xml:space="preserve"> PAGEREF _Toc16414 \h </w:instrText>
        </w:r>
        <w:r>
          <w:fldChar w:fldCharType="separate"/>
        </w:r>
        <w:r>
          <w:t>30</w:t>
        </w:r>
        <w:r>
          <w:fldChar w:fldCharType="end"/>
        </w:r>
      </w:hyperlink>
    </w:p>
    <w:p>
      <w:pPr>
        <w:pStyle w:val="TOC2"/>
        <w:tabs>
          <w:tab w:val="right" w:leader="dot" w:pos="8306"/>
        </w:tabs>
      </w:pPr>
      <w:hyperlink w:anchor="_Toc11980" w:history="1">
        <w:r>
          <w:rPr>
            <w:rFonts w:ascii="仿宋" w:eastAsia="仿宋" w:hAnsi="仿宋" w:cs="仿宋" w:hint="eastAsia"/>
            <w:lang w:eastAsia="zh-CN"/>
          </w:rPr>
          <w:t>(四)、利润率高</w:t>
        </w:r>
        <w:r>
          <w:tab/>
        </w:r>
        <w:r>
          <w:fldChar w:fldCharType="begin"/>
        </w:r>
        <w:r>
          <w:instrText xml:space="preserve"> PAGEREF _Toc11980 \h </w:instrText>
        </w:r>
        <w:r>
          <w:fldChar w:fldCharType="separate"/>
        </w:r>
        <w:r>
          <w:t>33</w:t>
        </w:r>
        <w:r>
          <w:fldChar w:fldCharType="end"/>
        </w:r>
      </w:hyperlink>
    </w:p>
    <w:p>
      <w:pPr>
        <w:pStyle w:val="TOC1"/>
        <w:tabs>
          <w:tab w:val="right" w:leader="dot" w:pos="8306"/>
        </w:tabs>
      </w:pPr>
      <w:hyperlink w:anchor="_Toc15718" w:history="1">
        <w:r>
          <w:rPr>
            <w:rFonts w:ascii="仿宋" w:eastAsia="仿宋" w:hAnsi="仿宋" w:cs="仿宋" w:hint="eastAsia"/>
            <w:lang w:eastAsia="zh-CN"/>
          </w:rPr>
          <w:t>十、公路清障车项目人力资源培养与发展</w:t>
        </w:r>
        <w:r>
          <w:tab/>
        </w:r>
        <w:r>
          <w:fldChar w:fldCharType="begin"/>
        </w:r>
        <w:r>
          <w:instrText xml:space="preserve"> PAGEREF _Toc15718 \h </w:instrText>
        </w:r>
        <w:r>
          <w:fldChar w:fldCharType="separate"/>
        </w:r>
        <w:r>
          <w:t>35</w:t>
        </w:r>
        <w:r>
          <w:fldChar w:fldCharType="end"/>
        </w:r>
      </w:hyperlink>
    </w:p>
    <w:p>
      <w:pPr>
        <w:pStyle w:val="TOC2"/>
        <w:tabs>
          <w:tab w:val="right" w:leader="dot" w:pos="8306"/>
        </w:tabs>
      </w:pPr>
      <w:hyperlink w:anchor="_Toc19228" w:history="1">
        <w:r>
          <w:rPr>
            <w:rFonts w:ascii="仿宋" w:eastAsia="仿宋" w:hAnsi="仿宋" w:cs="仿宋" w:hint="eastAsia"/>
            <w:lang w:eastAsia="zh-CN"/>
          </w:rPr>
          <w:t>(一)、人才需求与规划</w:t>
        </w:r>
        <w:r>
          <w:tab/>
        </w:r>
        <w:r>
          <w:fldChar w:fldCharType="begin"/>
        </w:r>
        <w:r>
          <w:instrText xml:space="preserve"> PAGEREF _Toc19228 \h </w:instrText>
        </w:r>
        <w:r>
          <w:fldChar w:fldCharType="separate"/>
        </w:r>
        <w:r>
          <w:t>35</w:t>
        </w:r>
        <w:r>
          <w:fldChar w:fldCharType="end"/>
        </w:r>
      </w:hyperlink>
    </w:p>
    <w:p>
      <w:pPr>
        <w:pStyle w:val="TOC2"/>
        <w:tabs>
          <w:tab w:val="right" w:leader="dot" w:pos="8306"/>
        </w:tabs>
      </w:pPr>
      <w:hyperlink w:anchor="_Toc22810" w:history="1">
        <w:r>
          <w:rPr>
            <w:rFonts w:ascii="仿宋" w:eastAsia="仿宋" w:hAnsi="仿宋" w:cs="仿宋" w:hint="eastAsia"/>
            <w:lang w:eastAsia="zh-CN"/>
          </w:rPr>
          <w:t>(二)、培训与发展计划</w:t>
        </w:r>
        <w:r>
          <w:tab/>
        </w:r>
        <w:r>
          <w:fldChar w:fldCharType="begin"/>
        </w:r>
        <w:r>
          <w:instrText xml:space="preserve"> PAGEREF _Toc22810 \h </w:instrText>
        </w:r>
        <w:r>
          <w:fldChar w:fldCharType="separate"/>
        </w:r>
        <w:r>
          <w:t>36</w:t>
        </w:r>
        <w:r>
          <w:fldChar w:fldCharType="end"/>
        </w:r>
      </w:hyperlink>
    </w:p>
    <w:p>
      <w:pPr>
        <w:pStyle w:val="TOC1"/>
        <w:tabs>
          <w:tab w:val="right" w:leader="dot" w:pos="8306"/>
        </w:tabs>
      </w:pPr>
      <w:hyperlink w:anchor="_Toc7853" w:history="1">
        <w:r>
          <w:rPr>
            <w:rFonts w:ascii="仿宋" w:eastAsia="仿宋" w:hAnsi="仿宋" w:cs="仿宋" w:hint="eastAsia"/>
            <w:lang w:eastAsia="zh-CN"/>
          </w:rPr>
          <w:t>十一、生产安全保护</w:t>
        </w:r>
        <w:r>
          <w:tab/>
        </w:r>
        <w:r>
          <w:fldChar w:fldCharType="begin"/>
        </w:r>
        <w:r>
          <w:instrText xml:space="preserve"> PAGEREF _Toc7853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1" w:history="1">
        <w:r>
          <w:rPr>
            <w:rFonts w:ascii="仿宋" w:eastAsia="仿宋" w:hAnsi="仿宋" w:cs="仿宋" w:hint="eastAsia"/>
            <w:lang w:eastAsia="zh-CN"/>
          </w:rPr>
          <w:t>(一)、消防安全</w:t>
        </w:r>
        <w:r>
          <w:tab/>
        </w:r>
        <w:r>
          <w:fldChar w:fldCharType="begin"/>
        </w:r>
        <w:r>
          <w:instrText xml:space="preserve"> PAGEREF _Toc121 \h </w:instrText>
        </w:r>
        <w:r>
          <w:fldChar w:fldCharType="separate"/>
        </w:r>
        <w:r>
          <w:t>36</w:t>
        </w:r>
        <w:r>
          <w:fldChar w:fldCharType="end"/>
        </w:r>
      </w:hyperlink>
    </w:p>
    <w:p>
      <w:pPr>
        <w:pStyle w:val="TOC2"/>
        <w:tabs>
          <w:tab w:val="right" w:leader="dot" w:pos="8306"/>
        </w:tabs>
      </w:pPr>
      <w:hyperlink w:anchor="_Toc32760" w:history="1">
        <w:r>
          <w:rPr>
            <w:rFonts w:ascii="仿宋" w:eastAsia="仿宋" w:hAnsi="仿宋" w:cs="仿宋" w:hint="eastAsia"/>
            <w:lang w:eastAsia="zh-CN"/>
          </w:rPr>
          <w:t>(二)、防火防爆总图布置措施</w:t>
        </w:r>
        <w:r>
          <w:tab/>
        </w:r>
        <w:r>
          <w:fldChar w:fldCharType="begin"/>
        </w:r>
        <w:r>
          <w:instrText xml:space="preserve"> PAGEREF _Toc32760 \h </w:instrText>
        </w:r>
        <w:r>
          <w:fldChar w:fldCharType="separate"/>
        </w:r>
        <w:r>
          <w:t>38</w:t>
        </w:r>
        <w:r>
          <w:fldChar w:fldCharType="end"/>
        </w:r>
      </w:hyperlink>
    </w:p>
    <w:p>
      <w:pPr>
        <w:pStyle w:val="TOC2"/>
        <w:tabs>
          <w:tab w:val="right" w:leader="dot" w:pos="8306"/>
        </w:tabs>
      </w:pPr>
      <w:hyperlink w:anchor="_Toc7556" w:history="1">
        <w:r>
          <w:rPr>
            <w:rFonts w:ascii="仿宋" w:eastAsia="仿宋" w:hAnsi="仿宋" w:cs="仿宋" w:hint="eastAsia"/>
            <w:lang w:eastAsia="zh-CN"/>
          </w:rPr>
          <w:t>(三)、自然灾害防范措施</w:t>
        </w:r>
        <w:r>
          <w:tab/>
        </w:r>
        <w:r>
          <w:fldChar w:fldCharType="begin"/>
        </w:r>
        <w:r>
          <w:instrText xml:space="preserve"> PAGEREF _Toc7556 \h </w:instrText>
        </w:r>
        <w:r>
          <w:fldChar w:fldCharType="separate"/>
        </w:r>
        <w:r>
          <w:t>39</w:t>
        </w:r>
        <w:r>
          <w:fldChar w:fldCharType="end"/>
        </w:r>
      </w:hyperlink>
    </w:p>
    <w:p>
      <w:pPr>
        <w:pStyle w:val="TOC2"/>
        <w:tabs>
          <w:tab w:val="right" w:leader="dot" w:pos="8306"/>
        </w:tabs>
      </w:pPr>
      <w:hyperlink w:anchor="_Toc4283" w:history="1">
        <w:r>
          <w:rPr>
            <w:rFonts w:ascii="仿宋" w:eastAsia="仿宋" w:hAnsi="仿宋" w:cs="仿宋" w:hint="eastAsia"/>
            <w:lang w:eastAsia="zh-CN"/>
          </w:rPr>
          <w:t>(四)、安全色及安全标志使用要求</w:t>
        </w:r>
        <w:r>
          <w:tab/>
        </w:r>
        <w:r>
          <w:fldChar w:fldCharType="begin"/>
        </w:r>
        <w:r>
          <w:instrText xml:space="preserve"> PAGEREF _Toc4283 \h </w:instrText>
        </w:r>
        <w:r>
          <w:fldChar w:fldCharType="separate"/>
        </w:r>
        <w:r>
          <w:t>40</w:t>
        </w:r>
        <w:r>
          <w:fldChar w:fldCharType="end"/>
        </w:r>
      </w:hyperlink>
    </w:p>
    <w:p>
      <w:pPr>
        <w:pStyle w:val="TOC2"/>
        <w:tabs>
          <w:tab w:val="right" w:leader="dot" w:pos="8306"/>
        </w:tabs>
      </w:pPr>
      <w:hyperlink w:anchor="_Toc13238" w:history="1">
        <w:r>
          <w:rPr>
            <w:rFonts w:ascii="仿宋" w:eastAsia="仿宋" w:hAnsi="仿宋" w:cs="仿宋" w:hint="eastAsia"/>
            <w:lang w:eastAsia="zh-CN"/>
          </w:rPr>
          <w:t>(五)、防尘防毒措施</w:t>
        </w:r>
        <w:r>
          <w:tab/>
        </w:r>
        <w:r>
          <w:fldChar w:fldCharType="begin"/>
        </w:r>
        <w:r>
          <w:instrText xml:space="preserve"> PAGEREF _Toc13238 \h </w:instrText>
        </w:r>
        <w:r>
          <w:fldChar w:fldCharType="separate"/>
        </w:r>
        <w:r>
          <w:t>41</w:t>
        </w:r>
        <w:r>
          <w:fldChar w:fldCharType="end"/>
        </w:r>
      </w:hyperlink>
    </w:p>
    <w:p>
      <w:pPr>
        <w:pStyle w:val="TOC2"/>
        <w:tabs>
          <w:tab w:val="right" w:leader="dot" w:pos="8306"/>
        </w:tabs>
      </w:pPr>
      <w:hyperlink w:anchor="_Toc29776" w:history="1">
        <w:r>
          <w:rPr>
            <w:rFonts w:ascii="仿宋" w:eastAsia="仿宋" w:hAnsi="仿宋" w:cs="仿宋" w:hint="eastAsia"/>
            <w:lang w:eastAsia="zh-CN"/>
          </w:rPr>
          <w:t>(六)、防静电、触电防护及防雷措施</w:t>
        </w:r>
        <w:r>
          <w:tab/>
        </w:r>
        <w:r>
          <w:fldChar w:fldCharType="begin"/>
        </w:r>
        <w:r>
          <w:instrText xml:space="preserve"> PAGEREF _Toc29776 \h </w:instrText>
        </w:r>
        <w:r>
          <w:fldChar w:fldCharType="separate"/>
        </w:r>
        <w:r>
          <w:t>41</w:t>
        </w:r>
        <w:r>
          <w:fldChar w:fldCharType="end"/>
        </w:r>
      </w:hyperlink>
    </w:p>
    <w:p>
      <w:pPr>
        <w:pStyle w:val="TOC2"/>
        <w:tabs>
          <w:tab w:val="right" w:leader="dot" w:pos="8306"/>
        </w:tabs>
      </w:pPr>
      <w:hyperlink w:anchor="_Toc6030" w:history="1">
        <w:r>
          <w:rPr>
            <w:rFonts w:ascii="仿宋" w:eastAsia="仿宋" w:hAnsi="仿宋" w:cs="仿宋" w:hint="eastAsia"/>
            <w:lang w:eastAsia="zh-CN"/>
          </w:rPr>
          <w:t>(七)、机械设备安全保障措施</w:t>
        </w:r>
        <w:r>
          <w:tab/>
        </w:r>
        <w:r>
          <w:fldChar w:fldCharType="begin"/>
        </w:r>
        <w:r>
          <w:instrText xml:space="preserve"> PAGEREF _Toc6030 \h </w:instrText>
        </w:r>
        <w:r>
          <w:fldChar w:fldCharType="separate"/>
        </w:r>
        <w:r>
          <w:t>43</w:t>
        </w:r>
        <w:r>
          <w:fldChar w:fldCharType="end"/>
        </w:r>
      </w:hyperlink>
    </w:p>
    <w:p>
      <w:pPr>
        <w:pStyle w:val="TOC1"/>
        <w:tabs>
          <w:tab w:val="right" w:leader="dot" w:pos="8306"/>
        </w:tabs>
      </w:pPr>
      <w:hyperlink w:anchor="_Toc6566" w:history="1">
        <w:r>
          <w:rPr>
            <w:rFonts w:ascii="仿宋" w:eastAsia="仿宋" w:hAnsi="仿宋" w:cs="仿宋" w:hint="eastAsia"/>
            <w:lang w:eastAsia="zh-CN"/>
          </w:rPr>
          <w:t>十二、公路清障车项目社会影响</w:t>
        </w:r>
        <w:r>
          <w:tab/>
        </w:r>
        <w:r>
          <w:fldChar w:fldCharType="begin"/>
        </w:r>
        <w:r>
          <w:instrText xml:space="preserve"> PAGEREF _Toc6566 \h </w:instrText>
        </w:r>
        <w:r>
          <w:fldChar w:fldCharType="separate"/>
        </w:r>
        <w:r>
          <w:t>44</w:t>
        </w:r>
        <w:r>
          <w:fldChar w:fldCharType="end"/>
        </w:r>
      </w:hyperlink>
    </w:p>
    <w:p>
      <w:pPr>
        <w:pStyle w:val="TOC2"/>
        <w:tabs>
          <w:tab w:val="right" w:leader="dot" w:pos="8306"/>
        </w:tabs>
      </w:pPr>
      <w:hyperlink w:anchor="_Toc16150" w:history="1">
        <w:r>
          <w:rPr>
            <w:rFonts w:ascii="仿宋" w:eastAsia="仿宋" w:hAnsi="仿宋" w:cs="仿宋" w:hint="eastAsia"/>
            <w:lang w:eastAsia="zh-CN"/>
          </w:rPr>
          <w:t>(一)、社会责任与义务</w:t>
        </w:r>
        <w:r>
          <w:tab/>
        </w:r>
        <w:r>
          <w:fldChar w:fldCharType="begin"/>
        </w:r>
        <w:r>
          <w:instrText xml:space="preserve"> PAGEREF _Toc16150 \h </w:instrText>
        </w:r>
        <w:r>
          <w:fldChar w:fldCharType="separate"/>
        </w:r>
        <w:r>
          <w:t>44</w:t>
        </w:r>
        <w:r>
          <w:fldChar w:fldCharType="end"/>
        </w:r>
      </w:hyperlink>
    </w:p>
    <w:p>
      <w:pPr>
        <w:pStyle w:val="TOC2"/>
        <w:tabs>
          <w:tab w:val="right" w:leader="dot" w:pos="8306"/>
        </w:tabs>
      </w:pPr>
      <w:hyperlink w:anchor="_Toc15880" w:history="1">
        <w:r>
          <w:rPr>
            <w:rFonts w:ascii="仿宋" w:eastAsia="仿宋" w:hAnsi="仿宋" w:cs="仿宋" w:hint="eastAsia"/>
            <w:lang w:eastAsia="zh-CN"/>
          </w:rPr>
          <w:t>(二)、社会参与与沟通</w:t>
        </w:r>
        <w:r>
          <w:tab/>
        </w:r>
        <w:r>
          <w:fldChar w:fldCharType="begin"/>
        </w:r>
        <w:r>
          <w:instrText xml:space="preserve"> PAGEREF _Toc15880 \h </w:instrText>
        </w:r>
        <w:r>
          <w:fldChar w:fldCharType="separate"/>
        </w:r>
        <w:r>
          <w:t>45</w:t>
        </w:r>
        <w:r>
          <w:fldChar w:fldCharType="end"/>
        </w:r>
      </w:hyperlink>
    </w:p>
    <w:p>
      <w:pPr>
        <w:pStyle w:val="TOC1"/>
        <w:tabs>
          <w:tab w:val="right" w:leader="dot" w:pos="8306"/>
        </w:tabs>
      </w:pPr>
      <w:hyperlink w:anchor="_Toc23580" w:history="1">
        <w:r>
          <w:rPr>
            <w:rFonts w:ascii="仿宋" w:eastAsia="仿宋" w:hAnsi="仿宋" w:cs="仿宋" w:hint="eastAsia"/>
            <w:lang w:eastAsia="zh-CN"/>
          </w:rPr>
          <w:t>十三、公路清障车项目工程方案分析</w:t>
        </w:r>
        <w:r>
          <w:tab/>
        </w:r>
        <w:r>
          <w:fldChar w:fldCharType="begin"/>
        </w:r>
        <w:r>
          <w:instrText xml:space="preserve"> PAGEREF _Toc23580 \h </w:instrText>
        </w:r>
        <w:r>
          <w:fldChar w:fldCharType="separate"/>
        </w:r>
        <w:r>
          <w:t>46</w:t>
        </w:r>
        <w:r>
          <w:fldChar w:fldCharType="end"/>
        </w:r>
      </w:hyperlink>
    </w:p>
    <w:p>
      <w:pPr>
        <w:pStyle w:val="TOC2"/>
        <w:tabs>
          <w:tab w:val="right" w:leader="dot" w:pos="8306"/>
        </w:tabs>
      </w:pPr>
      <w:hyperlink w:anchor="_Toc14103" w:history="1">
        <w:r>
          <w:rPr>
            <w:rFonts w:ascii="仿宋" w:eastAsia="仿宋" w:hAnsi="仿宋" w:cs="仿宋" w:hint="eastAsia"/>
            <w:lang w:eastAsia="zh-CN"/>
          </w:rPr>
          <w:t>(一)、建筑工程设计原则</w:t>
        </w:r>
        <w:r>
          <w:tab/>
        </w:r>
        <w:r>
          <w:fldChar w:fldCharType="begin"/>
        </w:r>
        <w:r>
          <w:instrText xml:space="preserve"> PAGEREF _Toc14103 \h </w:instrText>
        </w:r>
        <w:r>
          <w:fldChar w:fldCharType="separate"/>
        </w:r>
        <w:r>
          <w:t>46</w:t>
        </w:r>
        <w:r>
          <w:fldChar w:fldCharType="end"/>
        </w:r>
      </w:hyperlink>
    </w:p>
    <w:p>
      <w:pPr>
        <w:pStyle w:val="TOC2"/>
        <w:tabs>
          <w:tab w:val="right" w:leader="dot" w:pos="8306"/>
        </w:tabs>
      </w:pPr>
      <w:hyperlink w:anchor="_Toc13491" w:history="1">
        <w:r>
          <w:rPr>
            <w:rFonts w:ascii="仿宋" w:eastAsia="仿宋" w:hAnsi="仿宋" w:cs="仿宋" w:hint="eastAsia"/>
            <w:lang w:eastAsia="zh-CN"/>
          </w:rPr>
          <w:t>(二)、土建工程建设指标</w:t>
        </w:r>
        <w:r>
          <w:tab/>
        </w:r>
        <w:r>
          <w:fldChar w:fldCharType="begin"/>
        </w:r>
        <w:r>
          <w:instrText xml:space="preserve"> PAGEREF _Toc13491 \h </w:instrText>
        </w:r>
        <w:r>
          <w:fldChar w:fldCharType="separate"/>
        </w:r>
        <w:r>
          <w:t>49</w:t>
        </w:r>
        <w:r>
          <w:fldChar w:fldCharType="end"/>
        </w:r>
      </w:hyperlink>
    </w:p>
    <w:p>
      <w:pPr>
        <w:pStyle w:val="TOC1"/>
        <w:tabs>
          <w:tab w:val="right" w:leader="dot" w:pos="8306"/>
        </w:tabs>
      </w:pPr>
      <w:hyperlink w:anchor="_Toc17829" w:history="1">
        <w:r>
          <w:rPr>
            <w:rFonts w:ascii="仿宋" w:eastAsia="仿宋" w:hAnsi="仿宋" w:cs="仿宋" w:hint="eastAsia"/>
            <w:lang w:eastAsia="zh-CN"/>
          </w:rPr>
          <w:t>十四、公路清障车项目变更管理</w:t>
        </w:r>
        <w:r>
          <w:tab/>
        </w:r>
        <w:r>
          <w:fldChar w:fldCharType="begin"/>
        </w:r>
        <w:r>
          <w:instrText xml:space="preserve"> PAGEREF _Toc17829 \h </w:instrText>
        </w:r>
        <w:r>
          <w:fldChar w:fldCharType="separate"/>
        </w:r>
        <w:r>
          <w:t>51</w:t>
        </w:r>
        <w:r>
          <w:fldChar w:fldCharType="end"/>
        </w:r>
      </w:hyperlink>
    </w:p>
    <w:p>
      <w:pPr>
        <w:pStyle w:val="TOC2"/>
        <w:tabs>
          <w:tab w:val="right" w:leader="dot" w:pos="8306"/>
        </w:tabs>
      </w:pPr>
      <w:hyperlink w:anchor="_Toc5426" w:history="1">
        <w:r>
          <w:rPr>
            <w:rFonts w:ascii="仿宋" w:eastAsia="仿宋" w:hAnsi="仿宋" w:cs="仿宋" w:hint="eastAsia"/>
            <w:lang w:eastAsia="zh-CN"/>
          </w:rPr>
          <w:t>(一)、变更申请与评估</w:t>
        </w:r>
        <w:r>
          <w:tab/>
        </w:r>
        <w:r>
          <w:fldChar w:fldCharType="begin"/>
        </w:r>
        <w:r>
          <w:instrText xml:space="preserve"> PAGEREF _Toc5426 \h </w:instrText>
        </w:r>
        <w:r>
          <w:fldChar w:fldCharType="separate"/>
        </w:r>
        <w:r>
          <w:t>51</w:t>
        </w:r>
        <w:r>
          <w:fldChar w:fldCharType="end"/>
        </w:r>
      </w:hyperlink>
    </w:p>
    <w:p>
      <w:pPr>
        <w:pStyle w:val="TOC2"/>
        <w:tabs>
          <w:tab w:val="right" w:leader="dot" w:pos="8306"/>
        </w:tabs>
      </w:pPr>
      <w:hyperlink w:anchor="_Toc79" w:history="1">
        <w:r>
          <w:rPr>
            <w:rFonts w:ascii="仿宋" w:eastAsia="仿宋" w:hAnsi="仿宋" w:cs="仿宋" w:hint="eastAsia"/>
            <w:lang w:eastAsia="zh-CN"/>
          </w:rPr>
          <w:t>(二)、变更实施与控制</w:t>
        </w:r>
        <w:r>
          <w:tab/>
        </w:r>
        <w:r>
          <w:fldChar w:fldCharType="begin"/>
        </w:r>
        <w:r>
          <w:instrText xml:space="preserve"> PAGEREF _Toc79 \h </w:instrText>
        </w:r>
        <w:r>
          <w:fldChar w:fldCharType="separate"/>
        </w:r>
        <w:r>
          <w:t>51</w:t>
        </w:r>
        <w:r>
          <w:fldChar w:fldCharType="end"/>
        </w:r>
      </w:hyperlink>
    </w:p>
    <w:p>
      <w:pPr>
        <w:pStyle w:val="TOC1"/>
        <w:tabs>
          <w:tab w:val="right" w:leader="dot" w:pos="8306"/>
        </w:tabs>
      </w:pPr>
      <w:hyperlink w:anchor="_Toc20185" w:history="1">
        <w:r>
          <w:rPr>
            <w:rFonts w:ascii="仿宋" w:eastAsia="仿宋" w:hAnsi="仿宋" w:cs="仿宋" w:hint="eastAsia"/>
            <w:lang w:eastAsia="zh-CN"/>
          </w:rPr>
          <w:t>十五、风险识别与分类</w:t>
        </w:r>
        <w:r>
          <w:tab/>
        </w:r>
        <w:r>
          <w:fldChar w:fldCharType="begin"/>
        </w:r>
        <w:r>
          <w:instrText xml:space="preserve"> PAGEREF _Toc20185 \h </w:instrText>
        </w:r>
        <w:r>
          <w:fldChar w:fldCharType="separate"/>
        </w:r>
        <w:r>
          <w:t>52</w:t>
        </w:r>
        <w:r>
          <w:fldChar w:fldCharType="end"/>
        </w:r>
      </w:hyperlink>
    </w:p>
    <w:p>
      <w:pPr>
        <w:pStyle w:val="TOC2"/>
        <w:tabs>
          <w:tab w:val="right" w:leader="dot" w:pos="8306"/>
        </w:tabs>
      </w:pPr>
      <w:hyperlink w:anchor="_Toc7180" w:history="1">
        <w:r>
          <w:rPr>
            <w:rFonts w:ascii="仿宋" w:eastAsia="仿宋" w:hAnsi="仿宋" w:cs="仿宋" w:hint="eastAsia"/>
            <w:lang w:eastAsia="zh-CN"/>
          </w:rPr>
          <w:t>(一)、风险识别</w:t>
        </w:r>
        <w:r>
          <w:tab/>
        </w:r>
        <w:r>
          <w:fldChar w:fldCharType="begin"/>
        </w:r>
        <w:r>
          <w:instrText xml:space="preserve"> PAGEREF _Toc7180 \h </w:instrText>
        </w:r>
        <w:r>
          <w:fldChar w:fldCharType="separate"/>
        </w:r>
        <w:r>
          <w:t>52</w:t>
        </w:r>
        <w:r>
          <w:fldChar w:fldCharType="end"/>
        </w:r>
      </w:hyperlink>
    </w:p>
    <w:p>
      <w:pPr>
        <w:pStyle w:val="TOC2"/>
        <w:tabs>
          <w:tab w:val="right" w:leader="dot" w:pos="8306"/>
        </w:tabs>
      </w:pPr>
      <w:hyperlink w:anchor="_Toc4269" w:history="1">
        <w:r>
          <w:rPr>
            <w:rFonts w:ascii="仿宋" w:eastAsia="仿宋" w:hAnsi="仿宋" w:cs="仿宋" w:hint="eastAsia"/>
            <w:lang w:eastAsia="zh-CN"/>
          </w:rPr>
          <w:t>(二)、风险分类</w:t>
        </w:r>
        <w:r>
          <w:tab/>
        </w:r>
        <w:r>
          <w:fldChar w:fldCharType="begin"/>
        </w:r>
        <w:r>
          <w:instrText xml:space="preserve"> PAGEREF _Toc4269 \h </w:instrText>
        </w:r>
        <w:r>
          <w:fldChar w:fldCharType="separate"/>
        </w:r>
        <w:r>
          <w:t>53</w:t>
        </w:r>
        <w:r>
          <w:fldChar w:fldCharType="end"/>
        </w:r>
      </w:hyperlink>
    </w:p>
    <w:p>
      <w:pPr>
        <w:pStyle w:val="TOC1"/>
        <w:tabs>
          <w:tab w:val="right" w:leader="dot" w:pos="8306"/>
        </w:tabs>
      </w:pPr>
      <w:hyperlink w:anchor="_Toc18955" w:history="1">
        <w:r>
          <w:rPr>
            <w:rFonts w:ascii="仿宋" w:eastAsia="仿宋" w:hAnsi="仿宋" w:cs="仿宋" w:hint="eastAsia"/>
            <w:lang w:eastAsia="zh-CN"/>
          </w:rPr>
          <w:t>十六、公路清障车项目实施时间节点</w:t>
        </w:r>
        <w:r>
          <w:tab/>
        </w:r>
        <w:r>
          <w:fldChar w:fldCharType="begin"/>
        </w:r>
        <w:r>
          <w:instrText xml:space="preserve"> PAGEREF _Toc18955 \h </w:instrText>
        </w:r>
        <w:r>
          <w:fldChar w:fldCharType="separate"/>
        </w:r>
        <w:r>
          <w:t>55</w:t>
        </w:r>
        <w:r>
          <w:fldChar w:fldCharType="end"/>
        </w:r>
      </w:hyperlink>
    </w:p>
    <w:p>
      <w:pPr>
        <w:pStyle w:val="TOC2"/>
        <w:tabs>
          <w:tab w:val="right" w:leader="dot" w:pos="8306"/>
        </w:tabs>
      </w:pPr>
      <w:hyperlink w:anchor="_Toc5215" w:history="1">
        <w:r>
          <w:rPr>
            <w:rFonts w:ascii="仿宋" w:eastAsia="仿宋" w:hAnsi="仿宋" w:cs="仿宋" w:hint="eastAsia"/>
            <w:lang w:eastAsia="zh-CN"/>
          </w:rPr>
          <w:t>(一)、公路清障车项目启动阶段时间节点</w:t>
        </w:r>
        <w:r>
          <w:tab/>
        </w:r>
        <w:r>
          <w:fldChar w:fldCharType="begin"/>
        </w:r>
        <w:r>
          <w:instrText xml:space="preserve"> PAGEREF _Toc5215 \h </w:instrText>
        </w:r>
        <w:r>
          <w:fldChar w:fldCharType="separate"/>
        </w:r>
        <w:r>
          <w:t>55</w:t>
        </w:r>
        <w:r>
          <w:fldChar w:fldCharType="end"/>
        </w:r>
      </w:hyperlink>
    </w:p>
    <w:p>
      <w:pPr>
        <w:pStyle w:val="TOC2"/>
        <w:tabs>
          <w:tab w:val="right" w:leader="dot" w:pos="8306"/>
        </w:tabs>
      </w:pPr>
      <w:hyperlink w:anchor="_Toc23948" w:history="1">
        <w:r>
          <w:rPr>
            <w:rFonts w:ascii="仿宋" w:eastAsia="仿宋" w:hAnsi="仿宋" w:cs="仿宋" w:hint="eastAsia"/>
            <w:lang w:eastAsia="zh-CN"/>
          </w:rPr>
          <w:t>(二)、公路清障车项目执行阶段时间节点</w:t>
        </w:r>
        <w:r>
          <w:tab/>
        </w:r>
        <w:r>
          <w:fldChar w:fldCharType="begin"/>
        </w:r>
        <w:r>
          <w:instrText xml:space="preserve"> PAGEREF _Toc23948 \h </w:instrText>
        </w:r>
        <w:r>
          <w:fldChar w:fldCharType="separate"/>
        </w:r>
        <w:r>
          <w:t>56</w:t>
        </w:r>
        <w:r>
          <w:fldChar w:fldCharType="end"/>
        </w:r>
      </w:hyperlink>
    </w:p>
    <w:p>
      <w:pPr>
        <w:pStyle w:val="TOC2"/>
        <w:tabs>
          <w:tab w:val="right" w:leader="dot" w:pos="8306"/>
        </w:tabs>
      </w:pPr>
      <w:hyperlink w:anchor="_Toc10034" w:history="1">
        <w:r>
          <w:rPr>
            <w:rFonts w:ascii="仿宋" w:eastAsia="仿宋" w:hAnsi="仿宋" w:cs="仿宋" w:hint="eastAsia"/>
            <w:lang w:eastAsia="zh-CN"/>
          </w:rPr>
          <w:t>(三)、公路清障车项目完成阶段时间节点</w:t>
        </w:r>
        <w:r>
          <w:tab/>
        </w:r>
        <w:r>
          <w:fldChar w:fldCharType="begin"/>
        </w:r>
        <w:r>
          <w:instrText xml:space="preserve"> PAGEREF _Toc10034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17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43"/>
      <w:r>
        <w:rPr>
          <w:rFonts w:ascii="仿宋" w:eastAsia="仿宋" w:hAnsi="仿宋" w:cs="仿宋" w:hint="eastAsia"/>
          <w:sz w:val="28"/>
          <w:lang w:eastAsia="zh-CN"/>
        </w:rPr>
        <w:t>一、公路清障车项目绩效评估</w:t>
      </w:r>
      <w:bookmarkEnd w:id="2"/>
    </w:p>
    <w:p>
      <w:pPr>
        <w:pStyle w:val="Heading2"/>
        <w:rPr>
          <w:rFonts w:ascii="仿宋" w:eastAsia="仿宋" w:hAnsi="仿宋" w:cs="仿宋" w:hint="eastAsia"/>
          <w:lang w:eastAsia="zh-CN"/>
        </w:rPr>
      </w:pPr>
      <w:bookmarkStart w:id="3" w:name="_Toc493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公路清障车项目中，我们设计了一套全面的绩效评估指标，以确保公路清障车项目的可控和成功交付。这些指标跨足公路清障车项目目标、成本、进度和质量等多个维度，为我们提供了全面洞察公路清障车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清障车项目目标达成率是我们关注的首要指标。我们设定了明确的目标，并通过定期监测和评估，迅速发现并应对潜在的目标偏差。这为公路清障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成本绩效是另一个核心关注点。通过实际成本与预算成本的对比分析，我们深入了解成本差异的原因，及时调整资源分配，保持公路清障车项目在经济效益方面的合理水平。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路清障车项目进度作为关键的绩效指标之一，得到了精心的关注。我们制定了详细的公路清障车项目进度计划，并设立了进度符合度指标，确保实际进度与计划进度保持一致。这使我们能够快速发现和解决潜在的进度问题，保持公路清障车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公路清障车项目绩效的不可或缺的一环。我们引入了一系列的质量标准和客户满意度指标，以确保公路清障车项目交付的成果在质量上达到或超越预期水平。通过持续监测这些指标，我们努力提升公路清障车项目整体质量水平，为公路清障车项目的成功交付提供有力保障。通过这些科学且全面的绩效评估，我们能够更好地引导公路清障车项目的持续改进，确保公路清障车项目目标的顺利达成。</w:t>
      </w:r>
    </w:p>
    <w:p>
      <w:pPr>
        <w:pStyle w:val="Heading2"/>
        <w:ind w:firstLine="560" w:firstLineChars="200"/>
        <w:rPr>
          <w:rFonts w:ascii="仿宋" w:eastAsia="仿宋" w:hAnsi="仿宋" w:cs="仿宋" w:hint="eastAsia"/>
          <w:sz w:val="28"/>
          <w:lang w:eastAsia="zh-CN"/>
        </w:rPr>
      </w:pPr>
      <w:bookmarkStart w:id="4" w:name="_Toc2190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绩效评估是公路清障车项目中的关键环节，为确保公路清障车项目达到预期目标，我们采用了多层次、多维度的绩效评估方法。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公路清障车项目的战略目标对齐，确保每个决策和行动都与公路清障车项目整体目标保持一致。团队会定期召开战略对齐会议，审视当前工作与公路清障车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公路清障车项目进度、质量、成本和风险等方面。这些指标通过数据收集和分析，为公路清障车项目管理团队提供了客观的评估依据。例如，我们通过公路清障车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绩效评估不仅仅停留在公路清障车项目内部，还考虑了公路清障车项目对外部环境的影响。我们定期进行干系人满意度调查，以了解各利益相关方对公路清障车项目的期望和满意度，并及时做出调整。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这种多层次、多角度的绩效评估方法，使得我们能够全面了解公路清障车项目的运行状态，及时做出调整，确保公路清障车项目在不断变化的环境中保持稳健前行。</w:t>
      </w:r>
    </w:p>
    <w:p>
      <w:pPr>
        <w:pStyle w:val="Heading2"/>
        <w:ind w:firstLine="560" w:firstLineChars="200"/>
        <w:rPr>
          <w:rFonts w:ascii="仿宋" w:eastAsia="仿宋" w:hAnsi="仿宋" w:cs="仿宋" w:hint="eastAsia"/>
          <w:sz w:val="28"/>
          <w:lang w:eastAsia="zh-CN"/>
        </w:rPr>
      </w:pPr>
      <w:bookmarkStart w:id="5" w:name="_Toc1743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为了确保公路清障车项目的有效管理和不断优化，我们采用了精心设计的绩效评估周期。这个周期旨在实现灵活、实时和全面的评估，以适应公路清障车项目执行中的各种挑战。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公路清障车项目的不同需求，分为短期、中期和长期。短期评估关注每个迭代或工作周期，以及时发现和解决当前任务中的问题。中期评估涵盖几个迭代，深入了解整体公路清障车项目的趋势和性能。长期评估则着眼于整个公路清障车项目阶段，确保公路清障车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公路清障车项目管理工具和协作平台，团队成员能够随时更新和分享公路清障车项目数据。这种实时性的反馈机制使我们能够及时察觉潜在问题，快速调整，保持公路清障车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公路清障车项目的决策制定密不可分。每个周期的公路清障车项目回顾会议成为集体总结经验、识别问题深层次原因并找到创新解决方案的平台。这种定期的反思与调整机制使公路清障车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9320"/>
      <w:r>
        <w:rPr>
          <w:rFonts w:ascii="仿宋" w:eastAsia="仿宋" w:hAnsi="仿宋" w:cs="仿宋" w:hint="eastAsia"/>
          <w:sz w:val="28"/>
          <w:lang w:eastAsia="zh-CN"/>
        </w:rPr>
        <w:t>二、公路清障车项目危机管理</w:t>
      </w:r>
      <w:bookmarkEnd w:id="6"/>
    </w:p>
    <w:p>
      <w:pPr>
        <w:pStyle w:val="Heading2"/>
        <w:rPr>
          <w:rFonts w:ascii="仿宋" w:eastAsia="仿宋" w:hAnsi="仿宋" w:cs="仿宋" w:hint="eastAsia"/>
          <w:lang w:eastAsia="zh-CN"/>
        </w:rPr>
      </w:pPr>
      <w:bookmarkStart w:id="7" w:name="_Toc27270"/>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公路清障车项目危机管理中，危机预警与识别是确保公路清障车项目稳健运行的核心步骤。通过建立全面的监测机制，公路清障车项目团队旨在及时发现和理解潜在的风险和危机因素，以便采取及时的预防和应对措施，确保公路清障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首先，通过深入的风险评估，公路清障车项目团队全面分析了整个公路清障车项目和各个阶段可能存在的威胁。这包括准确评估每个潜在风险的发生概率和可能影响的程度，为后续危机预警提供了有力支持。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公路清障车项目团队着重于明确定义公路清障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公路清障车项目进展的持续监控，团队能够及时发现潜在问题并作出迅速反应。公路清障车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在这一阶段，团队的专业素养和反应速度将发挥至关重要的作用，以确保潜在危机能够在初期得到有效的处理，最大程度地减轻负面影响。通过危机预警与识别，公路清障车项目得以更有序、可控地推进。</w:t>
      </w:r>
    </w:p>
    <w:p>
      <w:pPr>
        <w:pStyle w:val="Heading2"/>
        <w:ind w:firstLine="560" w:firstLineChars="200"/>
        <w:rPr>
          <w:rFonts w:ascii="仿宋" w:eastAsia="仿宋" w:hAnsi="仿宋" w:cs="仿宋" w:hint="eastAsia"/>
          <w:sz w:val="28"/>
          <w:lang w:eastAsia="zh-CN"/>
        </w:rPr>
      </w:pPr>
      <w:bookmarkStart w:id="8" w:name="_Toc25704"/>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在危机发生时，公路清障车项目团队立即行动，成立了应急小组。该小组的任务是迅速制定并实施紧急应对措施，以最小化潜在损失。以下是采取的主要措施：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暂停公路清障车项目进度：为遏制危机蔓延，公路清障车项目暂时停止进行，以便全面评估当前状况。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资源重新分配：重新评估公路清障车项目资源的分配，确保最大限度地减小损失。</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实时沟通：与关键利益相关者建立实时沟通机制，向他们传递公路清障车项目危机的实际状况，保障公路清障车项目核心利益。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在紧急应对的同时，公路清障车项目团队强调了团队协作和有效沟通的重要性。以下是团队协作的关键举措：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信息共享机制：建立了信息共享平台，确保团队成员能够及时获取公路清障车项目危机的实时信息。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领导者沟通：公路清障车项目领导者通过定期会议和即时沟通工具，指导团队应对危机，保持团队稳定运行。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随着危机得到初步控制，公路清障车项目团队转向制定恢复计划，以确保公路清障车项目能够从中迅速恢复。主要恢复计划包括：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修复受损的进度计划：重新评估公路清障车项目进度，制定修复计划，确保公路清障车项目尽快回归正常进程。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重新调整资源分配：优化资源分配，确保公路清障车项目在有限资源下高效运转。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风险管理机制加强：对公路清障车项目风险进行全面评估，制定更强化的风险管理策略，以预防未来可能的危机。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0002"/>
      <w:r>
        <w:rPr>
          <w:rFonts w:ascii="仿宋" w:eastAsia="仿宋" w:hAnsi="仿宋" w:cs="仿宋" w:hint="eastAsia"/>
          <w:sz w:val="28"/>
          <w:lang w:eastAsia="zh-CN"/>
        </w:rPr>
        <w:t>三、公路清障车项目文档管理</w:t>
      </w:r>
      <w:bookmarkEnd w:id="9"/>
    </w:p>
    <w:p>
      <w:pPr>
        <w:pStyle w:val="Heading2"/>
        <w:rPr>
          <w:rFonts w:ascii="仿宋" w:eastAsia="仿宋" w:hAnsi="仿宋" w:cs="仿宋" w:hint="eastAsia"/>
          <w:lang w:eastAsia="zh-CN"/>
        </w:rPr>
      </w:pPr>
      <w:bookmarkStart w:id="10" w:name="_Toc21508"/>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公路清障车项目高度重视文档的质量和准确性，以支持公路清障车项目的各项活动和决策。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清障车项目文档的编制始于公路清障车项目计划的初期，我们制定了详细的文档编制计划，明确了每个文档的内容、格式和编写责任人。在公路清障车项目启动阶段，我们首先编制了公路清障车项目章程，明确定义了公路清障车项目的目标、范围、风险等关键要素。随后，公路清障车项目团队根据计划陆续编制了需求文档、设计文档、测试文档等各类文档，确保公路清障车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公路清障车项目管理中的重要环节，旨在确保公路清障车项目文档符合质量标准和公路清障车项目需求。在公路清障车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公路清障车项目相关利益方和专业领域的专家对文档进行独立审查。这有助于获取更全面、客观的反馈，确保公路清障车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公路清障车项目在文档编制与审查方面建立了严格的管理机制，通过规范的流程和多维度的审查，确保公路清障车项目文档的质量、准确性和可靠性，为公路清障车项目的顺利推进提供了有力支持。</w:t>
      </w:r>
    </w:p>
    <w:p>
      <w:pPr>
        <w:pStyle w:val="Heading2"/>
        <w:ind w:firstLine="560" w:firstLineChars="200"/>
        <w:rPr>
          <w:rFonts w:ascii="仿宋" w:eastAsia="仿宋" w:hAnsi="仿宋" w:cs="仿宋" w:hint="eastAsia"/>
          <w:sz w:val="28"/>
          <w:lang w:eastAsia="zh-CN"/>
        </w:rPr>
      </w:pPr>
      <w:bookmarkStart w:id="11" w:name="_Toc23970"/>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在公路清障车项目中，我们致力于优化文档发布与分发过程，以确保信息的高效传递和团队间协作的顺畅进行。以下是我们采取的关键优化策略：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我们通过多渠道发布文档，包括电子邮件、公路清障车项目管理平台、内部网站等，以满足不同团队成员的偏好和需求。多渠道发布确保了信息的全面覆盖。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我们采用了精细的权限控制，确保只有授权人员可以访问敏感信息。这种安全措施保护了公路清障车项目文档的机密性，防止了未经授权的信息泄露。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425"/>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文档存档与归档是公路清障车项目生命周期中一个至关重要的环节，直接关系到公路清障车项目信息的长期保存和历史记录的完整性。在公路清障车项目中，我们实施了一系列有效的文档存档与归档管理策略：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23263"/>
      <w:r>
        <w:rPr>
          <w:rFonts w:ascii="仿宋" w:eastAsia="仿宋" w:hAnsi="仿宋" w:cs="仿宋" w:hint="eastAsia"/>
          <w:sz w:val="28"/>
          <w:lang w:eastAsia="zh-CN"/>
        </w:rPr>
        <w:t>四、公路清障车项目可持续发展</w:t>
      </w:r>
      <w:bookmarkEnd w:id="13"/>
    </w:p>
    <w:p>
      <w:pPr>
        <w:pStyle w:val="Heading2"/>
        <w:rPr>
          <w:rFonts w:ascii="仿宋" w:eastAsia="仿宋" w:hAnsi="仿宋" w:cs="仿宋" w:hint="eastAsia"/>
          <w:lang w:eastAsia="zh-CN"/>
        </w:rPr>
      </w:pPr>
      <w:bookmarkStart w:id="14" w:name="_Toc10120"/>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公路清障车项目中，公路清障车项目团队着眼于未来，明确了可持续发展的战略方向。制定的具体可持续发展目标包括降低资源使用、采用环保技术、最大化社会效益等。这一步骤不仅有助于公路清障车项目在环保和社会责任方面达到最高标准，也为未来提供了明确的指引，确保公路清障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可持续实践的融入公路清障车项目管理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公路清障车项目管理周期。从公路清障车项目规划开始，公路清障车项目团队就考虑了环境和社会的因素。在执行阶段，公路清障车项目团队积极推动绿色技术的应用，优化资源利用。此外，关注员工的社会责任，通过培训和沟通活动提高员工对可持续发展的认知，使他们能够在日常工作中践行可持续实践。这些举措不仅为公路清障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28"/>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扎根于公路清障车项目的可持续发展理念，我们深信环保与社会责任是公路清障车项目成功的关键支柱。在公路清障车项目的每一步，我们都致力于通过创新和实践，履行对环境和社会的坚定责任。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清障车项目团队通过引入先进的环保技术、建立高效的废物处理系统以及推动能源节约措施，积极履行环保责任。定期的环保监测和评估确保公路清障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清障车项目不仅致力于自身可持续发展，还注重对社会的回馈。通过支持社区公路清障车项目、参与慈善事业、提供培训机会等方式，公路清障车项目积极履行社会责任。与当地社区建立积极互动，关注员工的工作与生活平衡，以及员工的身心健康，是公路清障车项目在社会责任层面的关键举措。这样的实践不仅增强了公路清障车项目在社会中的声誉，也促进了社会的共同繁荣。</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6" w:name="_Toc9318"/>
      <w:r>
        <w:rPr>
          <w:rFonts w:ascii="仿宋" w:eastAsia="仿宋" w:hAnsi="仿宋" w:cs="仿宋" w:hint="eastAsia"/>
          <w:sz w:val="28"/>
          <w:lang w:eastAsia="zh-CN"/>
        </w:rPr>
        <w:t>五、公路清障车项目选址可行性分析</w:t>
      </w:r>
      <w:bookmarkEnd w:id="16"/>
    </w:p>
    <w:p>
      <w:pPr>
        <w:pStyle w:val="Heading2"/>
        <w:rPr>
          <w:rFonts w:ascii="仿宋" w:eastAsia="仿宋" w:hAnsi="仿宋" w:cs="仿宋" w:hint="eastAsia"/>
          <w:lang w:eastAsia="zh-CN"/>
        </w:rPr>
      </w:pPr>
      <w:bookmarkStart w:id="17" w:name="_Toc12396"/>
      <w:r>
        <w:rPr>
          <w:rFonts w:ascii="仿宋" w:eastAsia="仿宋" w:hAnsi="仿宋" w:cs="仿宋" w:hint="eastAsia"/>
          <w:lang w:eastAsia="zh-CN"/>
        </w:rPr>
        <w:t>(一)、公路清障车项目选址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该公路清障车项目选址位于XX省XX市XX区XXX街道</w:t>
      </w:r>
    </w:p>
    <w:p>
      <w:pPr>
        <w:pStyle w:val="Heading2"/>
        <w:ind w:firstLine="560" w:firstLineChars="200"/>
        <w:rPr>
          <w:rFonts w:ascii="仿宋" w:eastAsia="仿宋" w:hAnsi="仿宋" w:cs="仿宋" w:hint="eastAsia"/>
          <w:sz w:val="28"/>
          <w:lang w:eastAsia="zh-CN"/>
        </w:rPr>
      </w:pPr>
      <w:bookmarkStart w:id="18" w:name="_Toc22749"/>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公路清障车项目的征地面积将根据公路清障车项目的实际规模和需求进行精确规划。具体面积XXX平方米，旨在确保公路清障车项目不仅能够满足当前的发展需求，还能够预留空间以适应未来的扩展。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净用地面积是在征地面积基础上去除不可利用面积后的实际可开发用地。具体面积XXX平方米，考虑到环保、交通、安全等多方面因素，以确保公路清障车项目在整体利用效率上达到最优。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公路清障车项目计划建设的建筑总规模具体面积XXX平方米。这一规模的确定综合考虑了公路清障车项目的性质、规模，以及城市规划的相关要求，确保建筑布局与周边环境协调一致。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绿地率是公路清障车项目用地中被规划为绿地的比例。具体面积XXX平方米，旨在通过合理规划绿地，改善公路清障车项目周边环境，提升居民生活质量，并符合城市整体绿化规划。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容积率是用地上可以建设的建筑总体积与用地面积之比。具体面积XXX，通过合理的容积率规划，确保公路清障车项目建筑规模与周边环境和谐共生。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公路清障车项目选址与当地城市规划相一致，具体面积XXX平方米。通过与城市规划部门深入沟通，确保公路清障车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公路清障车项目选址符合当地产业政策，具体面积XXX平方米。这包括公路清障车项目对当地经济的促进作用，以及对相关产业的带动效应，确保公路清障车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用地总体要求必须符合环保和可持续发展的原则，具体面积XXX平方米。通过采用绿色建筑设计、节能减排等措施，确保公路清障车项目在建设和运营过程中对环境的影响最小化，达到可持续发展的要求。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确保公路清障车项目选址具备必要的公共设施配套，具体面积XXX平方米。这包括交通便利性、教育、医疗等基础设施，以提高居民生活品质，使得公路清障车项目选址更具吸引力。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考虑用地总体要求对当地社会稳定性的影响，具体面积XXX平方米。通过深入了解当地社区反馈，确保公路清障车项目的选址和建设过程对当地社会和谐稳定产生积极作用。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公路清障车项目选址不仅符合法规和规划，还在实际操作中具有可行性。这一全面规划将为公路清障车项目的成功实施提供坚实的基础，确保公路清障车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5230"/>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公路清障车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公路清障车项目的设备规划和空间设计中，我们将采取灵活设备布局的措施。设备布局将根据实际需求进行灵活设计，避免不必要的浪费。通过合理规划设备摆放位置，我们将提高设备的利用率，减少设备间距，以确保公路清障车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https://d.book118.com/358011037111006046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92711F"/>
    <w:rsid w:val="2E9271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801103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2024-03-06T17:36:00Z</dcterms:created>
  <dcterms:modified xsi:type="dcterms:W3CDTF">2024-03-06T17:36:30Z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ADA0DCAFF7174A339CE7655CA1961AAA_11</vt:lpwstr>
  </property>
  <property fmtid="{D5CDD505-2E9C-101B-9397-08002B2CF9AE}" pid="3" name="KSOProductBuildVer">
    <vt:lpwstr>2052-12.1.0.16388</vt:lpwstr>
  </property>
</Properties>
</file>