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高密度板项目规划设计方案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02" w:history="1">
        <w:r>
          <w:rPr>
            <w:rFonts w:ascii="仿宋" w:eastAsia="仿宋" w:hAnsi="仿宋" w:cs="仿宋" w:hint="eastAsia"/>
            <w:lang w:eastAsia="zh-CN"/>
          </w:rPr>
          <w:t>前言</w:t>
        </w:r>
        <w:r>
          <w:tab/>
        </w:r>
        <w:r>
          <w:fldChar w:fldCharType="begin"/>
        </w:r>
        <w:r>
          <w:instrText xml:space="preserve"> PAGEREF _Toc23202 \h </w:instrText>
        </w:r>
        <w:r>
          <w:fldChar w:fldCharType="separate"/>
        </w:r>
        <w:r>
          <w:t>3</w:t>
        </w:r>
        <w:r>
          <w:fldChar w:fldCharType="end"/>
        </w:r>
      </w:hyperlink>
    </w:p>
    <w:p>
      <w:pPr>
        <w:pStyle w:val="TOC1"/>
        <w:tabs>
          <w:tab w:val="right" w:leader="dot" w:pos="8306"/>
        </w:tabs>
      </w:pPr>
      <w:hyperlink w:anchor="_Toc8924" w:history="1">
        <w:r>
          <w:rPr>
            <w:rFonts w:ascii="仿宋" w:eastAsia="仿宋" w:hAnsi="仿宋" w:cs="仿宋" w:hint="eastAsia"/>
            <w:lang w:eastAsia="zh-CN"/>
          </w:rPr>
          <w:t>一、高密度板项目土建工程</w:t>
        </w:r>
        <w:r>
          <w:tab/>
        </w:r>
        <w:r>
          <w:fldChar w:fldCharType="begin"/>
        </w:r>
        <w:r>
          <w:instrText xml:space="preserve"> PAGEREF _Toc8924 \h </w:instrText>
        </w:r>
        <w:r>
          <w:fldChar w:fldCharType="separate"/>
        </w:r>
        <w:r>
          <w:t>3</w:t>
        </w:r>
        <w:r>
          <w:fldChar w:fldCharType="end"/>
        </w:r>
      </w:hyperlink>
    </w:p>
    <w:p>
      <w:pPr>
        <w:pStyle w:val="TOC2"/>
        <w:tabs>
          <w:tab w:val="right" w:leader="dot" w:pos="8306"/>
        </w:tabs>
      </w:pPr>
      <w:hyperlink w:anchor="_Toc24382" w:history="1">
        <w:r>
          <w:rPr>
            <w:rFonts w:ascii="仿宋" w:eastAsia="仿宋" w:hAnsi="仿宋" w:cs="仿宋" w:hint="eastAsia"/>
            <w:lang w:eastAsia="zh-CN"/>
          </w:rPr>
          <w:t>(一)、建筑工程设计原则</w:t>
        </w:r>
        <w:r>
          <w:tab/>
        </w:r>
        <w:r>
          <w:fldChar w:fldCharType="begin"/>
        </w:r>
        <w:r>
          <w:instrText xml:space="preserve"> PAGEREF _Toc24382 \h </w:instrText>
        </w:r>
        <w:r>
          <w:fldChar w:fldCharType="separate"/>
        </w:r>
        <w:r>
          <w:t>3</w:t>
        </w:r>
        <w:r>
          <w:fldChar w:fldCharType="end"/>
        </w:r>
      </w:hyperlink>
    </w:p>
    <w:p>
      <w:pPr>
        <w:pStyle w:val="TOC2"/>
        <w:tabs>
          <w:tab w:val="right" w:leader="dot" w:pos="8306"/>
        </w:tabs>
      </w:pPr>
      <w:hyperlink w:anchor="_Toc4310" w:history="1">
        <w:r>
          <w:rPr>
            <w:rFonts w:ascii="仿宋" w:eastAsia="仿宋" w:hAnsi="仿宋" w:cs="仿宋" w:hint="eastAsia"/>
            <w:lang w:eastAsia="zh-CN"/>
          </w:rPr>
          <w:t>(二)、土建工程设计年限及安全等级</w:t>
        </w:r>
        <w:r>
          <w:tab/>
        </w:r>
        <w:r>
          <w:fldChar w:fldCharType="begin"/>
        </w:r>
        <w:r>
          <w:instrText xml:space="preserve"> PAGEREF _Toc4310 \h </w:instrText>
        </w:r>
        <w:r>
          <w:fldChar w:fldCharType="separate"/>
        </w:r>
        <w:r>
          <w:t>4</w:t>
        </w:r>
        <w:r>
          <w:fldChar w:fldCharType="end"/>
        </w:r>
      </w:hyperlink>
    </w:p>
    <w:p>
      <w:pPr>
        <w:pStyle w:val="TOC2"/>
        <w:tabs>
          <w:tab w:val="right" w:leader="dot" w:pos="8306"/>
        </w:tabs>
      </w:pPr>
      <w:hyperlink w:anchor="_Toc5638" w:history="1">
        <w:r>
          <w:rPr>
            <w:rFonts w:ascii="仿宋" w:eastAsia="仿宋" w:hAnsi="仿宋" w:cs="仿宋" w:hint="eastAsia"/>
            <w:lang w:eastAsia="zh-CN"/>
          </w:rPr>
          <w:t>(三)、建筑工程设计总体要求</w:t>
        </w:r>
        <w:r>
          <w:tab/>
        </w:r>
        <w:r>
          <w:fldChar w:fldCharType="begin"/>
        </w:r>
        <w:r>
          <w:instrText xml:space="preserve"> PAGEREF _Toc5638 \h </w:instrText>
        </w:r>
        <w:r>
          <w:fldChar w:fldCharType="separate"/>
        </w:r>
        <w:r>
          <w:t>5</w:t>
        </w:r>
        <w:r>
          <w:fldChar w:fldCharType="end"/>
        </w:r>
      </w:hyperlink>
    </w:p>
    <w:p>
      <w:pPr>
        <w:pStyle w:val="TOC2"/>
        <w:tabs>
          <w:tab w:val="right" w:leader="dot" w:pos="8306"/>
        </w:tabs>
      </w:pPr>
      <w:hyperlink w:anchor="_Toc3585" w:history="1">
        <w:r>
          <w:rPr>
            <w:rFonts w:ascii="仿宋" w:eastAsia="仿宋" w:hAnsi="仿宋" w:cs="仿宋" w:hint="eastAsia"/>
            <w:lang w:eastAsia="zh-CN"/>
          </w:rPr>
          <w:t>(四)、土建工程建设指标</w:t>
        </w:r>
        <w:r>
          <w:tab/>
        </w:r>
        <w:r>
          <w:fldChar w:fldCharType="begin"/>
        </w:r>
        <w:r>
          <w:instrText xml:space="preserve"> PAGEREF _Toc3585 \h </w:instrText>
        </w:r>
        <w:r>
          <w:fldChar w:fldCharType="separate"/>
        </w:r>
        <w:r>
          <w:t>6</w:t>
        </w:r>
        <w:r>
          <w:fldChar w:fldCharType="end"/>
        </w:r>
      </w:hyperlink>
    </w:p>
    <w:p>
      <w:pPr>
        <w:pStyle w:val="TOC1"/>
        <w:tabs>
          <w:tab w:val="right" w:leader="dot" w:pos="8306"/>
        </w:tabs>
      </w:pPr>
      <w:hyperlink w:anchor="_Toc20250" w:history="1">
        <w:r>
          <w:rPr>
            <w:rFonts w:ascii="仿宋" w:eastAsia="仿宋" w:hAnsi="仿宋" w:cs="仿宋" w:hint="eastAsia"/>
            <w:lang w:eastAsia="zh-CN"/>
          </w:rPr>
          <w:t>二、高密度板项目危机管理</w:t>
        </w:r>
        <w:r>
          <w:tab/>
        </w:r>
        <w:r>
          <w:fldChar w:fldCharType="begin"/>
        </w:r>
        <w:r>
          <w:instrText xml:space="preserve"> PAGEREF _Toc20250 \h </w:instrText>
        </w:r>
        <w:r>
          <w:fldChar w:fldCharType="separate"/>
        </w:r>
        <w:r>
          <w:t>6</w:t>
        </w:r>
        <w:r>
          <w:fldChar w:fldCharType="end"/>
        </w:r>
      </w:hyperlink>
    </w:p>
    <w:p>
      <w:pPr>
        <w:pStyle w:val="TOC2"/>
        <w:tabs>
          <w:tab w:val="right" w:leader="dot" w:pos="8306"/>
        </w:tabs>
      </w:pPr>
      <w:hyperlink w:anchor="_Toc4509" w:history="1">
        <w:r>
          <w:rPr>
            <w:rFonts w:ascii="仿宋" w:eastAsia="仿宋" w:hAnsi="仿宋" w:cs="仿宋" w:hint="eastAsia"/>
            <w:lang w:eastAsia="zh-CN"/>
          </w:rPr>
          <w:t>(一)、危机预警与识别</w:t>
        </w:r>
        <w:r>
          <w:tab/>
        </w:r>
        <w:r>
          <w:fldChar w:fldCharType="begin"/>
        </w:r>
        <w:r>
          <w:instrText xml:space="preserve"> PAGEREF _Toc4509 \h </w:instrText>
        </w:r>
        <w:r>
          <w:fldChar w:fldCharType="separate"/>
        </w:r>
        <w:r>
          <w:t>6</w:t>
        </w:r>
        <w:r>
          <w:fldChar w:fldCharType="end"/>
        </w:r>
      </w:hyperlink>
    </w:p>
    <w:p>
      <w:pPr>
        <w:pStyle w:val="TOC2"/>
        <w:tabs>
          <w:tab w:val="right" w:leader="dot" w:pos="8306"/>
        </w:tabs>
      </w:pPr>
      <w:hyperlink w:anchor="_Toc30173" w:history="1">
        <w:r>
          <w:rPr>
            <w:rFonts w:ascii="仿宋" w:eastAsia="仿宋" w:hAnsi="仿宋" w:cs="仿宋" w:hint="eastAsia"/>
            <w:lang w:eastAsia="zh-CN"/>
          </w:rPr>
          <w:t>(二)、危机应对与恢复</w:t>
        </w:r>
        <w:r>
          <w:tab/>
        </w:r>
        <w:r>
          <w:fldChar w:fldCharType="begin"/>
        </w:r>
        <w:r>
          <w:instrText xml:space="preserve"> PAGEREF _Toc30173 \h </w:instrText>
        </w:r>
        <w:r>
          <w:fldChar w:fldCharType="separate"/>
        </w:r>
        <w:r>
          <w:t>7</w:t>
        </w:r>
        <w:r>
          <w:fldChar w:fldCharType="end"/>
        </w:r>
      </w:hyperlink>
    </w:p>
    <w:p>
      <w:pPr>
        <w:pStyle w:val="TOC1"/>
        <w:tabs>
          <w:tab w:val="right" w:leader="dot" w:pos="8306"/>
        </w:tabs>
      </w:pPr>
      <w:hyperlink w:anchor="_Toc20021" w:history="1">
        <w:r>
          <w:rPr>
            <w:rFonts w:ascii="仿宋" w:eastAsia="仿宋" w:hAnsi="仿宋" w:cs="仿宋" w:hint="eastAsia"/>
            <w:lang w:eastAsia="zh-CN"/>
          </w:rPr>
          <w:t>三、高密度板项目绩效评估</w:t>
        </w:r>
        <w:r>
          <w:tab/>
        </w:r>
        <w:r>
          <w:fldChar w:fldCharType="begin"/>
        </w:r>
        <w:r>
          <w:instrText xml:space="preserve"> PAGEREF _Toc20021 \h </w:instrText>
        </w:r>
        <w:r>
          <w:fldChar w:fldCharType="separate"/>
        </w:r>
        <w:r>
          <w:t>9</w:t>
        </w:r>
        <w:r>
          <w:fldChar w:fldCharType="end"/>
        </w:r>
      </w:hyperlink>
    </w:p>
    <w:p>
      <w:pPr>
        <w:pStyle w:val="TOC2"/>
        <w:tabs>
          <w:tab w:val="right" w:leader="dot" w:pos="8306"/>
        </w:tabs>
      </w:pPr>
      <w:hyperlink w:anchor="_Toc23696" w:history="1">
        <w:r>
          <w:rPr>
            <w:rFonts w:ascii="仿宋" w:eastAsia="仿宋" w:hAnsi="仿宋" w:cs="仿宋" w:hint="eastAsia"/>
            <w:lang w:eastAsia="zh-CN"/>
          </w:rPr>
          <w:t>(一)、绩效评估指标</w:t>
        </w:r>
        <w:r>
          <w:tab/>
        </w:r>
        <w:r>
          <w:fldChar w:fldCharType="begin"/>
        </w:r>
        <w:r>
          <w:instrText xml:space="preserve"> PAGEREF _Toc23696 \h </w:instrText>
        </w:r>
        <w:r>
          <w:fldChar w:fldCharType="separate"/>
        </w:r>
        <w:r>
          <w:t>9</w:t>
        </w:r>
        <w:r>
          <w:fldChar w:fldCharType="end"/>
        </w:r>
      </w:hyperlink>
    </w:p>
    <w:p>
      <w:pPr>
        <w:pStyle w:val="TOC2"/>
        <w:tabs>
          <w:tab w:val="right" w:leader="dot" w:pos="8306"/>
        </w:tabs>
      </w:pPr>
      <w:hyperlink w:anchor="_Toc14151" w:history="1">
        <w:r>
          <w:rPr>
            <w:rFonts w:ascii="仿宋" w:eastAsia="仿宋" w:hAnsi="仿宋" w:cs="仿宋" w:hint="eastAsia"/>
            <w:lang w:eastAsia="zh-CN"/>
          </w:rPr>
          <w:t>(二)、绩效评估方法</w:t>
        </w:r>
        <w:r>
          <w:tab/>
        </w:r>
        <w:r>
          <w:fldChar w:fldCharType="begin"/>
        </w:r>
        <w:r>
          <w:instrText xml:space="preserve"> PAGEREF _Toc14151 \h </w:instrText>
        </w:r>
        <w:r>
          <w:fldChar w:fldCharType="separate"/>
        </w:r>
        <w:r>
          <w:t>10</w:t>
        </w:r>
        <w:r>
          <w:fldChar w:fldCharType="end"/>
        </w:r>
      </w:hyperlink>
    </w:p>
    <w:p>
      <w:pPr>
        <w:pStyle w:val="TOC2"/>
        <w:tabs>
          <w:tab w:val="right" w:leader="dot" w:pos="8306"/>
        </w:tabs>
      </w:pPr>
      <w:hyperlink w:anchor="_Toc29174" w:history="1">
        <w:r>
          <w:rPr>
            <w:rFonts w:ascii="仿宋" w:eastAsia="仿宋" w:hAnsi="仿宋" w:cs="仿宋" w:hint="eastAsia"/>
            <w:lang w:eastAsia="zh-CN"/>
          </w:rPr>
          <w:t>(三)、绩效评估周期</w:t>
        </w:r>
        <w:r>
          <w:tab/>
        </w:r>
        <w:r>
          <w:fldChar w:fldCharType="begin"/>
        </w:r>
        <w:r>
          <w:instrText xml:space="preserve"> PAGEREF _Toc29174 \h </w:instrText>
        </w:r>
        <w:r>
          <w:fldChar w:fldCharType="separate"/>
        </w:r>
        <w:r>
          <w:t>11</w:t>
        </w:r>
        <w:r>
          <w:fldChar w:fldCharType="end"/>
        </w:r>
      </w:hyperlink>
    </w:p>
    <w:p>
      <w:pPr>
        <w:pStyle w:val="TOC1"/>
        <w:tabs>
          <w:tab w:val="right" w:leader="dot" w:pos="8306"/>
        </w:tabs>
      </w:pPr>
      <w:hyperlink w:anchor="_Toc3293" w:history="1">
        <w:r>
          <w:rPr>
            <w:rFonts w:ascii="仿宋" w:eastAsia="仿宋" w:hAnsi="仿宋" w:cs="仿宋" w:hint="eastAsia"/>
            <w:lang w:eastAsia="zh-CN"/>
          </w:rPr>
          <w:t>四、高密度板项目文档管理</w:t>
        </w:r>
        <w:r>
          <w:tab/>
        </w:r>
        <w:r>
          <w:fldChar w:fldCharType="begin"/>
        </w:r>
        <w:r>
          <w:instrText xml:space="preserve"> PAGEREF _Toc3293 \h </w:instrText>
        </w:r>
        <w:r>
          <w:fldChar w:fldCharType="separate"/>
        </w:r>
        <w:r>
          <w:t>12</w:t>
        </w:r>
        <w:r>
          <w:fldChar w:fldCharType="end"/>
        </w:r>
      </w:hyperlink>
    </w:p>
    <w:p>
      <w:pPr>
        <w:pStyle w:val="TOC2"/>
        <w:tabs>
          <w:tab w:val="right" w:leader="dot" w:pos="8306"/>
        </w:tabs>
      </w:pPr>
      <w:hyperlink w:anchor="_Toc6398" w:history="1">
        <w:r>
          <w:rPr>
            <w:rFonts w:ascii="仿宋" w:eastAsia="仿宋" w:hAnsi="仿宋" w:cs="仿宋" w:hint="eastAsia"/>
            <w:lang w:eastAsia="zh-CN"/>
          </w:rPr>
          <w:t>(一)、文档编制与审查</w:t>
        </w:r>
        <w:r>
          <w:tab/>
        </w:r>
        <w:r>
          <w:fldChar w:fldCharType="begin"/>
        </w:r>
        <w:r>
          <w:instrText xml:space="preserve"> PAGEREF _Toc6398 \h </w:instrText>
        </w:r>
        <w:r>
          <w:fldChar w:fldCharType="separate"/>
        </w:r>
        <w:r>
          <w:t>12</w:t>
        </w:r>
        <w:r>
          <w:fldChar w:fldCharType="end"/>
        </w:r>
      </w:hyperlink>
    </w:p>
    <w:p>
      <w:pPr>
        <w:pStyle w:val="TOC2"/>
        <w:tabs>
          <w:tab w:val="right" w:leader="dot" w:pos="8306"/>
        </w:tabs>
      </w:pPr>
      <w:hyperlink w:anchor="_Toc25869" w:history="1">
        <w:r>
          <w:rPr>
            <w:rFonts w:ascii="仿宋" w:eastAsia="仿宋" w:hAnsi="仿宋" w:cs="仿宋" w:hint="eastAsia"/>
            <w:lang w:eastAsia="zh-CN"/>
          </w:rPr>
          <w:t>(二)、文档发布与分发</w:t>
        </w:r>
        <w:r>
          <w:tab/>
        </w:r>
        <w:r>
          <w:fldChar w:fldCharType="begin"/>
        </w:r>
        <w:r>
          <w:instrText xml:space="preserve"> PAGEREF _Toc25869 \h </w:instrText>
        </w:r>
        <w:r>
          <w:fldChar w:fldCharType="separate"/>
        </w:r>
        <w:r>
          <w:t>13</w:t>
        </w:r>
        <w:r>
          <w:fldChar w:fldCharType="end"/>
        </w:r>
      </w:hyperlink>
    </w:p>
    <w:p>
      <w:pPr>
        <w:pStyle w:val="TOC2"/>
        <w:tabs>
          <w:tab w:val="right" w:leader="dot" w:pos="8306"/>
        </w:tabs>
      </w:pPr>
      <w:hyperlink w:anchor="_Toc23227" w:history="1">
        <w:r>
          <w:rPr>
            <w:rFonts w:ascii="仿宋" w:eastAsia="仿宋" w:hAnsi="仿宋" w:cs="仿宋" w:hint="eastAsia"/>
            <w:lang w:eastAsia="zh-CN"/>
          </w:rPr>
          <w:t>(三)、文档存档与归档</w:t>
        </w:r>
        <w:r>
          <w:tab/>
        </w:r>
        <w:r>
          <w:fldChar w:fldCharType="begin"/>
        </w:r>
        <w:r>
          <w:instrText xml:space="preserve"> PAGEREF _Toc23227 \h </w:instrText>
        </w:r>
        <w:r>
          <w:fldChar w:fldCharType="separate"/>
        </w:r>
        <w:r>
          <w:t>14</w:t>
        </w:r>
        <w:r>
          <w:fldChar w:fldCharType="end"/>
        </w:r>
      </w:hyperlink>
    </w:p>
    <w:p>
      <w:pPr>
        <w:pStyle w:val="TOC1"/>
        <w:tabs>
          <w:tab w:val="right" w:leader="dot" w:pos="8306"/>
        </w:tabs>
      </w:pPr>
      <w:hyperlink w:anchor="_Toc10891" w:history="1">
        <w:r>
          <w:rPr>
            <w:rFonts w:ascii="仿宋" w:eastAsia="仿宋" w:hAnsi="仿宋" w:cs="仿宋" w:hint="eastAsia"/>
            <w:lang w:eastAsia="zh-CN"/>
          </w:rPr>
          <w:t>五、高密度板项目可持续发展</w:t>
        </w:r>
        <w:r>
          <w:tab/>
        </w:r>
        <w:r>
          <w:fldChar w:fldCharType="begin"/>
        </w:r>
        <w:r>
          <w:instrText xml:space="preserve"> PAGEREF _Toc10891 \h </w:instrText>
        </w:r>
        <w:r>
          <w:fldChar w:fldCharType="separate"/>
        </w:r>
        <w:r>
          <w:t>15</w:t>
        </w:r>
        <w:r>
          <w:fldChar w:fldCharType="end"/>
        </w:r>
      </w:hyperlink>
    </w:p>
    <w:p>
      <w:pPr>
        <w:pStyle w:val="TOC2"/>
        <w:tabs>
          <w:tab w:val="right" w:leader="dot" w:pos="8306"/>
        </w:tabs>
      </w:pPr>
      <w:hyperlink w:anchor="_Toc11582" w:history="1">
        <w:r>
          <w:rPr>
            <w:rFonts w:ascii="仿宋" w:eastAsia="仿宋" w:hAnsi="仿宋" w:cs="仿宋" w:hint="eastAsia"/>
            <w:lang w:eastAsia="zh-CN"/>
          </w:rPr>
          <w:t>(一)、可持续战略与实践</w:t>
        </w:r>
        <w:r>
          <w:tab/>
        </w:r>
        <w:r>
          <w:fldChar w:fldCharType="begin"/>
        </w:r>
        <w:r>
          <w:instrText xml:space="preserve"> PAGEREF _Toc11582 \h </w:instrText>
        </w:r>
        <w:r>
          <w:fldChar w:fldCharType="separate"/>
        </w:r>
        <w:r>
          <w:t>15</w:t>
        </w:r>
        <w:r>
          <w:fldChar w:fldCharType="end"/>
        </w:r>
      </w:hyperlink>
    </w:p>
    <w:p>
      <w:pPr>
        <w:pStyle w:val="TOC2"/>
        <w:tabs>
          <w:tab w:val="right" w:leader="dot" w:pos="8306"/>
        </w:tabs>
      </w:pPr>
      <w:hyperlink w:anchor="_Toc171" w:history="1">
        <w:r>
          <w:rPr>
            <w:rFonts w:ascii="仿宋" w:eastAsia="仿宋" w:hAnsi="仿宋" w:cs="仿宋" w:hint="eastAsia"/>
            <w:lang w:eastAsia="zh-CN"/>
          </w:rPr>
          <w:t>(二)、环保与社会责任</w:t>
        </w:r>
        <w:r>
          <w:tab/>
        </w:r>
        <w:r>
          <w:fldChar w:fldCharType="begin"/>
        </w:r>
        <w:r>
          <w:instrText xml:space="preserve"> PAGEREF _Toc171 \h </w:instrText>
        </w:r>
        <w:r>
          <w:fldChar w:fldCharType="separate"/>
        </w:r>
        <w:r>
          <w:t>16</w:t>
        </w:r>
        <w:r>
          <w:fldChar w:fldCharType="end"/>
        </w:r>
      </w:hyperlink>
    </w:p>
    <w:p>
      <w:pPr>
        <w:pStyle w:val="TOC1"/>
        <w:tabs>
          <w:tab w:val="right" w:leader="dot" w:pos="8306"/>
        </w:tabs>
      </w:pPr>
      <w:hyperlink w:anchor="_Toc7686" w:history="1">
        <w:r>
          <w:rPr>
            <w:rFonts w:ascii="仿宋" w:eastAsia="仿宋" w:hAnsi="仿宋" w:cs="仿宋" w:hint="eastAsia"/>
            <w:lang w:eastAsia="zh-CN"/>
          </w:rPr>
          <w:t>六、产品规划分析</w:t>
        </w:r>
        <w:r>
          <w:tab/>
        </w:r>
        <w:r>
          <w:fldChar w:fldCharType="begin"/>
        </w:r>
        <w:r>
          <w:instrText xml:space="preserve"> PAGEREF _Toc7686 \h </w:instrText>
        </w:r>
        <w:r>
          <w:fldChar w:fldCharType="separate"/>
        </w:r>
        <w:r>
          <w:t>17</w:t>
        </w:r>
        <w:r>
          <w:fldChar w:fldCharType="end"/>
        </w:r>
      </w:hyperlink>
    </w:p>
    <w:p>
      <w:pPr>
        <w:pStyle w:val="TOC2"/>
        <w:tabs>
          <w:tab w:val="right" w:leader="dot" w:pos="8306"/>
        </w:tabs>
      </w:pPr>
      <w:hyperlink w:anchor="_Toc16512" w:history="1">
        <w:r>
          <w:rPr>
            <w:rFonts w:ascii="仿宋" w:eastAsia="仿宋" w:hAnsi="仿宋" w:cs="仿宋" w:hint="eastAsia"/>
            <w:lang w:eastAsia="zh-CN"/>
          </w:rPr>
          <w:t>(一)、产品规划</w:t>
        </w:r>
        <w:r>
          <w:tab/>
        </w:r>
        <w:r>
          <w:fldChar w:fldCharType="begin"/>
        </w:r>
        <w:r>
          <w:instrText xml:space="preserve"> PAGEREF _Toc16512 \h </w:instrText>
        </w:r>
        <w:r>
          <w:fldChar w:fldCharType="separate"/>
        </w:r>
        <w:r>
          <w:t>17</w:t>
        </w:r>
        <w:r>
          <w:fldChar w:fldCharType="end"/>
        </w:r>
      </w:hyperlink>
    </w:p>
    <w:p>
      <w:pPr>
        <w:pStyle w:val="TOC2"/>
        <w:tabs>
          <w:tab w:val="right" w:leader="dot" w:pos="8306"/>
        </w:tabs>
      </w:pPr>
      <w:hyperlink w:anchor="_Toc25888" w:history="1">
        <w:r>
          <w:rPr>
            <w:rFonts w:ascii="仿宋" w:eastAsia="仿宋" w:hAnsi="仿宋" w:cs="仿宋" w:hint="eastAsia"/>
            <w:lang w:eastAsia="zh-CN"/>
          </w:rPr>
          <w:t>(二)、建设规模</w:t>
        </w:r>
        <w:r>
          <w:tab/>
        </w:r>
        <w:r>
          <w:fldChar w:fldCharType="begin"/>
        </w:r>
        <w:r>
          <w:instrText xml:space="preserve"> PAGEREF _Toc25888 \h </w:instrText>
        </w:r>
        <w:r>
          <w:fldChar w:fldCharType="separate"/>
        </w:r>
        <w:r>
          <w:t>17</w:t>
        </w:r>
        <w:r>
          <w:fldChar w:fldCharType="end"/>
        </w:r>
      </w:hyperlink>
    </w:p>
    <w:p>
      <w:pPr>
        <w:pStyle w:val="TOC1"/>
        <w:tabs>
          <w:tab w:val="right" w:leader="dot" w:pos="8306"/>
        </w:tabs>
      </w:pPr>
      <w:hyperlink w:anchor="_Toc8198" w:history="1">
        <w:r>
          <w:rPr>
            <w:rFonts w:ascii="仿宋" w:eastAsia="仿宋" w:hAnsi="仿宋" w:cs="仿宋" w:hint="eastAsia"/>
            <w:lang w:eastAsia="zh-CN"/>
          </w:rPr>
          <w:t>七、高密度板项目社会影响</w:t>
        </w:r>
        <w:r>
          <w:tab/>
        </w:r>
        <w:r>
          <w:fldChar w:fldCharType="begin"/>
        </w:r>
        <w:r>
          <w:instrText xml:space="preserve"> PAGEREF _Toc8198 \h </w:instrText>
        </w:r>
        <w:r>
          <w:fldChar w:fldCharType="separate"/>
        </w:r>
        <w:r>
          <w:t>19</w:t>
        </w:r>
        <w:r>
          <w:fldChar w:fldCharType="end"/>
        </w:r>
      </w:hyperlink>
    </w:p>
    <w:p>
      <w:pPr>
        <w:pStyle w:val="TOC2"/>
        <w:tabs>
          <w:tab w:val="right" w:leader="dot" w:pos="8306"/>
        </w:tabs>
      </w:pPr>
      <w:hyperlink w:anchor="_Toc20022" w:history="1">
        <w:r>
          <w:rPr>
            <w:rFonts w:ascii="仿宋" w:eastAsia="仿宋" w:hAnsi="仿宋" w:cs="仿宋" w:hint="eastAsia"/>
            <w:lang w:eastAsia="zh-CN"/>
          </w:rPr>
          <w:t>(一)、社会责任与义务</w:t>
        </w:r>
        <w:r>
          <w:tab/>
        </w:r>
        <w:r>
          <w:fldChar w:fldCharType="begin"/>
        </w:r>
        <w:r>
          <w:instrText xml:space="preserve"> PAGEREF _Toc20022 \h </w:instrText>
        </w:r>
        <w:r>
          <w:fldChar w:fldCharType="separate"/>
        </w:r>
        <w:r>
          <w:t>19</w:t>
        </w:r>
        <w:r>
          <w:fldChar w:fldCharType="end"/>
        </w:r>
      </w:hyperlink>
    </w:p>
    <w:p>
      <w:pPr>
        <w:pStyle w:val="TOC2"/>
        <w:tabs>
          <w:tab w:val="right" w:leader="dot" w:pos="8306"/>
        </w:tabs>
      </w:pPr>
      <w:hyperlink w:anchor="_Toc23408" w:history="1">
        <w:r>
          <w:rPr>
            <w:rFonts w:ascii="仿宋" w:eastAsia="仿宋" w:hAnsi="仿宋" w:cs="仿宋" w:hint="eastAsia"/>
            <w:lang w:eastAsia="zh-CN"/>
          </w:rPr>
          <w:t>(二)、社会参与与沟通</w:t>
        </w:r>
        <w:r>
          <w:tab/>
        </w:r>
        <w:r>
          <w:fldChar w:fldCharType="begin"/>
        </w:r>
        <w:r>
          <w:instrText xml:space="preserve"> PAGEREF _Toc23408 \h </w:instrText>
        </w:r>
        <w:r>
          <w:fldChar w:fldCharType="separate"/>
        </w:r>
        <w:r>
          <w:t>19</w:t>
        </w:r>
        <w:r>
          <w:fldChar w:fldCharType="end"/>
        </w:r>
      </w:hyperlink>
    </w:p>
    <w:p>
      <w:pPr>
        <w:pStyle w:val="TOC1"/>
        <w:tabs>
          <w:tab w:val="right" w:leader="dot" w:pos="8306"/>
        </w:tabs>
      </w:pPr>
      <w:hyperlink w:anchor="_Toc3863" w:history="1">
        <w:r>
          <w:rPr>
            <w:rFonts w:ascii="仿宋" w:eastAsia="仿宋" w:hAnsi="仿宋" w:cs="仿宋" w:hint="eastAsia"/>
            <w:lang w:eastAsia="zh-CN"/>
          </w:rPr>
          <w:t>八、高密度板项目投资规划</w:t>
        </w:r>
        <w:r>
          <w:tab/>
        </w:r>
        <w:r>
          <w:fldChar w:fldCharType="begin"/>
        </w:r>
        <w:r>
          <w:instrText xml:space="preserve"> PAGEREF _Toc3863 \h </w:instrText>
        </w:r>
        <w:r>
          <w:fldChar w:fldCharType="separate"/>
        </w:r>
        <w:r>
          <w:t>20</w:t>
        </w:r>
        <w:r>
          <w:fldChar w:fldCharType="end"/>
        </w:r>
      </w:hyperlink>
    </w:p>
    <w:p>
      <w:pPr>
        <w:pStyle w:val="TOC2"/>
        <w:tabs>
          <w:tab w:val="right" w:leader="dot" w:pos="8306"/>
        </w:tabs>
      </w:pPr>
      <w:hyperlink w:anchor="_Toc14865" w:history="1">
        <w:r>
          <w:rPr>
            <w:rFonts w:ascii="仿宋" w:eastAsia="仿宋" w:hAnsi="仿宋" w:cs="仿宋" w:hint="eastAsia"/>
            <w:lang w:eastAsia="zh-CN"/>
          </w:rPr>
          <w:t>(一)、高密度板项目总投资估算</w:t>
        </w:r>
        <w:r>
          <w:tab/>
        </w:r>
        <w:r>
          <w:fldChar w:fldCharType="begin"/>
        </w:r>
        <w:r>
          <w:instrText xml:space="preserve"> PAGEREF _Toc14865 \h </w:instrText>
        </w:r>
        <w:r>
          <w:fldChar w:fldCharType="separate"/>
        </w:r>
        <w:r>
          <w:t>20</w:t>
        </w:r>
        <w:r>
          <w:fldChar w:fldCharType="end"/>
        </w:r>
      </w:hyperlink>
    </w:p>
    <w:p>
      <w:pPr>
        <w:pStyle w:val="TOC2"/>
        <w:tabs>
          <w:tab w:val="right" w:leader="dot" w:pos="8306"/>
        </w:tabs>
      </w:pPr>
      <w:hyperlink w:anchor="_Toc8065" w:history="1">
        <w:r>
          <w:rPr>
            <w:rFonts w:ascii="仿宋" w:eastAsia="仿宋" w:hAnsi="仿宋" w:cs="仿宋" w:hint="eastAsia"/>
            <w:lang w:eastAsia="zh-CN"/>
          </w:rPr>
          <w:t>(二)、资金筹措</w:t>
        </w:r>
        <w:r>
          <w:tab/>
        </w:r>
        <w:r>
          <w:fldChar w:fldCharType="begin"/>
        </w:r>
        <w:r>
          <w:instrText xml:space="preserve"> PAGEREF _Toc8065 \h </w:instrText>
        </w:r>
        <w:r>
          <w:fldChar w:fldCharType="separate"/>
        </w:r>
        <w:r>
          <w:t>22</w:t>
        </w:r>
        <w:r>
          <w:fldChar w:fldCharType="end"/>
        </w:r>
      </w:hyperlink>
    </w:p>
    <w:p>
      <w:pPr>
        <w:pStyle w:val="TOC1"/>
        <w:tabs>
          <w:tab w:val="right" w:leader="dot" w:pos="8306"/>
        </w:tabs>
      </w:pPr>
      <w:hyperlink w:anchor="_Toc21381" w:history="1">
        <w:r>
          <w:rPr>
            <w:rFonts w:ascii="仿宋" w:eastAsia="仿宋" w:hAnsi="仿宋" w:cs="仿宋" w:hint="eastAsia"/>
            <w:lang w:eastAsia="zh-CN"/>
          </w:rPr>
          <w:t>九、高密度板项目技术管理</w:t>
        </w:r>
        <w:r>
          <w:tab/>
        </w:r>
        <w:r>
          <w:fldChar w:fldCharType="begin"/>
        </w:r>
        <w:r>
          <w:instrText xml:space="preserve"> PAGEREF _Toc21381 \h </w:instrText>
        </w:r>
        <w:r>
          <w:fldChar w:fldCharType="separate"/>
        </w:r>
        <w:r>
          <w:t>22</w:t>
        </w:r>
        <w:r>
          <w:fldChar w:fldCharType="end"/>
        </w:r>
      </w:hyperlink>
    </w:p>
    <w:p>
      <w:pPr>
        <w:pStyle w:val="TOC2"/>
        <w:tabs>
          <w:tab w:val="right" w:leader="dot" w:pos="8306"/>
        </w:tabs>
      </w:pPr>
      <w:hyperlink w:anchor="_Toc1074" w:history="1">
        <w:r>
          <w:rPr>
            <w:rFonts w:ascii="仿宋" w:eastAsia="仿宋" w:hAnsi="仿宋" w:cs="仿宋" w:hint="eastAsia"/>
            <w:lang w:eastAsia="zh-CN"/>
          </w:rPr>
          <w:t>(一)、技术方案选用方向</w:t>
        </w:r>
        <w:r>
          <w:tab/>
        </w:r>
        <w:r>
          <w:fldChar w:fldCharType="begin"/>
        </w:r>
        <w:r>
          <w:instrText xml:space="preserve"> PAGEREF _Toc1074 \h </w:instrText>
        </w:r>
        <w:r>
          <w:fldChar w:fldCharType="separate"/>
        </w:r>
        <w:r>
          <w:t>22</w:t>
        </w:r>
        <w:r>
          <w:fldChar w:fldCharType="end"/>
        </w:r>
      </w:hyperlink>
    </w:p>
    <w:p>
      <w:pPr>
        <w:pStyle w:val="TOC2"/>
        <w:tabs>
          <w:tab w:val="right" w:leader="dot" w:pos="8306"/>
        </w:tabs>
      </w:pPr>
      <w:hyperlink w:anchor="_Toc24305" w:history="1">
        <w:r>
          <w:rPr>
            <w:rFonts w:ascii="仿宋" w:eastAsia="仿宋" w:hAnsi="仿宋" w:cs="仿宋" w:hint="eastAsia"/>
            <w:lang w:eastAsia="zh-CN"/>
          </w:rPr>
          <w:t>(二)、工艺技术方案选用原则</w:t>
        </w:r>
        <w:r>
          <w:tab/>
        </w:r>
        <w:r>
          <w:fldChar w:fldCharType="begin"/>
        </w:r>
        <w:r>
          <w:instrText xml:space="preserve"> PAGEREF _Toc24305 \h </w:instrText>
        </w:r>
        <w:r>
          <w:fldChar w:fldCharType="separate"/>
        </w:r>
        <w:r>
          <w:t>24</w:t>
        </w:r>
        <w:r>
          <w:fldChar w:fldCharType="end"/>
        </w:r>
      </w:hyperlink>
    </w:p>
    <w:p>
      <w:pPr>
        <w:pStyle w:val="TOC2"/>
        <w:tabs>
          <w:tab w:val="right" w:leader="dot" w:pos="8306"/>
        </w:tabs>
      </w:pPr>
      <w:hyperlink w:anchor="_Toc20364" w:history="1">
        <w:r>
          <w:rPr>
            <w:rFonts w:ascii="仿宋" w:eastAsia="仿宋" w:hAnsi="仿宋" w:cs="仿宋" w:hint="eastAsia"/>
            <w:lang w:eastAsia="zh-CN"/>
          </w:rPr>
          <w:t>(三)、工艺技术方案要求</w:t>
        </w:r>
        <w:r>
          <w:tab/>
        </w:r>
        <w:r>
          <w:fldChar w:fldCharType="begin"/>
        </w:r>
        <w:r>
          <w:instrText xml:space="preserve"> PAGEREF _Toc20364 \h </w:instrText>
        </w:r>
        <w:r>
          <w:fldChar w:fldCharType="separate"/>
        </w:r>
        <w:r>
          <w:t>26</w:t>
        </w:r>
        <w:r>
          <w:fldChar w:fldCharType="end"/>
        </w:r>
      </w:hyperlink>
    </w:p>
    <w:p>
      <w:pPr>
        <w:pStyle w:val="TOC1"/>
        <w:tabs>
          <w:tab w:val="right" w:leader="dot" w:pos="8306"/>
        </w:tabs>
      </w:pPr>
      <w:hyperlink w:anchor="_Toc26022" w:history="1">
        <w:r>
          <w:rPr>
            <w:rFonts w:ascii="仿宋" w:eastAsia="仿宋" w:hAnsi="仿宋" w:cs="仿宋" w:hint="eastAsia"/>
            <w:lang w:eastAsia="zh-CN"/>
          </w:rPr>
          <w:t>十、高密度板项目环境影响分析</w:t>
        </w:r>
        <w:r>
          <w:tab/>
        </w:r>
        <w:r>
          <w:fldChar w:fldCharType="begin"/>
        </w:r>
        <w:r>
          <w:instrText xml:space="preserve"> PAGEREF _Toc26022 \h </w:instrText>
        </w:r>
        <w:r>
          <w:fldChar w:fldCharType="separate"/>
        </w:r>
        <w:r>
          <w:t>28</w:t>
        </w:r>
        <w:r>
          <w:fldChar w:fldCharType="end"/>
        </w:r>
      </w:hyperlink>
    </w:p>
    <w:p>
      <w:pPr>
        <w:pStyle w:val="TOC2"/>
        <w:tabs>
          <w:tab w:val="right" w:leader="dot" w:pos="8306"/>
        </w:tabs>
      </w:pPr>
      <w:hyperlink w:anchor="_Toc27726" w:history="1">
        <w:r>
          <w:rPr>
            <w:rFonts w:ascii="仿宋" w:eastAsia="仿宋" w:hAnsi="仿宋" w:cs="仿宋" w:hint="eastAsia"/>
            <w:lang w:eastAsia="zh-CN"/>
          </w:rPr>
          <w:t>(一)、建设区域环境质量现状</w:t>
        </w:r>
        <w:r>
          <w:tab/>
        </w:r>
        <w:r>
          <w:fldChar w:fldCharType="begin"/>
        </w:r>
        <w:r>
          <w:instrText xml:space="preserve"> PAGEREF _Toc27726 \h </w:instrText>
        </w:r>
        <w:r>
          <w:fldChar w:fldCharType="separate"/>
        </w:r>
        <w:r>
          <w:t>28</w:t>
        </w:r>
        <w:r>
          <w:fldChar w:fldCharType="end"/>
        </w:r>
      </w:hyperlink>
    </w:p>
    <w:p>
      <w:pPr>
        <w:pStyle w:val="TOC2"/>
        <w:tabs>
          <w:tab w:val="right" w:leader="dot" w:pos="8306"/>
        </w:tabs>
      </w:pPr>
      <w:hyperlink w:anchor="_Toc15200" w:history="1">
        <w:r>
          <w:rPr>
            <w:rFonts w:ascii="仿宋" w:eastAsia="仿宋" w:hAnsi="仿宋" w:cs="仿宋" w:hint="eastAsia"/>
            <w:lang w:eastAsia="zh-CN"/>
          </w:rPr>
          <w:t>(二)、建设期环境保护</w:t>
        </w:r>
        <w:r>
          <w:tab/>
        </w:r>
        <w:r>
          <w:fldChar w:fldCharType="begin"/>
        </w:r>
        <w:r>
          <w:instrText xml:space="preserve"> PAGEREF _Toc15200 \h </w:instrText>
        </w:r>
        <w:r>
          <w:fldChar w:fldCharType="separate"/>
        </w:r>
        <w:r>
          <w:t>30</w:t>
        </w:r>
        <w:r>
          <w:fldChar w:fldCharType="end"/>
        </w:r>
      </w:hyperlink>
    </w:p>
    <w:p>
      <w:pPr>
        <w:pStyle w:val="TOC2"/>
        <w:tabs>
          <w:tab w:val="right" w:leader="dot" w:pos="8306"/>
        </w:tabs>
      </w:pPr>
      <w:hyperlink w:anchor="_Toc11064" w:history="1">
        <w:r>
          <w:rPr>
            <w:rFonts w:ascii="仿宋" w:eastAsia="仿宋" w:hAnsi="仿宋" w:cs="仿宋" w:hint="eastAsia"/>
            <w:lang w:eastAsia="zh-CN"/>
          </w:rPr>
          <w:t>(三)、运营期环境保护</w:t>
        </w:r>
        <w:r>
          <w:tab/>
        </w:r>
        <w:r>
          <w:fldChar w:fldCharType="begin"/>
        </w:r>
        <w:r>
          <w:instrText xml:space="preserve"> PAGEREF _Toc11064 \h </w:instrText>
        </w:r>
        <w:r>
          <w:fldChar w:fldCharType="separate"/>
        </w:r>
        <w:r>
          <w:t>31</w:t>
        </w:r>
        <w:r>
          <w:fldChar w:fldCharType="end"/>
        </w:r>
      </w:hyperlink>
    </w:p>
    <w:p>
      <w:pPr>
        <w:pStyle w:val="TOC2"/>
        <w:tabs>
          <w:tab w:val="right" w:leader="dot" w:pos="8306"/>
        </w:tabs>
      </w:pPr>
      <w:hyperlink w:anchor="_Toc29176" w:history="1">
        <w:r>
          <w:rPr>
            <w:rFonts w:ascii="仿宋" w:eastAsia="仿宋" w:hAnsi="仿宋" w:cs="仿宋" w:hint="eastAsia"/>
            <w:lang w:eastAsia="zh-CN"/>
          </w:rPr>
          <w:t>(四)、高密度板项目建设对区域经济的影响</w:t>
        </w:r>
        <w:r>
          <w:tab/>
        </w:r>
        <w:r>
          <w:fldChar w:fldCharType="begin"/>
        </w:r>
        <w:r>
          <w:instrText xml:space="preserve"> PAGEREF _Toc29176 \h </w:instrText>
        </w:r>
        <w:r>
          <w:fldChar w:fldCharType="separate"/>
        </w:r>
        <w:r>
          <w:t>32</w:t>
        </w:r>
        <w:r>
          <w:fldChar w:fldCharType="end"/>
        </w:r>
      </w:hyperlink>
    </w:p>
    <w:p>
      <w:pPr>
        <w:pStyle w:val="TOC2"/>
        <w:tabs>
          <w:tab w:val="right" w:leader="dot" w:pos="8306"/>
        </w:tabs>
      </w:pPr>
      <w:hyperlink w:anchor="_Toc4747" w:history="1">
        <w:r>
          <w:rPr>
            <w:rFonts w:ascii="仿宋" w:eastAsia="仿宋" w:hAnsi="仿宋" w:cs="仿宋" w:hint="eastAsia"/>
            <w:lang w:eastAsia="zh-CN"/>
          </w:rPr>
          <w:t>(五)、废弃物处理</w:t>
        </w:r>
        <w:r>
          <w:tab/>
        </w:r>
        <w:r>
          <w:fldChar w:fldCharType="begin"/>
        </w:r>
        <w:r>
          <w:instrText xml:space="preserve"> PAGEREF _Toc4747 \h </w:instrText>
        </w:r>
        <w:r>
          <w:fldChar w:fldCharType="separate"/>
        </w:r>
        <w:r>
          <w:t>34</w:t>
        </w:r>
        <w:r>
          <w:fldChar w:fldCharType="end"/>
        </w:r>
      </w:hyperlink>
    </w:p>
    <w:p>
      <w:pPr>
        <w:pStyle w:val="TOC2"/>
        <w:tabs>
          <w:tab w:val="right" w:leader="dot" w:pos="8306"/>
        </w:tabs>
      </w:pPr>
      <w:hyperlink w:anchor="_Toc27471" w:history="1">
        <w:r>
          <w:rPr>
            <w:rFonts w:ascii="仿宋" w:eastAsia="仿宋" w:hAnsi="仿宋" w:cs="仿宋" w:hint="eastAsia"/>
            <w:lang w:eastAsia="zh-CN"/>
          </w:rPr>
          <w:t>(六)、特殊环境影响分析</w:t>
        </w:r>
        <w:r>
          <w:tab/>
        </w:r>
        <w:r>
          <w:fldChar w:fldCharType="begin"/>
        </w:r>
        <w:r>
          <w:instrText xml:space="preserve"> PAGEREF _Toc27471 \h </w:instrText>
        </w:r>
        <w:r>
          <w:fldChar w:fldCharType="separate"/>
        </w:r>
        <w:r>
          <w:t>35</w:t>
        </w:r>
        <w:r>
          <w:fldChar w:fldCharType="end"/>
        </w:r>
      </w:hyperlink>
    </w:p>
    <w:p>
      <w:pPr>
        <w:pStyle w:val="TOC2"/>
        <w:tabs>
          <w:tab w:val="right" w:leader="dot" w:pos="8306"/>
        </w:tabs>
      </w:pPr>
      <w:hyperlink w:anchor="_Toc9919" w:history="1">
        <w:r>
          <w:rPr>
            <w:rFonts w:ascii="仿宋" w:eastAsia="仿宋" w:hAnsi="仿宋" w:cs="仿宋" w:hint="eastAsia"/>
            <w:lang w:eastAsia="zh-CN"/>
          </w:rPr>
          <w:t>(七)、清洁生产</w:t>
        </w:r>
        <w:r>
          <w:tab/>
        </w:r>
        <w:r>
          <w:fldChar w:fldCharType="begin"/>
        </w:r>
        <w:r>
          <w:instrText xml:space="preserve"> PAGEREF _Toc9919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3" w:history="1">
        <w:r>
          <w:rPr>
            <w:rFonts w:ascii="仿宋" w:eastAsia="仿宋" w:hAnsi="仿宋" w:cs="仿宋" w:hint="eastAsia"/>
            <w:lang w:eastAsia="zh-CN"/>
          </w:rPr>
          <w:t>(八)、环境保护综合评价</w:t>
        </w:r>
        <w:r>
          <w:tab/>
        </w:r>
        <w:r>
          <w:fldChar w:fldCharType="begin"/>
        </w:r>
        <w:r>
          <w:instrText xml:space="preserve"> PAGEREF _Toc933 \h </w:instrText>
        </w:r>
        <w:r>
          <w:fldChar w:fldCharType="separate"/>
        </w:r>
        <w:r>
          <w:t>38</w:t>
        </w:r>
        <w:r>
          <w:fldChar w:fldCharType="end"/>
        </w:r>
      </w:hyperlink>
    </w:p>
    <w:p>
      <w:pPr>
        <w:pStyle w:val="TOC1"/>
        <w:tabs>
          <w:tab w:val="right" w:leader="dot" w:pos="8306"/>
        </w:tabs>
      </w:pPr>
      <w:hyperlink w:anchor="_Toc24060" w:history="1">
        <w:r>
          <w:rPr>
            <w:rFonts w:ascii="仿宋" w:eastAsia="仿宋" w:hAnsi="仿宋" w:cs="仿宋" w:hint="eastAsia"/>
            <w:lang w:eastAsia="zh-CN"/>
          </w:rPr>
          <w:t>十一、生产安全保护</w:t>
        </w:r>
        <w:r>
          <w:tab/>
        </w:r>
        <w:r>
          <w:fldChar w:fldCharType="begin"/>
        </w:r>
        <w:r>
          <w:instrText xml:space="preserve"> PAGEREF _Toc24060 \h </w:instrText>
        </w:r>
        <w:r>
          <w:fldChar w:fldCharType="separate"/>
        </w:r>
        <w:r>
          <w:t>39</w:t>
        </w:r>
        <w:r>
          <w:fldChar w:fldCharType="end"/>
        </w:r>
      </w:hyperlink>
    </w:p>
    <w:p>
      <w:pPr>
        <w:pStyle w:val="TOC2"/>
        <w:tabs>
          <w:tab w:val="right" w:leader="dot" w:pos="8306"/>
        </w:tabs>
      </w:pPr>
      <w:hyperlink w:anchor="_Toc24527" w:history="1">
        <w:r>
          <w:rPr>
            <w:rFonts w:ascii="仿宋" w:eastAsia="仿宋" w:hAnsi="仿宋" w:cs="仿宋" w:hint="eastAsia"/>
            <w:lang w:eastAsia="zh-CN"/>
          </w:rPr>
          <w:t>(一)、消防安全</w:t>
        </w:r>
        <w:r>
          <w:tab/>
        </w:r>
        <w:r>
          <w:fldChar w:fldCharType="begin"/>
        </w:r>
        <w:r>
          <w:instrText xml:space="preserve"> PAGEREF _Toc24527 \h </w:instrText>
        </w:r>
        <w:r>
          <w:fldChar w:fldCharType="separate"/>
        </w:r>
        <w:r>
          <w:t>39</w:t>
        </w:r>
        <w:r>
          <w:fldChar w:fldCharType="end"/>
        </w:r>
      </w:hyperlink>
    </w:p>
    <w:p>
      <w:pPr>
        <w:pStyle w:val="TOC2"/>
        <w:tabs>
          <w:tab w:val="right" w:leader="dot" w:pos="8306"/>
        </w:tabs>
      </w:pPr>
      <w:hyperlink w:anchor="_Toc15361" w:history="1">
        <w:r>
          <w:rPr>
            <w:rFonts w:ascii="仿宋" w:eastAsia="仿宋" w:hAnsi="仿宋" w:cs="仿宋" w:hint="eastAsia"/>
            <w:lang w:eastAsia="zh-CN"/>
          </w:rPr>
          <w:t>(二)、防火防爆总图布置措施</w:t>
        </w:r>
        <w:r>
          <w:tab/>
        </w:r>
        <w:r>
          <w:fldChar w:fldCharType="begin"/>
        </w:r>
        <w:r>
          <w:instrText xml:space="preserve"> PAGEREF _Toc15361 \h </w:instrText>
        </w:r>
        <w:r>
          <w:fldChar w:fldCharType="separate"/>
        </w:r>
        <w:r>
          <w:t>40</w:t>
        </w:r>
        <w:r>
          <w:fldChar w:fldCharType="end"/>
        </w:r>
      </w:hyperlink>
    </w:p>
    <w:p>
      <w:pPr>
        <w:pStyle w:val="TOC2"/>
        <w:tabs>
          <w:tab w:val="right" w:leader="dot" w:pos="8306"/>
        </w:tabs>
      </w:pPr>
      <w:hyperlink w:anchor="_Toc1501" w:history="1">
        <w:r>
          <w:rPr>
            <w:rFonts w:ascii="仿宋" w:eastAsia="仿宋" w:hAnsi="仿宋" w:cs="仿宋" w:hint="eastAsia"/>
            <w:lang w:eastAsia="zh-CN"/>
          </w:rPr>
          <w:t>(三)、自然灾害防范措施</w:t>
        </w:r>
        <w:r>
          <w:tab/>
        </w:r>
        <w:r>
          <w:fldChar w:fldCharType="begin"/>
        </w:r>
        <w:r>
          <w:instrText xml:space="preserve"> PAGEREF _Toc1501 \h </w:instrText>
        </w:r>
        <w:r>
          <w:fldChar w:fldCharType="separate"/>
        </w:r>
        <w:r>
          <w:t>41</w:t>
        </w:r>
        <w:r>
          <w:fldChar w:fldCharType="end"/>
        </w:r>
      </w:hyperlink>
    </w:p>
    <w:p>
      <w:pPr>
        <w:pStyle w:val="TOC2"/>
        <w:tabs>
          <w:tab w:val="right" w:leader="dot" w:pos="8306"/>
        </w:tabs>
      </w:pPr>
      <w:hyperlink w:anchor="_Toc17059" w:history="1">
        <w:r>
          <w:rPr>
            <w:rFonts w:ascii="仿宋" w:eastAsia="仿宋" w:hAnsi="仿宋" w:cs="仿宋" w:hint="eastAsia"/>
            <w:lang w:eastAsia="zh-CN"/>
          </w:rPr>
          <w:t>(四)、安全色及安全标志使用要求</w:t>
        </w:r>
        <w:r>
          <w:tab/>
        </w:r>
        <w:r>
          <w:fldChar w:fldCharType="begin"/>
        </w:r>
        <w:r>
          <w:instrText xml:space="preserve"> PAGEREF _Toc17059 \h </w:instrText>
        </w:r>
        <w:r>
          <w:fldChar w:fldCharType="separate"/>
        </w:r>
        <w:r>
          <w:t>42</w:t>
        </w:r>
        <w:r>
          <w:fldChar w:fldCharType="end"/>
        </w:r>
      </w:hyperlink>
    </w:p>
    <w:p>
      <w:pPr>
        <w:pStyle w:val="TOC2"/>
        <w:tabs>
          <w:tab w:val="right" w:leader="dot" w:pos="8306"/>
        </w:tabs>
      </w:pPr>
      <w:hyperlink w:anchor="_Toc23601" w:history="1">
        <w:r>
          <w:rPr>
            <w:rFonts w:ascii="仿宋" w:eastAsia="仿宋" w:hAnsi="仿宋" w:cs="仿宋" w:hint="eastAsia"/>
            <w:lang w:eastAsia="zh-CN"/>
          </w:rPr>
          <w:t>(五)、防尘防毒措施</w:t>
        </w:r>
        <w:r>
          <w:tab/>
        </w:r>
        <w:r>
          <w:fldChar w:fldCharType="begin"/>
        </w:r>
        <w:r>
          <w:instrText xml:space="preserve"> PAGEREF _Toc23601 \h </w:instrText>
        </w:r>
        <w:r>
          <w:fldChar w:fldCharType="separate"/>
        </w:r>
        <w:r>
          <w:t>43</w:t>
        </w:r>
        <w:r>
          <w:fldChar w:fldCharType="end"/>
        </w:r>
      </w:hyperlink>
    </w:p>
    <w:p>
      <w:pPr>
        <w:pStyle w:val="TOC2"/>
        <w:tabs>
          <w:tab w:val="right" w:leader="dot" w:pos="8306"/>
        </w:tabs>
      </w:pPr>
      <w:hyperlink w:anchor="_Toc792" w:history="1">
        <w:r>
          <w:rPr>
            <w:rFonts w:ascii="仿宋" w:eastAsia="仿宋" w:hAnsi="仿宋" w:cs="仿宋" w:hint="eastAsia"/>
            <w:lang w:eastAsia="zh-CN"/>
          </w:rPr>
          <w:t>(六)、防静电、触电防护及防雷措施</w:t>
        </w:r>
        <w:r>
          <w:tab/>
        </w:r>
        <w:r>
          <w:fldChar w:fldCharType="begin"/>
        </w:r>
        <w:r>
          <w:instrText xml:space="preserve"> PAGEREF _Toc792 \h </w:instrText>
        </w:r>
        <w:r>
          <w:fldChar w:fldCharType="separate"/>
        </w:r>
        <w:r>
          <w:t>44</w:t>
        </w:r>
        <w:r>
          <w:fldChar w:fldCharType="end"/>
        </w:r>
      </w:hyperlink>
    </w:p>
    <w:p>
      <w:pPr>
        <w:pStyle w:val="TOC2"/>
        <w:tabs>
          <w:tab w:val="right" w:leader="dot" w:pos="8306"/>
        </w:tabs>
      </w:pPr>
      <w:hyperlink w:anchor="_Toc18971" w:history="1">
        <w:r>
          <w:rPr>
            <w:rFonts w:ascii="仿宋" w:eastAsia="仿宋" w:hAnsi="仿宋" w:cs="仿宋" w:hint="eastAsia"/>
            <w:lang w:eastAsia="zh-CN"/>
          </w:rPr>
          <w:t>(七)、机械设备安全保障措施</w:t>
        </w:r>
        <w:r>
          <w:tab/>
        </w:r>
        <w:r>
          <w:fldChar w:fldCharType="begin"/>
        </w:r>
        <w:r>
          <w:instrText xml:space="preserve"> PAGEREF _Toc18971 \h </w:instrText>
        </w:r>
        <w:r>
          <w:fldChar w:fldCharType="separate"/>
        </w:r>
        <w:r>
          <w:t>45</w:t>
        </w:r>
        <w:r>
          <w:fldChar w:fldCharType="end"/>
        </w:r>
      </w:hyperlink>
    </w:p>
    <w:p>
      <w:pPr>
        <w:pStyle w:val="TOC1"/>
        <w:tabs>
          <w:tab w:val="right" w:leader="dot" w:pos="8306"/>
        </w:tabs>
      </w:pPr>
      <w:hyperlink w:anchor="_Toc16028" w:history="1">
        <w:r>
          <w:rPr>
            <w:rFonts w:ascii="仿宋" w:eastAsia="仿宋" w:hAnsi="仿宋" w:cs="仿宋" w:hint="eastAsia"/>
            <w:lang w:eastAsia="zh-CN"/>
          </w:rPr>
          <w:t>十二、高密度板项目创新与研发</w:t>
        </w:r>
        <w:r>
          <w:tab/>
        </w:r>
        <w:r>
          <w:fldChar w:fldCharType="begin"/>
        </w:r>
        <w:r>
          <w:instrText xml:space="preserve"> PAGEREF _Toc16028 \h </w:instrText>
        </w:r>
        <w:r>
          <w:fldChar w:fldCharType="separate"/>
        </w:r>
        <w:r>
          <w:t>47</w:t>
        </w:r>
        <w:r>
          <w:fldChar w:fldCharType="end"/>
        </w:r>
      </w:hyperlink>
    </w:p>
    <w:p>
      <w:pPr>
        <w:pStyle w:val="TOC2"/>
        <w:tabs>
          <w:tab w:val="right" w:leader="dot" w:pos="8306"/>
        </w:tabs>
      </w:pPr>
      <w:hyperlink w:anchor="_Toc20076" w:history="1">
        <w:r>
          <w:rPr>
            <w:rFonts w:ascii="仿宋" w:eastAsia="仿宋" w:hAnsi="仿宋" w:cs="仿宋" w:hint="eastAsia"/>
            <w:lang w:eastAsia="zh-CN"/>
          </w:rPr>
          <w:t>(一)、创新策略与方向</w:t>
        </w:r>
        <w:r>
          <w:tab/>
        </w:r>
        <w:r>
          <w:fldChar w:fldCharType="begin"/>
        </w:r>
        <w:r>
          <w:instrText xml:space="preserve"> PAGEREF _Toc20076 \h </w:instrText>
        </w:r>
        <w:r>
          <w:fldChar w:fldCharType="separate"/>
        </w:r>
        <w:r>
          <w:t>47</w:t>
        </w:r>
        <w:r>
          <w:fldChar w:fldCharType="end"/>
        </w:r>
      </w:hyperlink>
    </w:p>
    <w:p>
      <w:pPr>
        <w:pStyle w:val="TOC2"/>
        <w:tabs>
          <w:tab w:val="right" w:leader="dot" w:pos="8306"/>
        </w:tabs>
      </w:pPr>
      <w:hyperlink w:anchor="_Toc14642" w:history="1">
        <w:r>
          <w:rPr>
            <w:rFonts w:ascii="仿宋" w:eastAsia="仿宋" w:hAnsi="仿宋" w:cs="仿宋" w:hint="eastAsia"/>
            <w:lang w:eastAsia="zh-CN"/>
          </w:rPr>
          <w:t>(二)、研发规划与投入</w:t>
        </w:r>
        <w:r>
          <w:tab/>
        </w:r>
        <w:r>
          <w:fldChar w:fldCharType="begin"/>
        </w:r>
        <w:r>
          <w:instrText xml:space="preserve"> PAGEREF _Toc14642 \h </w:instrText>
        </w:r>
        <w:r>
          <w:fldChar w:fldCharType="separate"/>
        </w:r>
        <w:r>
          <w:t>48</w:t>
        </w:r>
        <w:r>
          <w:fldChar w:fldCharType="end"/>
        </w:r>
      </w:hyperlink>
    </w:p>
    <w:p>
      <w:pPr>
        <w:pStyle w:val="TOC1"/>
        <w:tabs>
          <w:tab w:val="right" w:leader="dot" w:pos="8306"/>
        </w:tabs>
      </w:pPr>
      <w:hyperlink w:anchor="_Toc17322" w:history="1">
        <w:r>
          <w:rPr>
            <w:rFonts w:ascii="仿宋" w:eastAsia="仿宋" w:hAnsi="仿宋" w:cs="仿宋" w:hint="eastAsia"/>
            <w:lang w:eastAsia="zh-CN"/>
          </w:rPr>
          <w:t>十三、风险识别与分类</w:t>
        </w:r>
        <w:r>
          <w:tab/>
        </w:r>
        <w:r>
          <w:fldChar w:fldCharType="begin"/>
        </w:r>
        <w:r>
          <w:instrText xml:space="preserve"> PAGEREF _Toc17322 \h </w:instrText>
        </w:r>
        <w:r>
          <w:fldChar w:fldCharType="separate"/>
        </w:r>
        <w:r>
          <w:t>50</w:t>
        </w:r>
        <w:r>
          <w:fldChar w:fldCharType="end"/>
        </w:r>
      </w:hyperlink>
    </w:p>
    <w:p>
      <w:pPr>
        <w:pStyle w:val="TOC2"/>
        <w:tabs>
          <w:tab w:val="right" w:leader="dot" w:pos="8306"/>
        </w:tabs>
      </w:pPr>
      <w:hyperlink w:anchor="_Toc14232" w:history="1">
        <w:r>
          <w:rPr>
            <w:rFonts w:ascii="仿宋" w:eastAsia="仿宋" w:hAnsi="仿宋" w:cs="仿宋" w:hint="eastAsia"/>
            <w:lang w:eastAsia="zh-CN"/>
          </w:rPr>
          <w:t>(一)、风险识别</w:t>
        </w:r>
        <w:r>
          <w:tab/>
        </w:r>
        <w:r>
          <w:fldChar w:fldCharType="begin"/>
        </w:r>
        <w:r>
          <w:instrText xml:space="preserve"> PAGEREF _Toc14232 \h </w:instrText>
        </w:r>
        <w:r>
          <w:fldChar w:fldCharType="separate"/>
        </w:r>
        <w:r>
          <w:t>50</w:t>
        </w:r>
        <w:r>
          <w:fldChar w:fldCharType="end"/>
        </w:r>
      </w:hyperlink>
    </w:p>
    <w:p>
      <w:pPr>
        <w:pStyle w:val="TOC2"/>
        <w:tabs>
          <w:tab w:val="right" w:leader="dot" w:pos="8306"/>
        </w:tabs>
      </w:pPr>
      <w:hyperlink w:anchor="_Toc1728" w:history="1">
        <w:r>
          <w:rPr>
            <w:rFonts w:ascii="仿宋" w:eastAsia="仿宋" w:hAnsi="仿宋" w:cs="仿宋" w:hint="eastAsia"/>
            <w:lang w:eastAsia="zh-CN"/>
          </w:rPr>
          <w:t>(二)、风险分类</w:t>
        </w:r>
        <w:r>
          <w:tab/>
        </w:r>
        <w:r>
          <w:fldChar w:fldCharType="begin"/>
        </w:r>
        <w:r>
          <w:instrText xml:space="preserve"> PAGEREF _Toc1728 \h </w:instrText>
        </w:r>
        <w:r>
          <w:fldChar w:fldCharType="separate"/>
        </w:r>
        <w:r>
          <w:t>51</w:t>
        </w:r>
        <w:r>
          <w:fldChar w:fldCharType="end"/>
        </w:r>
      </w:hyperlink>
    </w:p>
    <w:p>
      <w:pPr>
        <w:pStyle w:val="TOC1"/>
        <w:tabs>
          <w:tab w:val="right" w:leader="dot" w:pos="8306"/>
        </w:tabs>
      </w:pPr>
      <w:hyperlink w:anchor="_Toc10656" w:history="1">
        <w:r>
          <w:rPr>
            <w:rFonts w:ascii="仿宋" w:eastAsia="仿宋" w:hAnsi="仿宋" w:cs="仿宋" w:hint="eastAsia"/>
            <w:lang w:eastAsia="zh-CN"/>
          </w:rPr>
          <w:t>十四、供应链管理</w:t>
        </w:r>
        <w:r>
          <w:tab/>
        </w:r>
        <w:r>
          <w:fldChar w:fldCharType="begin"/>
        </w:r>
        <w:r>
          <w:instrText xml:space="preserve"> PAGEREF _Toc10656 \h </w:instrText>
        </w:r>
        <w:r>
          <w:fldChar w:fldCharType="separate"/>
        </w:r>
        <w:r>
          <w:t>53</w:t>
        </w:r>
        <w:r>
          <w:fldChar w:fldCharType="end"/>
        </w:r>
      </w:hyperlink>
    </w:p>
    <w:p>
      <w:pPr>
        <w:pStyle w:val="TOC2"/>
        <w:tabs>
          <w:tab w:val="right" w:leader="dot" w:pos="8306"/>
        </w:tabs>
      </w:pPr>
      <w:hyperlink w:anchor="_Toc7271" w:history="1">
        <w:r>
          <w:rPr>
            <w:rFonts w:ascii="仿宋" w:eastAsia="仿宋" w:hAnsi="仿宋" w:cs="仿宋" w:hint="eastAsia"/>
            <w:lang w:eastAsia="zh-CN"/>
          </w:rPr>
          <w:t>(一)、供应链战略规划</w:t>
        </w:r>
        <w:r>
          <w:tab/>
        </w:r>
        <w:r>
          <w:fldChar w:fldCharType="begin"/>
        </w:r>
        <w:r>
          <w:instrText xml:space="preserve"> PAGEREF _Toc7271 \h </w:instrText>
        </w:r>
        <w:r>
          <w:fldChar w:fldCharType="separate"/>
        </w:r>
        <w:r>
          <w:t>53</w:t>
        </w:r>
        <w:r>
          <w:fldChar w:fldCharType="end"/>
        </w:r>
      </w:hyperlink>
    </w:p>
    <w:p>
      <w:pPr>
        <w:pStyle w:val="TOC2"/>
        <w:tabs>
          <w:tab w:val="right" w:leader="dot" w:pos="8306"/>
        </w:tabs>
      </w:pPr>
      <w:hyperlink w:anchor="_Toc19597" w:history="1">
        <w:r>
          <w:rPr>
            <w:rFonts w:ascii="仿宋" w:eastAsia="仿宋" w:hAnsi="仿宋" w:cs="仿宋" w:hint="eastAsia"/>
            <w:lang w:eastAsia="zh-CN"/>
          </w:rPr>
          <w:t>(二)、供应商选择与合作</w:t>
        </w:r>
        <w:r>
          <w:tab/>
        </w:r>
        <w:r>
          <w:fldChar w:fldCharType="begin"/>
        </w:r>
        <w:r>
          <w:instrText xml:space="preserve"> PAGEREF _Toc19597 \h </w:instrText>
        </w:r>
        <w:r>
          <w:fldChar w:fldCharType="separate"/>
        </w:r>
        <w:r>
          <w:t>54</w:t>
        </w:r>
        <w:r>
          <w:fldChar w:fldCharType="end"/>
        </w:r>
      </w:hyperlink>
    </w:p>
    <w:p>
      <w:pPr>
        <w:pStyle w:val="TOC2"/>
        <w:tabs>
          <w:tab w:val="right" w:leader="dot" w:pos="8306"/>
        </w:tabs>
      </w:pPr>
      <w:hyperlink w:anchor="_Toc4761" w:history="1">
        <w:r>
          <w:rPr>
            <w:rFonts w:ascii="仿宋" w:eastAsia="仿宋" w:hAnsi="仿宋" w:cs="仿宋" w:hint="eastAsia"/>
            <w:lang w:eastAsia="zh-CN"/>
          </w:rPr>
          <w:t>(三)、物流与库存管理</w:t>
        </w:r>
        <w:r>
          <w:tab/>
        </w:r>
        <w:r>
          <w:fldChar w:fldCharType="begin"/>
        </w:r>
        <w:r>
          <w:instrText xml:space="preserve"> PAGEREF _Toc4761 \h </w:instrText>
        </w:r>
        <w:r>
          <w:fldChar w:fldCharType="separate"/>
        </w:r>
        <w:r>
          <w:t>56</w:t>
        </w:r>
        <w:r>
          <w:fldChar w:fldCharType="end"/>
        </w:r>
      </w:hyperlink>
    </w:p>
    <w:p>
      <w:pPr>
        <w:pStyle w:val="TOC1"/>
        <w:tabs>
          <w:tab w:val="right" w:leader="dot" w:pos="8306"/>
        </w:tabs>
      </w:pPr>
      <w:hyperlink w:anchor="_Toc11562" w:history="1">
        <w:r>
          <w:rPr>
            <w:rFonts w:ascii="仿宋" w:eastAsia="仿宋" w:hAnsi="仿宋" w:cs="仿宋" w:hint="eastAsia"/>
            <w:lang w:eastAsia="zh-CN"/>
          </w:rPr>
          <w:t>十五、高密度板项目变更管理</w:t>
        </w:r>
        <w:r>
          <w:tab/>
        </w:r>
        <w:r>
          <w:fldChar w:fldCharType="begin"/>
        </w:r>
        <w:r>
          <w:instrText xml:space="preserve"> PAGEREF _Toc11562 \h </w:instrText>
        </w:r>
        <w:r>
          <w:fldChar w:fldCharType="separate"/>
        </w:r>
        <w:r>
          <w:t>57</w:t>
        </w:r>
        <w:r>
          <w:fldChar w:fldCharType="end"/>
        </w:r>
      </w:hyperlink>
    </w:p>
    <w:p>
      <w:pPr>
        <w:pStyle w:val="TOC2"/>
        <w:tabs>
          <w:tab w:val="right" w:leader="dot" w:pos="8306"/>
        </w:tabs>
      </w:pPr>
      <w:hyperlink w:anchor="_Toc1736" w:history="1">
        <w:r>
          <w:rPr>
            <w:rFonts w:ascii="仿宋" w:eastAsia="仿宋" w:hAnsi="仿宋" w:cs="仿宋" w:hint="eastAsia"/>
            <w:lang w:eastAsia="zh-CN"/>
          </w:rPr>
          <w:t>(一)、变更申请与评估</w:t>
        </w:r>
        <w:r>
          <w:tab/>
        </w:r>
        <w:r>
          <w:fldChar w:fldCharType="begin"/>
        </w:r>
        <w:r>
          <w:instrText xml:space="preserve"> PAGEREF _Toc1736 \h </w:instrText>
        </w:r>
        <w:r>
          <w:fldChar w:fldCharType="separate"/>
        </w:r>
        <w:r>
          <w:t>57</w:t>
        </w:r>
        <w:r>
          <w:fldChar w:fldCharType="end"/>
        </w:r>
      </w:hyperlink>
    </w:p>
    <w:p>
      <w:pPr>
        <w:pStyle w:val="TOC2"/>
        <w:tabs>
          <w:tab w:val="right" w:leader="dot" w:pos="8306"/>
        </w:tabs>
      </w:pPr>
      <w:hyperlink w:anchor="_Toc28588" w:history="1">
        <w:r>
          <w:rPr>
            <w:rFonts w:ascii="仿宋" w:eastAsia="仿宋" w:hAnsi="仿宋" w:cs="仿宋" w:hint="eastAsia"/>
            <w:lang w:eastAsia="zh-CN"/>
          </w:rPr>
          <w:t>(二)、变更实施与控制</w:t>
        </w:r>
        <w:r>
          <w:tab/>
        </w:r>
        <w:r>
          <w:fldChar w:fldCharType="begin"/>
        </w:r>
        <w:r>
          <w:instrText xml:space="preserve"> PAGEREF _Toc28588 \h </w:instrText>
        </w:r>
        <w:r>
          <w:fldChar w:fldCharType="separate"/>
        </w:r>
        <w:r>
          <w:t>57</w:t>
        </w:r>
        <w:r>
          <w:fldChar w:fldCharType="end"/>
        </w:r>
      </w:hyperlink>
    </w:p>
    <w:p>
      <w:pPr>
        <w:pStyle w:val="TOC1"/>
        <w:tabs>
          <w:tab w:val="right" w:leader="dot" w:pos="8306"/>
        </w:tabs>
      </w:pPr>
      <w:hyperlink w:anchor="_Toc16054" w:history="1">
        <w:r>
          <w:rPr>
            <w:rFonts w:ascii="仿宋" w:eastAsia="仿宋" w:hAnsi="仿宋" w:cs="仿宋" w:hint="eastAsia"/>
            <w:lang w:eastAsia="zh-CN"/>
          </w:rPr>
          <w:t>十六、高密度板项目实施保障措施</w:t>
        </w:r>
        <w:r>
          <w:tab/>
        </w:r>
        <w:r>
          <w:fldChar w:fldCharType="begin"/>
        </w:r>
        <w:r>
          <w:instrText xml:space="preserve"> PAGEREF _Toc16054 \h </w:instrText>
        </w:r>
        <w:r>
          <w:fldChar w:fldCharType="separate"/>
        </w:r>
        <w:r>
          <w:t>58</w:t>
        </w:r>
        <w:r>
          <w:fldChar w:fldCharType="end"/>
        </w:r>
      </w:hyperlink>
    </w:p>
    <w:p>
      <w:pPr>
        <w:pStyle w:val="TOC2"/>
        <w:tabs>
          <w:tab w:val="right" w:leader="dot" w:pos="8306"/>
        </w:tabs>
      </w:pPr>
      <w:hyperlink w:anchor="_Toc13222" w:history="1">
        <w:r>
          <w:rPr>
            <w:rFonts w:ascii="仿宋" w:eastAsia="仿宋" w:hAnsi="仿宋" w:cs="仿宋" w:hint="eastAsia"/>
            <w:lang w:eastAsia="zh-CN"/>
          </w:rPr>
          <w:t>(一)、高密度板项目实施保障机制</w:t>
        </w:r>
        <w:r>
          <w:tab/>
        </w:r>
        <w:r>
          <w:fldChar w:fldCharType="begin"/>
        </w:r>
        <w:r>
          <w:instrText xml:space="preserve"> PAGEREF _Toc13222 \h </w:instrText>
        </w:r>
        <w:r>
          <w:fldChar w:fldCharType="separate"/>
        </w:r>
        <w:r>
          <w:t>58</w:t>
        </w:r>
        <w:r>
          <w:fldChar w:fldCharType="end"/>
        </w:r>
      </w:hyperlink>
    </w:p>
    <w:p>
      <w:pPr>
        <w:pStyle w:val="TOC2"/>
        <w:tabs>
          <w:tab w:val="right" w:leader="dot" w:pos="8306"/>
        </w:tabs>
      </w:pPr>
      <w:hyperlink w:anchor="_Toc28957" w:history="1">
        <w:r>
          <w:rPr>
            <w:rFonts w:ascii="仿宋" w:eastAsia="仿宋" w:hAnsi="仿宋" w:cs="仿宋" w:hint="eastAsia"/>
            <w:lang w:eastAsia="zh-CN"/>
          </w:rPr>
          <w:t>(二)、高密度板项目法律合规要求</w:t>
        </w:r>
        <w:r>
          <w:tab/>
        </w:r>
        <w:r>
          <w:fldChar w:fldCharType="begin"/>
        </w:r>
        <w:r>
          <w:instrText xml:space="preserve"> PAGEREF _Toc28957 \h </w:instrText>
        </w:r>
        <w:r>
          <w:fldChar w:fldCharType="separate"/>
        </w:r>
        <w:r>
          <w:t>62</w:t>
        </w:r>
        <w:r>
          <w:fldChar w:fldCharType="end"/>
        </w:r>
      </w:hyperlink>
    </w:p>
    <w:p>
      <w:pPr>
        <w:pStyle w:val="TOC2"/>
        <w:tabs>
          <w:tab w:val="right" w:leader="dot" w:pos="8306"/>
        </w:tabs>
      </w:pPr>
      <w:hyperlink w:anchor="_Toc23700" w:history="1">
        <w:r>
          <w:rPr>
            <w:rFonts w:ascii="仿宋" w:eastAsia="仿宋" w:hAnsi="仿宋" w:cs="仿宋" w:hint="eastAsia"/>
            <w:lang w:eastAsia="zh-CN"/>
          </w:rPr>
          <w:t>(三)、高密度板项目合同管理与法律事务</w:t>
        </w:r>
        <w:r>
          <w:tab/>
        </w:r>
        <w:r>
          <w:fldChar w:fldCharType="begin"/>
        </w:r>
        <w:r>
          <w:instrText xml:space="preserve"> PAGEREF _Toc23700 \h </w:instrText>
        </w:r>
        <w:r>
          <w:fldChar w:fldCharType="separate"/>
        </w:r>
        <w:r>
          <w:t>66</w:t>
        </w:r>
        <w:r>
          <w:fldChar w:fldCharType="end"/>
        </w:r>
      </w:hyperlink>
    </w:p>
    <w:p>
      <w:pPr>
        <w:pStyle w:val="TOC2"/>
        <w:tabs>
          <w:tab w:val="right" w:leader="dot" w:pos="8306"/>
        </w:tabs>
      </w:pPr>
      <w:hyperlink w:anchor="_Toc1162" w:history="1">
        <w:r>
          <w:rPr>
            <w:rFonts w:ascii="仿宋" w:eastAsia="仿宋" w:hAnsi="仿宋" w:cs="仿宋" w:hint="eastAsia"/>
            <w:lang w:eastAsia="zh-CN"/>
          </w:rPr>
          <w:t>(四)、高密度板项目知识产权保护策略</w:t>
        </w:r>
        <w:r>
          <w:tab/>
        </w:r>
        <w:r>
          <w:fldChar w:fldCharType="begin"/>
        </w:r>
        <w:r>
          <w:instrText xml:space="preserve"> PAGEREF _Toc1162 \h </w:instrText>
        </w:r>
        <w:r>
          <w:fldChar w:fldCharType="separate"/>
        </w:r>
        <w:r>
          <w:t>72</w:t>
        </w:r>
        <w:r>
          <w:fldChar w:fldCharType="end"/>
        </w:r>
      </w:hyperlink>
    </w:p>
    <w:p>
      <w:pPr>
        <w:pStyle w:val="TOC1"/>
        <w:tabs>
          <w:tab w:val="right" w:leader="dot" w:pos="8306"/>
        </w:tabs>
      </w:pPr>
      <w:hyperlink w:anchor="_Toc3017" w:history="1">
        <w:r>
          <w:rPr>
            <w:rFonts w:ascii="仿宋" w:eastAsia="仿宋" w:hAnsi="仿宋" w:cs="仿宋" w:hint="eastAsia"/>
            <w:lang w:eastAsia="zh-CN"/>
          </w:rPr>
          <w:t>十七、利益相关者分析与沟通计划</w:t>
        </w:r>
        <w:r>
          <w:tab/>
        </w:r>
        <w:r>
          <w:fldChar w:fldCharType="begin"/>
        </w:r>
        <w:r>
          <w:instrText xml:space="preserve"> PAGEREF _Toc3017 \h </w:instrText>
        </w:r>
        <w:r>
          <w:fldChar w:fldCharType="separate"/>
        </w:r>
        <w:r>
          <w:t>74</w:t>
        </w:r>
        <w:r>
          <w:fldChar w:fldCharType="end"/>
        </w:r>
      </w:hyperlink>
    </w:p>
    <w:p>
      <w:pPr>
        <w:pStyle w:val="TOC2"/>
        <w:tabs>
          <w:tab w:val="right" w:leader="dot" w:pos="8306"/>
        </w:tabs>
      </w:pPr>
      <w:hyperlink w:anchor="_Toc32278" w:history="1">
        <w:r>
          <w:rPr>
            <w:rFonts w:ascii="仿宋" w:eastAsia="仿宋" w:hAnsi="仿宋" w:cs="仿宋" w:hint="eastAsia"/>
            <w:lang w:eastAsia="zh-CN"/>
          </w:rPr>
          <w:t>(一)、利益相关者分析</w:t>
        </w:r>
        <w:r>
          <w:tab/>
        </w:r>
        <w:r>
          <w:fldChar w:fldCharType="begin"/>
        </w:r>
        <w:r>
          <w:instrText xml:space="preserve"> PAGEREF _Toc32278 \h </w:instrText>
        </w:r>
        <w:r>
          <w:fldChar w:fldCharType="separate"/>
        </w:r>
        <w:r>
          <w:t>74</w:t>
        </w:r>
        <w:r>
          <w:fldChar w:fldCharType="end"/>
        </w:r>
      </w:hyperlink>
    </w:p>
    <w:p>
      <w:pPr>
        <w:pStyle w:val="TOC2"/>
        <w:tabs>
          <w:tab w:val="right" w:leader="dot" w:pos="8306"/>
        </w:tabs>
      </w:pPr>
      <w:hyperlink w:anchor="_Toc16069" w:history="1">
        <w:r>
          <w:rPr>
            <w:rFonts w:ascii="仿宋" w:eastAsia="仿宋" w:hAnsi="仿宋" w:cs="仿宋" w:hint="eastAsia"/>
            <w:lang w:eastAsia="zh-CN"/>
          </w:rPr>
          <w:t>(二)、沟通计划</w:t>
        </w:r>
        <w:r>
          <w:tab/>
        </w:r>
        <w:r>
          <w:fldChar w:fldCharType="begin"/>
        </w:r>
        <w:r>
          <w:instrText xml:space="preserve"> PAGEREF _Toc16069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924"/>
      <w:r>
        <w:rPr>
          <w:rFonts w:ascii="仿宋" w:eastAsia="仿宋" w:hAnsi="仿宋" w:cs="仿宋" w:hint="eastAsia"/>
          <w:sz w:val="28"/>
          <w:lang w:eastAsia="zh-CN"/>
        </w:rPr>
        <w:t>一、高密度板项目土建工程</w:t>
      </w:r>
      <w:bookmarkEnd w:id="2"/>
    </w:p>
    <w:p>
      <w:pPr>
        <w:pStyle w:val="Heading2"/>
        <w:rPr>
          <w:rFonts w:ascii="仿宋" w:eastAsia="仿宋" w:hAnsi="仿宋" w:cs="仿宋" w:hint="eastAsia"/>
          <w:lang w:eastAsia="zh-CN"/>
        </w:rPr>
      </w:pPr>
      <w:bookmarkStart w:id="3" w:name="_Toc2438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在高密度板项目的建筑工程设计中，我们将秉承一系列重要的设计原则，以确保高密度板项目建筑在功能、美观、可持续性等方面达到最佳效果。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首要原则是确保建筑的功能性得到最大化的发挥。我们将充分理解高密度板项目的实际需求，合理布局各个功能区域，保证建筑在满足业务需求的同时，提供高效的工作环境。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在建筑设计中，我们将综合考虑建设和运营成本。通过精细的经济效益分析，确保设计方案在高效利用资源的同时，对高密度板项目的长期盈利能力有积极的贡献。</w:t>
      </w:r>
    </w:p>
    <w:p>
      <w:pPr>
        <w:pStyle w:val="Heading2"/>
        <w:ind w:firstLine="560" w:firstLineChars="200"/>
        <w:rPr>
          <w:rFonts w:ascii="仿宋" w:eastAsia="仿宋" w:hAnsi="仿宋" w:cs="仿宋" w:hint="eastAsia"/>
          <w:sz w:val="28"/>
          <w:lang w:eastAsia="zh-CN"/>
        </w:rPr>
      </w:pPr>
      <w:bookmarkStart w:id="4" w:name="_Toc431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密度板项目的土建工程设计中，我们将精准设定设计年限，结合高密度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密度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63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密度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密度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密度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58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本期工程高密度板项目预计总建筑面积XXX平方米，其中：计容建筑面积XXX平方米，计划建筑工程投资XX万元，占高密度板项目总投资的XX%。</w:t>
      </w:r>
    </w:p>
    <w:p>
      <w:pPr>
        <w:pStyle w:val="Heading1"/>
        <w:ind w:firstLine="560" w:firstLineChars="200"/>
        <w:rPr>
          <w:rFonts w:ascii="仿宋" w:eastAsia="仿宋" w:hAnsi="仿宋" w:cs="仿宋" w:hint="eastAsia"/>
          <w:sz w:val="28"/>
          <w:lang w:eastAsia="zh-CN"/>
        </w:rPr>
      </w:pPr>
      <w:bookmarkStart w:id="7" w:name="_Toc20250"/>
      <w:r>
        <w:rPr>
          <w:rFonts w:ascii="仿宋" w:eastAsia="仿宋" w:hAnsi="仿宋" w:cs="仿宋" w:hint="eastAsia"/>
          <w:sz w:val="28"/>
          <w:lang w:eastAsia="zh-CN"/>
        </w:rPr>
        <w:t>二、高密度板项目危机管理</w:t>
      </w:r>
      <w:bookmarkEnd w:id="7"/>
    </w:p>
    <w:p>
      <w:pPr>
        <w:pStyle w:val="Heading2"/>
        <w:rPr>
          <w:rFonts w:ascii="仿宋" w:eastAsia="仿宋" w:hAnsi="仿宋" w:cs="仿宋" w:hint="eastAsia"/>
          <w:lang w:eastAsia="zh-CN"/>
        </w:rPr>
      </w:pPr>
      <w:bookmarkStart w:id="8" w:name="_Toc4509"/>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高密度板项目危机管理中，危机预警与识别是确保高密度板项目稳健运行的核心步骤。通过建立全面的监测机制，高密度板项目团队旨在及时发现和理解潜在的风险和危机因素，以便采取及时的预防和应对措施，确保高密度板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首先，通过深入的风险评估，高密度板项目团队全面分析了整个高密度板项目和各个阶段可能存在的威胁。这包括准确评估每个潜在风险的发生概率和可能影响的程度，为后续危机预警提供了有力支持。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密度板项目团队着重于明确定义高密度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密度板项目进展的持续监控，团队能够及时发现潜在问题并作出迅速反应。高密度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在这一阶段，团队的专业素养和反应速度将发挥至关重要的作用，以确保潜在危机能够在初期得到有效的处理，最大程度地减轻负面影响。通过危机预警与识别，高密度板项目得以更有序、可控地推进。</w:t>
      </w:r>
    </w:p>
    <w:p>
      <w:pPr>
        <w:pStyle w:val="Heading2"/>
        <w:ind w:firstLine="560" w:firstLineChars="200"/>
        <w:rPr>
          <w:rFonts w:ascii="仿宋" w:eastAsia="仿宋" w:hAnsi="仿宋" w:cs="仿宋" w:hint="eastAsia"/>
          <w:sz w:val="28"/>
          <w:lang w:eastAsia="zh-CN"/>
        </w:rPr>
      </w:pPr>
      <w:bookmarkStart w:id="9" w:name="_Toc30173"/>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在危机发生时，高密度板项目团队立即行动，成立了应急小组。该小组的任务是迅速制定并实施紧急应对措施，以最小化潜在损失。以下是采取的主要措施：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暂停高密度板项目进度：为遏制危机蔓延，高密度板项目暂时停止进行，以便全面评估当前状况。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资源重新分配：重新评估高密度板项目资源的分配，确保最大限度地减小损失。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实时沟通：与关键利益相关者建立实时沟通机制，向他们传递高密度板项目危机的实际状况，保障高密度板项目核心利益。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在紧急应对的同时，高密度板项目团队强调了团队协作和有效沟通的重要性。以下是团队协作的关键举措：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信息共享机制：建立了信息共享平台，确保团队成员能够及时获取高密度板项目危机的实时信息。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领导者沟通：高密度板项目领导者通过定期会议和即时沟通工具，指导团队应对危机，保持团队稳定运行。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随着危机得到初步控制，高密度板项目团队转向制定恢复计划，以确保高密度板项目能够从中迅速恢复。主要恢复计划包括：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修复受损的进度计划：重新评估高密度板项目进度，制定修复计划，确保高密度板项目尽快回归正常进程。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重新调整资源分配：优化资源分配，确保高密度板项目在有限资源下高效运转。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风险管理机制加强：对高密度板项目风险进行全面评估，制定更强化的风险管理策略，以预防未来可能的危机。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0021"/>
      <w:r>
        <w:rPr>
          <w:rFonts w:ascii="仿宋" w:eastAsia="仿宋" w:hAnsi="仿宋" w:cs="仿宋" w:hint="eastAsia"/>
          <w:sz w:val="28"/>
          <w:lang w:eastAsia="zh-CN"/>
        </w:rPr>
        <w:t>三、高密度板项目绩效评估</w:t>
      </w:r>
      <w:bookmarkEnd w:id="10"/>
    </w:p>
    <w:p>
      <w:pPr>
        <w:pStyle w:val="Heading2"/>
        <w:rPr>
          <w:rFonts w:ascii="仿宋" w:eastAsia="仿宋" w:hAnsi="仿宋" w:cs="仿宋" w:hint="eastAsia"/>
          <w:lang w:eastAsia="zh-CN"/>
        </w:rPr>
      </w:pPr>
      <w:bookmarkStart w:id="11" w:name="_Toc23696"/>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高密度板项目中，我们设计了一套全面的绩效评估指标，以确保高密度板项目的可控和成功交付。这些指标跨足高密度板项目目标、成本、进度和质量等多个维度，为我们提供了全面洞察高密度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目标达成率是我们关注的首要指标。我们设定了明确的目标，并通过定期监测和评估，迅速发现并应对潜在的目标偏差。这为高密度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成本绩效是另一个核心关注点。通过实际成本与预算成本的对比分析，我们深入了解成本差异的原因，及时调整资源分配，保持高密度板项目在经济效益方面的合理水平。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进度作为关键的绩效指标之一，得到了精心的关注。我们制定了详细的高密度板项目进度计划，并设立了进度符合度指标，确保实际进度与计划进度保持一致。这使我们能够快速发现和解决潜在的进度问题，保持高密度板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密度板项目绩效的不可或缺的一环。我们引入了一系列的质量标准和客户满意度指标，以确保高密度板项目交付的成果在质量上达到或超越预期水平。通过持续监测这些指标，我们努力提升高密度板项目整体质量水平，为高密度板项目的成功交付提供有力保障。通过这些科学且全面的绩效评估，我们能够更好地引导高密度板项目的持续改进，确保高密度板项目目标的顺利达成。</w:t>
      </w:r>
    </w:p>
    <w:p>
      <w:pPr>
        <w:pStyle w:val="Heading2"/>
        <w:ind w:firstLine="560" w:firstLineChars="200"/>
        <w:rPr>
          <w:rFonts w:ascii="仿宋" w:eastAsia="仿宋" w:hAnsi="仿宋" w:cs="仿宋" w:hint="eastAsia"/>
          <w:sz w:val="28"/>
          <w:lang w:eastAsia="zh-CN"/>
        </w:rPr>
      </w:pPr>
      <w:bookmarkStart w:id="12" w:name="_Toc14151"/>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绩效评估是高密度板项目中的关键环节，为确保高密度板项目达到预期目标，我们采用了多层次、多维度的绩效评估方法。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密度板项目的战略目标对齐，确保每个决策和行动都与高密度板项目整体目标保持一致。团队会定期召开战略对齐会议，审视当前工作与高密度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密度板项目进度、质量、成本和风险等方面。这些指标通过数据收集和分析，为高密度板项目管理团队提供了客观的评估依据。例如，我们通过高密度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绩效评估不仅仅停留在高密度板项目内部，还考虑了高密度板项目对外部环境的影响。我们定期进行干系人满意度调查，以了解各利益相关方对高密度板项目的期望和满意度，并及时做出调整。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这种多层次、多角度的绩效评估方法，使得我们能够全面了解高密度板项目的运行状态，及时做出调整，确保高密度板项目在不断变化的环境中保持稳健前行。</w:t>
      </w:r>
    </w:p>
    <w:p>
      <w:pPr>
        <w:pStyle w:val="Heading2"/>
        <w:ind w:firstLine="560" w:firstLineChars="200"/>
        <w:rPr>
          <w:rFonts w:ascii="仿宋" w:eastAsia="仿宋" w:hAnsi="仿宋" w:cs="仿宋" w:hint="eastAsia"/>
          <w:sz w:val="28"/>
          <w:lang w:eastAsia="zh-CN"/>
        </w:rPr>
      </w:pPr>
      <w:bookmarkStart w:id="13" w:name="_Toc29174"/>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为了确保高密度板项目的有效管理和不断优化，我们采用了精心设计的绩效评估周期。这个周期旨在实现灵活、实时和全面的评估，以适应高密度板项目执行中的各种挑战。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密度板项目的不同需求，分为短期、中期和长期。短期评估关注每个迭代或工作周期，以及时发现和解决当前任务中的问题。中期评估涵盖几个迭代，深入了解整体高密度板项目的趋势和性能。长期评估则着眼于整个高密度板项目阶段，确保高密度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密度板项目管理工具和协作平台，团队成员能够随时更新和分享高密度板项目数据。这种实时性的反馈机制使我们能够及时察觉潜在问题，快速调整，保持高密度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密度板项目的决策制定密不可分。每个周期的高密度板项目回顾会议成为集体总结经验、识别问题深层次原因并找到创新解决方案的平台。这种定期的反思与调整机制使高密度板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3293"/>
      <w:r>
        <w:rPr>
          <w:rFonts w:ascii="仿宋" w:eastAsia="仿宋" w:hAnsi="仿宋" w:cs="仿宋" w:hint="eastAsia"/>
          <w:sz w:val="28"/>
          <w:lang w:eastAsia="zh-CN"/>
        </w:rPr>
        <w:t>四、高密度板项目文档管理</w:t>
      </w:r>
      <w:bookmarkEnd w:id="14"/>
    </w:p>
    <w:p>
      <w:pPr>
        <w:pStyle w:val="Heading2"/>
        <w:rPr>
          <w:rFonts w:ascii="仿宋" w:eastAsia="仿宋" w:hAnsi="仿宋" w:cs="仿宋" w:hint="eastAsia"/>
          <w:lang w:eastAsia="zh-CN"/>
        </w:rPr>
      </w:pPr>
      <w:bookmarkStart w:id="15" w:name="_Toc639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高密度板项目高度重视文档的质量和准确性，以支持高密度板项目的各项活动和决策。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文档的编制始于高密度板项目计划的初期，我们制定了详细的文档编制计划，明确了每个文档的内容、格式和编写责任人。在高密度板项目启动阶段，我们首先编制了高密度板项目章程，明确定义了高密度板项目的目标、范围、风险等关键要素。随后，高密度板项目团队根据计划陆续编制了需求文档、设计文档、测试文档等各类文档，确保高密度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密度板项目管理中的重要环节，旨在确保高密度板项目文档符合质量标准和高密度板项目需求。在高密度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除了内部审查，我们还进行了外部审查，邀请高密度板项目相关利益方和专业领域的专家对文档进行独立审查。这有助于获取更全面、客观的反馈，确保高密度板项目文档不仅符合内部标准，也满足外部需求。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高密度板项目在文档编制与审查方面建立了严格的管理机制，通过规范的流程和多维度的审查，确保高密度板项目文档的质量、准确性和可靠性，为高密度板项目的顺利推进提供了有力支持。</w:t>
      </w:r>
    </w:p>
    <w:p>
      <w:pPr>
        <w:pStyle w:val="Heading2"/>
        <w:ind w:firstLine="560" w:firstLineChars="200"/>
        <w:rPr>
          <w:rFonts w:ascii="仿宋" w:eastAsia="仿宋" w:hAnsi="仿宋" w:cs="仿宋" w:hint="eastAsia"/>
          <w:sz w:val="28"/>
          <w:lang w:eastAsia="zh-CN"/>
        </w:rPr>
      </w:pPr>
      <w:bookmarkStart w:id="16" w:name="_Toc2586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在高密度板项目中，我们致力于优化文档发布与分发过程，以确保信息的高效传递和团队间协作的顺畅进行。以下是我们采取的关键优化策略：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我们通过多渠道发布文档，包括电子邮件、高密度板项目管理平台、内部网站等，以满足不同团队成员的偏好和需求。多渠道发布确保了信息的全面覆盖。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我们采用了精细的权限控制，确保只有授权人员可以访问敏感信息。这种安全措施保护了高密度板项目文档的机密性，防止了未经授权的信息泄露。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322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文档存档与归档是高密度板项目生命周期中一个至关重要的环节，直接关系到高密度板项目信息的长期保存和历史记录的完整性。在高密度板项目中，我们实施了一系列有效的文档存档与归档管理策略：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0891"/>
      <w:r>
        <w:rPr>
          <w:rFonts w:ascii="仿宋" w:eastAsia="仿宋" w:hAnsi="仿宋" w:cs="仿宋" w:hint="eastAsia"/>
          <w:sz w:val="28"/>
          <w:lang w:eastAsia="zh-CN"/>
        </w:rPr>
        <w:t>五、高密度板项目可持续发展</w:t>
      </w:r>
      <w:bookmarkEnd w:id="18"/>
    </w:p>
    <w:p>
      <w:pPr>
        <w:pStyle w:val="Heading2"/>
        <w:rPr>
          <w:rFonts w:ascii="仿宋" w:eastAsia="仿宋" w:hAnsi="仿宋" w:cs="仿宋" w:hint="eastAsia"/>
          <w:lang w:eastAsia="zh-CN"/>
        </w:rPr>
      </w:pPr>
      <w:bookmarkStart w:id="19" w:name="_Toc1158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密度板项目中，高密度板项目团队着眼于未来，明确了可持续发展的战略方向。制定的具体可持续发展目标包括降低资源使用、采用环保技术、最大化社会效益等。这一步骤不仅有助于高密度板项目在环保和社会责任方面达到最高标准，也为未来提供了明确的指引，确保高密度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可持续实践的融入高密度板项目管理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密度板项目管理周期。从高密度板项目规划开始，高密度板项目团队就考虑了环境和社会的因素。在执行阶段，高密度板项目团队积极推动绿色技术的应用，优化资源利用。此外，关注员工的社会责任，通过培训和沟通活动提高员工对可持续发展的认知，使他们能够在日常工作中践行可持续实践。这些举措不仅为高密度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71"/>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扎根于高密度板项目的可持续发展理念，我们深信环保与社会责任是高密度板项目成功的关键支柱。在高密度板项目的每一步，我们都致力于通过创新和实践，履行对环境和社会的坚定责任。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团队通过引入先进的环保技术、建立高效的废物处理系统以及推动能源节约措施，积极履行环保责任。定期的环保监测和评估确保高密度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不仅致力于自身可持续发展，还注重对社会的回馈。通过支持社区高密度板项目、参与慈善事业、提供培训机会等方式，高密度板项目积极履行社会责任。与当地社区建立积极互动，关注员工的工作与生活平衡，以及员工的身心健康，是高密度板项目在社会责任层面的关键举措。这样的实践不仅增强了高密度板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https://d.book118.com/358016060112006043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613E5A"/>
    <w:rsid w:val="33613E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16060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2024-02-26T20:25:00Z</dcterms:created>
  <dcterms:modified xsi:type="dcterms:W3CDTF">2024-02-26T20:26:02Z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C304DFEA7BA44F08B4F3A4ED8CC2EAD3_11</vt:lpwstr>
  </property>
  <property fmtid="{D5CDD505-2E9C-101B-9397-08002B2CF9AE}" pid="3" name="KSOProductBuildVer">
    <vt:lpwstr>2052-12.1.0.16388</vt:lpwstr>
  </property>
</Properties>
</file>