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玉米酒精糟回收蛋白饲料成套设备（DDGS）项目计划设计方案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6" w:history="1">
        <w:r>
          <w:rPr>
            <w:rFonts w:ascii="仿宋" w:eastAsia="仿宋" w:hAnsi="仿宋" w:cs="仿宋" w:hint="eastAsia"/>
            <w:lang w:eastAsia="zh-CN"/>
          </w:rPr>
          <w:t>序言</w:t>
        </w:r>
        <w:r>
          <w:tab/>
        </w:r>
        <w:r>
          <w:fldChar w:fldCharType="begin"/>
        </w:r>
        <w:r>
          <w:instrText xml:space="preserve"> PAGEREF _Toc1626 \h </w:instrText>
        </w:r>
        <w:r>
          <w:fldChar w:fldCharType="separate"/>
        </w:r>
        <w:r>
          <w:t>3</w:t>
        </w:r>
        <w:r>
          <w:fldChar w:fldCharType="end"/>
        </w:r>
      </w:hyperlink>
    </w:p>
    <w:p>
      <w:pPr>
        <w:pStyle w:val="TOC1"/>
        <w:tabs>
          <w:tab w:val="right" w:leader="dot" w:pos="8306"/>
        </w:tabs>
      </w:pPr>
      <w:hyperlink w:anchor="_Toc5064" w:history="1">
        <w:r>
          <w:rPr>
            <w:rFonts w:ascii="仿宋" w:eastAsia="仿宋" w:hAnsi="仿宋" w:cs="仿宋" w:hint="eastAsia"/>
            <w:lang w:eastAsia="zh-CN"/>
          </w:rPr>
          <w:t>一、玉米酒精糟回收蛋白饲料成套设备（DDGS）项目概论</w:t>
        </w:r>
        <w:r>
          <w:tab/>
        </w:r>
        <w:r>
          <w:fldChar w:fldCharType="begin"/>
        </w:r>
        <w:r>
          <w:instrText xml:space="preserve"> PAGEREF _Toc5064 \h </w:instrText>
        </w:r>
        <w:r>
          <w:fldChar w:fldCharType="separate"/>
        </w:r>
        <w:r>
          <w:t>3</w:t>
        </w:r>
        <w:r>
          <w:fldChar w:fldCharType="end"/>
        </w:r>
      </w:hyperlink>
    </w:p>
    <w:p>
      <w:pPr>
        <w:pStyle w:val="TOC2"/>
        <w:tabs>
          <w:tab w:val="right" w:leader="dot" w:pos="8306"/>
        </w:tabs>
      </w:pPr>
      <w:hyperlink w:anchor="_Toc20126" w:history="1">
        <w:r>
          <w:rPr>
            <w:rFonts w:ascii="仿宋" w:eastAsia="仿宋" w:hAnsi="仿宋" w:cs="仿宋" w:hint="eastAsia"/>
            <w:lang w:eastAsia="zh-CN"/>
          </w:rPr>
          <w:t>(一)、玉米酒精糟回收蛋白饲料成套设备（DDGS）项目概况</w:t>
        </w:r>
        <w:r>
          <w:tab/>
        </w:r>
        <w:r>
          <w:fldChar w:fldCharType="begin"/>
        </w:r>
        <w:r>
          <w:instrText xml:space="preserve"> PAGEREF _Toc20126 \h </w:instrText>
        </w:r>
        <w:r>
          <w:fldChar w:fldCharType="separate"/>
        </w:r>
        <w:r>
          <w:t>3</w:t>
        </w:r>
        <w:r>
          <w:fldChar w:fldCharType="end"/>
        </w:r>
      </w:hyperlink>
    </w:p>
    <w:p>
      <w:pPr>
        <w:pStyle w:val="TOC2"/>
        <w:tabs>
          <w:tab w:val="right" w:leader="dot" w:pos="8306"/>
        </w:tabs>
      </w:pPr>
      <w:hyperlink w:anchor="_Toc8492" w:history="1">
        <w:r>
          <w:rPr>
            <w:rFonts w:ascii="仿宋" w:eastAsia="仿宋" w:hAnsi="仿宋" w:cs="仿宋" w:hint="eastAsia"/>
            <w:lang w:eastAsia="zh-CN"/>
          </w:rPr>
          <w:t>(二)、玉米酒精糟回收蛋白饲料成套设备（DDGS）项目目标</w:t>
        </w:r>
        <w:r>
          <w:tab/>
        </w:r>
        <w:r>
          <w:fldChar w:fldCharType="begin"/>
        </w:r>
        <w:r>
          <w:instrText xml:space="preserve"> PAGEREF _Toc8492 \h </w:instrText>
        </w:r>
        <w:r>
          <w:fldChar w:fldCharType="separate"/>
        </w:r>
        <w:r>
          <w:t>6</w:t>
        </w:r>
        <w:r>
          <w:fldChar w:fldCharType="end"/>
        </w:r>
      </w:hyperlink>
    </w:p>
    <w:p>
      <w:pPr>
        <w:pStyle w:val="TOC2"/>
        <w:tabs>
          <w:tab w:val="right" w:leader="dot" w:pos="8306"/>
        </w:tabs>
      </w:pPr>
      <w:hyperlink w:anchor="_Toc23302" w:history="1">
        <w:r>
          <w:rPr>
            <w:rFonts w:ascii="仿宋" w:eastAsia="仿宋" w:hAnsi="仿宋" w:cs="仿宋" w:hint="eastAsia"/>
            <w:lang w:eastAsia="zh-CN"/>
          </w:rPr>
          <w:t>(三)、玉米酒精糟回收蛋白饲料成套设备（DDGS）项目提出的理由</w:t>
        </w:r>
        <w:r>
          <w:tab/>
        </w:r>
        <w:r>
          <w:fldChar w:fldCharType="begin"/>
        </w:r>
        <w:r>
          <w:instrText xml:space="preserve"> PAGEREF _Toc23302 \h </w:instrText>
        </w:r>
        <w:r>
          <w:fldChar w:fldCharType="separate"/>
        </w:r>
        <w:r>
          <w:t>7</w:t>
        </w:r>
        <w:r>
          <w:fldChar w:fldCharType="end"/>
        </w:r>
      </w:hyperlink>
    </w:p>
    <w:p>
      <w:pPr>
        <w:pStyle w:val="TOC2"/>
        <w:tabs>
          <w:tab w:val="right" w:leader="dot" w:pos="8306"/>
        </w:tabs>
      </w:pPr>
      <w:hyperlink w:anchor="_Toc10461" w:history="1">
        <w:r>
          <w:rPr>
            <w:rFonts w:ascii="仿宋" w:eastAsia="仿宋" w:hAnsi="仿宋" w:cs="仿宋" w:hint="eastAsia"/>
            <w:lang w:eastAsia="zh-CN"/>
          </w:rPr>
          <w:t>(四)、玉米酒精糟回收蛋白饲料成套设备（DDGS）项目意义</w:t>
        </w:r>
        <w:r>
          <w:tab/>
        </w:r>
        <w:r>
          <w:fldChar w:fldCharType="begin"/>
        </w:r>
        <w:r>
          <w:instrText xml:space="preserve"> PAGEREF _Toc10461 \h </w:instrText>
        </w:r>
        <w:r>
          <w:fldChar w:fldCharType="separate"/>
        </w:r>
        <w:r>
          <w:t>9</w:t>
        </w:r>
        <w:r>
          <w:fldChar w:fldCharType="end"/>
        </w:r>
      </w:hyperlink>
    </w:p>
    <w:p>
      <w:pPr>
        <w:pStyle w:val="TOC2"/>
        <w:tabs>
          <w:tab w:val="right" w:leader="dot" w:pos="8306"/>
        </w:tabs>
      </w:pPr>
      <w:hyperlink w:anchor="_Toc23891" w:history="1">
        <w:r>
          <w:rPr>
            <w:rFonts w:ascii="仿宋" w:eastAsia="仿宋" w:hAnsi="仿宋" w:cs="仿宋" w:hint="eastAsia"/>
            <w:lang w:eastAsia="zh-CN"/>
          </w:rPr>
          <w:t>(五)、玉米酒精糟回收蛋白饲料成套设备（DDGS）项目背景</w:t>
        </w:r>
        <w:r>
          <w:tab/>
        </w:r>
        <w:r>
          <w:fldChar w:fldCharType="begin"/>
        </w:r>
        <w:r>
          <w:instrText xml:space="preserve"> PAGEREF _Toc23891 \h </w:instrText>
        </w:r>
        <w:r>
          <w:fldChar w:fldCharType="separate"/>
        </w:r>
        <w:r>
          <w:t>10</w:t>
        </w:r>
        <w:r>
          <w:fldChar w:fldCharType="end"/>
        </w:r>
      </w:hyperlink>
    </w:p>
    <w:p>
      <w:pPr>
        <w:pStyle w:val="TOC1"/>
        <w:tabs>
          <w:tab w:val="right" w:leader="dot" w:pos="8306"/>
        </w:tabs>
      </w:pPr>
      <w:hyperlink w:anchor="_Toc30059" w:history="1">
        <w:r>
          <w:rPr>
            <w:rFonts w:ascii="仿宋" w:eastAsia="仿宋" w:hAnsi="仿宋" w:cs="仿宋" w:hint="eastAsia"/>
            <w:lang w:eastAsia="zh-CN"/>
          </w:rPr>
          <w:t>二、玉米酒精糟回收蛋白饲料成套设备（DDGS）项目文档管理</w:t>
        </w:r>
        <w:r>
          <w:tab/>
        </w:r>
        <w:r>
          <w:fldChar w:fldCharType="begin"/>
        </w:r>
        <w:r>
          <w:instrText xml:space="preserve"> PAGEREF _Toc30059 \h </w:instrText>
        </w:r>
        <w:r>
          <w:fldChar w:fldCharType="separate"/>
        </w:r>
        <w:r>
          <w:t>11</w:t>
        </w:r>
        <w:r>
          <w:fldChar w:fldCharType="end"/>
        </w:r>
      </w:hyperlink>
    </w:p>
    <w:p>
      <w:pPr>
        <w:pStyle w:val="TOC2"/>
        <w:tabs>
          <w:tab w:val="right" w:leader="dot" w:pos="8306"/>
        </w:tabs>
      </w:pPr>
      <w:hyperlink w:anchor="_Toc7787" w:history="1">
        <w:r>
          <w:rPr>
            <w:rFonts w:ascii="仿宋" w:eastAsia="仿宋" w:hAnsi="仿宋" w:cs="仿宋" w:hint="eastAsia"/>
            <w:lang w:eastAsia="zh-CN"/>
          </w:rPr>
          <w:t>(一)、文档编制与审查</w:t>
        </w:r>
        <w:r>
          <w:tab/>
        </w:r>
        <w:r>
          <w:fldChar w:fldCharType="begin"/>
        </w:r>
        <w:r>
          <w:instrText xml:space="preserve"> PAGEREF _Toc7787 \h </w:instrText>
        </w:r>
        <w:r>
          <w:fldChar w:fldCharType="separate"/>
        </w:r>
        <w:r>
          <w:t>11</w:t>
        </w:r>
        <w:r>
          <w:fldChar w:fldCharType="end"/>
        </w:r>
      </w:hyperlink>
    </w:p>
    <w:p>
      <w:pPr>
        <w:pStyle w:val="TOC2"/>
        <w:tabs>
          <w:tab w:val="right" w:leader="dot" w:pos="8306"/>
        </w:tabs>
      </w:pPr>
      <w:hyperlink w:anchor="_Toc23176" w:history="1">
        <w:r>
          <w:rPr>
            <w:rFonts w:ascii="仿宋" w:eastAsia="仿宋" w:hAnsi="仿宋" w:cs="仿宋" w:hint="eastAsia"/>
            <w:lang w:eastAsia="zh-CN"/>
          </w:rPr>
          <w:t>(二)、文档发布与分发</w:t>
        </w:r>
        <w:r>
          <w:tab/>
        </w:r>
        <w:r>
          <w:fldChar w:fldCharType="begin"/>
        </w:r>
        <w:r>
          <w:instrText xml:space="preserve"> PAGEREF _Toc23176 \h </w:instrText>
        </w:r>
        <w:r>
          <w:fldChar w:fldCharType="separate"/>
        </w:r>
        <w:r>
          <w:t>13</w:t>
        </w:r>
        <w:r>
          <w:fldChar w:fldCharType="end"/>
        </w:r>
      </w:hyperlink>
    </w:p>
    <w:p>
      <w:pPr>
        <w:pStyle w:val="TOC2"/>
        <w:tabs>
          <w:tab w:val="right" w:leader="dot" w:pos="8306"/>
        </w:tabs>
      </w:pPr>
      <w:hyperlink w:anchor="_Toc8198" w:history="1">
        <w:r>
          <w:rPr>
            <w:rFonts w:ascii="仿宋" w:eastAsia="仿宋" w:hAnsi="仿宋" w:cs="仿宋" w:hint="eastAsia"/>
            <w:lang w:eastAsia="zh-CN"/>
          </w:rPr>
          <w:t>(三)、文档存档与归档</w:t>
        </w:r>
        <w:r>
          <w:tab/>
        </w:r>
        <w:r>
          <w:fldChar w:fldCharType="begin"/>
        </w:r>
        <w:r>
          <w:instrText xml:space="preserve"> PAGEREF _Toc8198 \h </w:instrText>
        </w:r>
        <w:r>
          <w:fldChar w:fldCharType="separate"/>
        </w:r>
        <w:r>
          <w:t>14</w:t>
        </w:r>
        <w:r>
          <w:fldChar w:fldCharType="end"/>
        </w:r>
      </w:hyperlink>
    </w:p>
    <w:p>
      <w:pPr>
        <w:pStyle w:val="TOC1"/>
        <w:tabs>
          <w:tab w:val="right" w:leader="dot" w:pos="8306"/>
        </w:tabs>
      </w:pPr>
      <w:hyperlink w:anchor="_Toc17531" w:history="1">
        <w:r>
          <w:rPr>
            <w:rFonts w:ascii="仿宋" w:eastAsia="仿宋" w:hAnsi="仿宋" w:cs="仿宋" w:hint="eastAsia"/>
            <w:lang w:eastAsia="zh-CN"/>
          </w:rPr>
          <w:t>三、玉米酒精糟回收蛋白饲料成套设备（DDGS）项目危机管理</w:t>
        </w:r>
        <w:r>
          <w:tab/>
        </w:r>
        <w:r>
          <w:fldChar w:fldCharType="begin"/>
        </w:r>
        <w:r>
          <w:instrText xml:space="preserve"> PAGEREF _Toc17531 \h </w:instrText>
        </w:r>
        <w:r>
          <w:fldChar w:fldCharType="separate"/>
        </w:r>
        <w:r>
          <w:t>15</w:t>
        </w:r>
        <w:r>
          <w:fldChar w:fldCharType="end"/>
        </w:r>
      </w:hyperlink>
    </w:p>
    <w:p>
      <w:pPr>
        <w:pStyle w:val="TOC2"/>
        <w:tabs>
          <w:tab w:val="right" w:leader="dot" w:pos="8306"/>
        </w:tabs>
      </w:pPr>
      <w:hyperlink w:anchor="_Toc4352" w:history="1">
        <w:r>
          <w:rPr>
            <w:rFonts w:ascii="仿宋" w:eastAsia="仿宋" w:hAnsi="仿宋" w:cs="仿宋" w:hint="eastAsia"/>
            <w:lang w:eastAsia="zh-CN"/>
          </w:rPr>
          <w:t>(一)、危机预警与识别</w:t>
        </w:r>
        <w:r>
          <w:tab/>
        </w:r>
        <w:r>
          <w:fldChar w:fldCharType="begin"/>
        </w:r>
        <w:r>
          <w:instrText xml:space="preserve"> PAGEREF _Toc4352 \h </w:instrText>
        </w:r>
        <w:r>
          <w:fldChar w:fldCharType="separate"/>
        </w:r>
        <w:r>
          <w:t>15</w:t>
        </w:r>
        <w:r>
          <w:fldChar w:fldCharType="end"/>
        </w:r>
      </w:hyperlink>
    </w:p>
    <w:p>
      <w:pPr>
        <w:pStyle w:val="TOC2"/>
        <w:tabs>
          <w:tab w:val="right" w:leader="dot" w:pos="8306"/>
        </w:tabs>
      </w:pPr>
      <w:hyperlink w:anchor="_Toc29620" w:history="1">
        <w:r>
          <w:rPr>
            <w:rFonts w:ascii="仿宋" w:eastAsia="仿宋" w:hAnsi="仿宋" w:cs="仿宋" w:hint="eastAsia"/>
            <w:lang w:eastAsia="zh-CN"/>
          </w:rPr>
          <w:t>(二)、危机应对与恢复</w:t>
        </w:r>
        <w:r>
          <w:tab/>
        </w:r>
        <w:r>
          <w:fldChar w:fldCharType="begin"/>
        </w:r>
        <w:r>
          <w:instrText xml:space="preserve"> PAGEREF _Toc29620 \h </w:instrText>
        </w:r>
        <w:r>
          <w:fldChar w:fldCharType="separate"/>
        </w:r>
        <w:r>
          <w:t>16</w:t>
        </w:r>
        <w:r>
          <w:fldChar w:fldCharType="end"/>
        </w:r>
      </w:hyperlink>
    </w:p>
    <w:p>
      <w:pPr>
        <w:pStyle w:val="TOC1"/>
        <w:tabs>
          <w:tab w:val="right" w:leader="dot" w:pos="8306"/>
        </w:tabs>
      </w:pPr>
      <w:hyperlink w:anchor="_Toc20739" w:history="1">
        <w:r>
          <w:rPr>
            <w:rFonts w:ascii="仿宋" w:eastAsia="仿宋" w:hAnsi="仿宋" w:cs="仿宋" w:hint="eastAsia"/>
            <w:lang w:eastAsia="zh-CN"/>
          </w:rPr>
          <w:t>四、产品规划分析</w:t>
        </w:r>
        <w:r>
          <w:tab/>
        </w:r>
        <w:r>
          <w:fldChar w:fldCharType="begin"/>
        </w:r>
        <w:r>
          <w:instrText xml:space="preserve"> PAGEREF _Toc20739 \h </w:instrText>
        </w:r>
        <w:r>
          <w:fldChar w:fldCharType="separate"/>
        </w:r>
        <w:r>
          <w:t>18</w:t>
        </w:r>
        <w:r>
          <w:fldChar w:fldCharType="end"/>
        </w:r>
      </w:hyperlink>
    </w:p>
    <w:p>
      <w:pPr>
        <w:pStyle w:val="TOC2"/>
        <w:tabs>
          <w:tab w:val="right" w:leader="dot" w:pos="8306"/>
        </w:tabs>
      </w:pPr>
      <w:hyperlink w:anchor="_Toc20037" w:history="1">
        <w:r>
          <w:rPr>
            <w:rFonts w:ascii="仿宋" w:eastAsia="仿宋" w:hAnsi="仿宋" w:cs="仿宋" w:hint="eastAsia"/>
            <w:lang w:eastAsia="zh-CN"/>
          </w:rPr>
          <w:t>(一)、产品规划</w:t>
        </w:r>
        <w:r>
          <w:tab/>
        </w:r>
        <w:r>
          <w:fldChar w:fldCharType="begin"/>
        </w:r>
        <w:r>
          <w:instrText xml:space="preserve"> PAGEREF _Toc20037 \h </w:instrText>
        </w:r>
        <w:r>
          <w:fldChar w:fldCharType="separate"/>
        </w:r>
        <w:r>
          <w:t>18</w:t>
        </w:r>
        <w:r>
          <w:fldChar w:fldCharType="end"/>
        </w:r>
      </w:hyperlink>
    </w:p>
    <w:p>
      <w:pPr>
        <w:pStyle w:val="TOC2"/>
        <w:tabs>
          <w:tab w:val="right" w:leader="dot" w:pos="8306"/>
        </w:tabs>
      </w:pPr>
      <w:hyperlink w:anchor="_Toc26270" w:history="1">
        <w:r>
          <w:rPr>
            <w:rFonts w:ascii="仿宋" w:eastAsia="仿宋" w:hAnsi="仿宋" w:cs="仿宋" w:hint="eastAsia"/>
            <w:lang w:eastAsia="zh-CN"/>
          </w:rPr>
          <w:t>(二)、建设规模</w:t>
        </w:r>
        <w:r>
          <w:tab/>
        </w:r>
        <w:r>
          <w:fldChar w:fldCharType="begin"/>
        </w:r>
        <w:r>
          <w:instrText xml:space="preserve"> PAGEREF _Toc26270 \h </w:instrText>
        </w:r>
        <w:r>
          <w:fldChar w:fldCharType="separate"/>
        </w:r>
        <w:r>
          <w:t>19</w:t>
        </w:r>
        <w:r>
          <w:fldChar w:fldCharType="end"/>
        </w:r>
      </w:hyperlink>
    </w:p>
    <w:p>
      <w:pPr>
        <w:pStyle w:val="TOC1"/>
        <w:tabs>
          <w:tab w:val="right" w:leader="dot" w:pos="8306"/>
        </w:tabs>
      </w:pPr>
      <w:hyperlink w:anchor="_Toc15909" w:history="1">
        <w:r>
          <w:rPr>
            <w:rFonts w:ascii="仿宋" w:eastAsia="仿宋" w:hAnsi="仿宋" w:cs="仿宋" w:hint="eastAsia"/>
            <w:lang w:eastAsia="zh-CN"/>
          </w:rPr>
          <w:t>五、玉米酒精糟回收蛋白饲料成套设备（DDGS）项目建设背景及必要性分析</w:t>
        </w:r>
        <w:r>
          <w:tab/>
        </w:r>
        <w:r>
          <w:fldChar w:fldCharType="begin"/>
        </w:r>
        <w:r>
          <w:instrText xml:space="preserve"> PAGEREF _Toc15909 \h </w:instrText>
        </w:r>
        <w:r>
          <w:fldChar w:fldCharType="separate"/>
        </w:r>
        <w:r>
          <w:t>20</w:t>
        </w:r>
        <w:r>
          <w:fldChar w:fldCharType="end"/>
        </w:r>
      </w:hyperlink>
    </w:p>
    <w:p>
      <w:pPr>
        <w:pStyle w:val="TOC2"/>
        <w:tabs>
          <w:tab w:val="right" w:leader="dot" w:pos="8306"/>
        </w:tabs>
      </w:pPr>
      <w:hyperlink w:anchor="_Toc8972" w:history="1">
        <w:r>
          <w:rPr>
            <w:rFonts w:ascii="仿宋" w:eastAsia="仿宋" w:hAnsi="仿宋" w:cs="仿宋" w:hint="eastAsia"/>
            <w:lang w:eastAsia="zh-CN"/>
          </w:rPr>
          <w:t>(一)、玉米酒精糟回收蛋白饲料成套设备（DDGS）项目背景分析</w:t>
        </w:r>
        <w:r>
          <w:tab/>
        </w:r>
        <w:r>
          <w:fldChar w:fldCharType="begin"/>
        </w:r>
        <w:r>
          <w:instrText xml:space="preserve"> PAGEREF _Toc8972 \h </w:instrText>
        </w:r>
        <w:r>
          <w:fldChar w:fldCharType="separate"/>
        </w:r>
        <w:r>
          <w:t>20</w:t>
        </w:r>
        <w:r>
          <w:fldChar w:fldCharType="end"/>
        </w:r>
      </w:hyperlink>
    </w:p>
    <w:p>
      <w:pPr>
        <w:pStyle w:val="TOC2"/>
        <w:tabs>
          <w:tab w:val="right" w:leader="dot" w:pos="8306"/>
        </w:tabs>
      </w:pPr>
      <w:hyperlink w:anchor="_Toc2643" w:history="1">
        <w:r>
          <w:rPr>
            <w:rFonts w:ascii="仿宋" w:eastAsia="仿宋" w:hAnsi="仿宋" w:cs="仿宋" w:hint="eastAsia"/>
            <w:lang w:eastAsia="zh-CN"/>
          </w:rPr>
          <w:t>(二)、玉米酒精糟回收蛋白饲料成套设备（DDGS）项目建设必要性分析</w:t>
        </w:r>
        <w:r>
          <w:tab/>
        </w:r>
        <w:r>
          <w:fldChar w:fldCharType="begin"/>
        </w:r>
        <w:r>
          <w:instrText xml:space="preserve"> PAGEREF _Toc2643 \h </w:instrText>
        </w:r>
        <w:r>
          <w:fldChar w:fldCharType="separate"/>
        </w:r>
        <w:r>
          <w:t>22</w:t>
        </w:r>
        <w:r>
          <w:fldChar w:fldCharType="end"/>
        </w:r>
      </w:hyperlink>
    </w:p>
    <w:p>
      <w:pPr>
        <w:pStyle w:val="TOC1"/>
        <w:tabs>
          <w:tab w:val="right" w:leader="dot" w:pos="8306"/>
        </w:tabs>
      </w:pPr>
      <w:hyperlink w:anchor="_Toc18741" w:history="1">
        <w:r>
          <w:rPr>
            <w:rFonts w:ascii="仿宋" w:eastAsia="仿宋" w:hAnsi="仿宋" w:cs="仿宋" w:hint="eastAsia"/>
            <w:lang w:eastAsia="zh-CN"/>
          </w:rPr>
          <w:t>六、玉米酒精糟回收蛋白饲料成套设备（DDGS）项目绩效评估</w:t>
        </w:r>
        <w:r>
          <w:tab/>
        </w:r>
        <w:r>
          <w:fldChar w:fldCharType="begin"/>
        </w:r>
        <w:r>
          <w:instrText xml:space="preserve"> PAGEREF _Toc18741 \h </w:instrText>
        </w:r>
        <w:r>
          <w:fldChar w:fldCharType="separate"/>
        </w:r>
        <w:r>
          <w:t>24</w:t>
        </w:r>
        <w:r>
          <w:fldChar w:fldCharType="end"/>
        </w:r>
      </w:hyperlink>
    </w:p>
    <w:p>
      <w:pPr>
        <w:pStyle w:val="TOC2"/>
        <w:tabs>
          <w:tab w:val="right" w:leader="dot" w:pos="8306"/>
        </w:tabs>
      </w:pPr>
      <w:hyperlink w:anchor="_Toc19037" w:history="1">
        <w:r>
          <w:rPr>
            <w:rFonts w:ascii="仿宋" w:eastAsia="仿宋" w:hAnsi="仿宋" w:cs="仿宋" w:hint="eastAsia"/>
            <w:lang w:eastAsia="zh-CN"/>
          </w:rPr>
          <w:t>(一)、绩效评估指标</w:t>
        </w:r>
        <w:r>
          <w:tab/>
        </w:r>
        <w:r>
          <w:fldChar w:fldCharType="begin"/>
        </w:r>
        <w:r>
          <w:instrText xml:space="preserve"> PAGEREF _Toc19037 \h </w:instrText>
        </w:r>
        <w:r>
          <w:fldChar w:fldCharType="separate"/>
        </w:r>
        <w:r>
          <w:t>24</w:t>
        </w:r>
        <w:r>
          <w:fldChar w:fldCharType="end"/>
        </w:r>
      </w:hyperlink>
    </w:p>
    <w:p>
      <w:pPr>
        <w:pStyle w:val="TOC2"/>
        <w:tabs>
          <w:tab w:val="right" w:leader="dot" w:pos="8306"/>
        </w:tabs>
      </w:pPr>
      <w:hyperlink w:anchor="_Toc31148" w:history="1">
        <w:r>
          <w:rPr>
            <w:rFonts w:ascii="仿宋" w:eastAsia="仿宋" w:hAnsi="仿宋" w:cs="仿宋" w:hint="eastAsia"/>
            <w:lang w:eastAsia="zh-CN"/>
          </w:rPr>
          <w:t>(二)、绩效评估方法</w:t>
        </w:r>
        <w:r>
          <w:tab/>
        </w:r>
        <w:r>
          <w:fldChar w:fldCharType="begin"/>
        </w:r>
        <w:r>
          <w:instrText xml:space="preserve"> PAGEREF _Toc31148 \h </w:instrText>
        </w:r>
        <w:r>
          <w:fldChar w:fldCharType="separate"/>
        </w:r>
        <w:r>
          <w:t>25</w:t>
        </w:r>
        <w:r>
          <w:fldChar w:fldCharType="end"/>
        </w:r>
      </w:hyperlink>
    </w:p>
    <w:p>
      <w:pPr>
        <w:pStyle w:val="TOC2"/>
        <w:tabs>
          <w:tab w:val="right" w:leader="dot" w:pos="8306"/>
        </w:tabs>
      </w:pPr>
      <w:hyperlink w:anchor="_Toc20184" w:history="1">
        <w:r>
          <w:rPr>
            <w:rFonts w:ascii="仿宋" w:eastAsia="仿宋" w:hAnsi="仿宋" w:cs="仿宋" w:hint="eastAsia"/>
            <w:lang w:eastAsia="zh-CN"/>
          </w:rPr>
          <w:t>(三)、绩效评估周期</w:t>
        </w:r>
        <w:r>
          <w:tab/>
        </w:r>
        <w:r>
          <w:fldChar w:fldCharType="begin"/>
        </w:r>
        <w:r>
          <w:instrText xml:space="preserve"> PAGEREF _Toc20184 \h </w:instrText>
        </w:r>
        <w:r>
          <w:fldChar w:fldCharType="separate"/>
        </w:r>
        <w:r>
          <w:t>27</w:t>
        </w:r>
        <w:r>
          <w:fldChar w:fldCharType="end"/>
        </w:r>
      </w:hyperlink>
    </w:p>
    <w:p>
      <w:pPr>
        <w:pStyle w:val="TOC1"/>
        <w:tabs>
          <w:tab w:val="right" w:leader="dot" w:pos="8306"/>
        </w:tabs>
      </w:pPr>
      <w:hyperlink w:anchor="_Toc29630" w:history="1">
        <w:r>
          <w:rPr>
            <w:rFonts w:ascii="仿宋" w:eastAsia="仿宋" w:hAnsi="仿宋" w:cs="仿宋" w:hint="eastAsia"/>
            <w:lang w:eastAsia="zh-CN"/>
          </w:rPr>
          <w:t>七、玉米酒精糟回收蛋白饲料成套设备（DDGS）项目环境影响分析</w:t>
        </w:r>
        <w:r>
          <w:tab/>
        </w:r>
        <w:r>
          <w:fldChar w:fldCharType="begin"/>
        </w:r>
        <w:r>
          <w:instrText xml:space="preserve"> PAGEREF _Toc29630 \h </w:instrText>
        </w:r>
        <w:r>
          <w:fldChar w:fldCharType="separate"/>
        </w:r>
        <w:r>
          <w:t>28</w:t>
        </w:r>
        <w:r>
          <w:fldChar w:fldCharType="end"/>
        </w:r>
      </w:hyperlink>
    </w:p>
    <w:p>
      <w:pPr>
        <w:pStyle w:val="TOC2"/>
        <w:tabs>
          <w:tab w:val="right" w:leader="dot" w:pos="8306"/>
        </w:tabs>
      </w:pPr>
      <w:hyperlink w:anchor="_Toc28353" w:history="1">
        <w:r>
          <w:rPr>
            <w:rFonts w:ascii="仿宋" w:eastAsia="仿宋" w:hAnsi="仿宋" w:cs="仿宋" w:hint="eastAsia"/>
            <w:lang w:eastAsia="zh-CN"/>
          </w:rPr>
          <w:t>(一)、建设区域环境质量现状</w:t>
        </w:r>
        <w:r>
          <w:tab/>
        </w:r>
        <w:r>
          <w:fldChar w:fldCharType="begin"/>
        </w:r>
        <w:r>
          <w:instrText xml:space="preserve"> PAGEREF _Toc28353 \h </w:instrText>
        </w:r>
        <w:r>
          <w:fldChar w:fldCharType="separate"/>
        </w:r>
        <w:r>
          <w:t>28</w:t>
        </w:r>
        <w:r>
          <w:fldChar w:fldCharType="end"/>
        </w:r>
      </w:hyperlink>
    </w:p>
    <w:p>
      <w:pPr>
        <w:pStyle w:val="TOC2"/>
        <w:tabs>
          <w:tab w:val="right" w:leader="dot" w:pos="8306"/>
        </w:tabs>
      </w:pPr>
      <w:hyperlink w:anchor="_Toc31688" w:history="1">
        <w:r>
          <w:rPr>
            <w:rFonts w:ascii="仿宋" w:eastAsia="仿宋" w:hAnsi="仿宋" w:cs="仿宋" w:hint="eastAsia"/>
            <w:lang w:eastAsia="zh-CN"/>
          </w:rPr>
          <w:t>(二)、建设期环境保护</w:t>
        </w:r>
        <w:r>
          <w:tab/>
        </w:r>
        <w:r>
          <w:fldChar w:fldCharType="begin"/>
        </w:r>
        <w:r>
          <w:instrText xml:space="preserve"> PAGEREF _Toc31688 \h </w:instrText>
        </w:r>
        <w:r>
          <w:fldChar w:fldCharType="separate"/>
        </w:r>
        <w:r>
          <w:t>30</w:t>
        </w:r>
        <w:r>
          <w:fldChar w:fldCharType="end"/>
        </w:r>
      </w:hyperlink>
    </w:p>
    <w:p>
      <w:pPr>
        <w:pStyle w:val="TOC2"/>
        <w:tabs>
          <w:tab w:val="right" w:leader="dot" w:pos="8306"/>
        </w:tabs>
      </w:pPr>
      <w:hyperlink w:anchor="_Toc26864" w:history="1">
        <w:r>
          <w:rPr>
            <w:rFonts w:ascii="仿宋" w:eastAsia="仿宋" w:hAnsi="仿宋" w:cs="仿宋" w:hint="eastAsia"/>
            <w:lang w:eastAsia="zh-CN"/>
          </w:rPr>
          <w:t>(三)、运营期环境保护</w:t>
        </w:r>
        <w:r>
          <w:tab/>
        </w:r>
        <w:r>
          <w:fldChar w:fldCharType="begin"/>
        </w:r>
        <w:r>
          <w:instrText xml:space="preserve"> PAGEREF _Toc26864 \h </w:instrText>
        </w:r>
        <w:r>
          <w:fldChar w:fldCharType="separate"/>
        </w:r>
        <w:r>
          <w:t>31</w:t>
        </w:r>
        <w:r>
          <w:fldChar w:fldCharType="end"/>
        </w:r>
      </w:hyperlink>
    </w:p>
    <w:p>
      <w:pPr>
        <w:pStyle w:val="TOC2"/>
        <w:tabs>
          <w:tab w:val="right" w:leader="dot" w:pos="8306"/>
        </w:tabs>
      </w:pPr>
      <w:hyperlink w:anchor="_Toc31088" w:history="1">
        <w:r>
          <w:rPr>
            <w:rFonts w:ascii="仿宋" w:eastAsia="仿宋" w:hAnsi="仿宋" w:cs="仿宋" w:hint="eastAsia"/>
            <w:lang w:eastAsia="zh-CN"/>
          </w:rPr>
          <w:t>(四)、玉米酒精糟回收蛋白饲料成套设备（DDGS）项目建设对区域经济的影响</w:t>
        </w:r>
        <w:r>
          <w:tab/>
        </w:r>
        <w:r>
          <w:fldChar w:fldCharType="begin"/>
        </w:r>
        <w:r>
          <w:instrText xml:space="preserve"> PAGEREF _Toc31088 \h </w:instrText>
        </w:r>
        <w:r>
          <w:fldChar w:fldCharType="separate"/>
        </w:r>
        <w:r>
          <w:t>33</w:t>
        </w:r>
        <w:r>
          <w:fldChar w:fldCharType="end"/>
        </w:r>
      </w:hyperlink>
    </w:p>
    <w:p>
      <w:pPr>
        <w:pStyle w:val="TOC2"/>
        <w:tabs>
          <w:tab w:val="right" w:leader="dot" w:pos="8306"/>
        </w:tabs>
      </w:pPr>
      <w:hyperlink w:anchor="_Toc16888" w:history="1">
        <w:r>
          <w:rPr>
            <w:rFonts w:ascii="仿宋" w:eastAsia="仿宋" w:hAnsi="仿宋" w:cs="仿宋" w:hint="eastAsia"/>
            <w:lang w:eastAsia="zh-CN"/>
          </w:rPr>
          <w:t>(五)、废弃物处理</w:t>
        </w:r>
        <w:r>
          <w:tab/>
        </w:r>
        <w:r>
          <w:fldChar w:fldCharType="begin"/>
        </w:r>
        <w:r>
          <w:instrText xml:space="preserve"> PAGEREF _Toc16888 \h </w:instrText>
        </w:r>
        <w:r>
          <w:fldChar w:fldCharType="separate"/>
        </w:r>
        <w:r>
          <w:t>35</w:t>
        </w:r>
        <w:r>
          <w:fldChar w:fldCharType="end"/>
        </w:r>
      </w:hyperlink>
    </w:p>
    <w:p>
      <w:pPr>
        <w:pStyle w:val="TOC2"/>
        <w:tabs>
          <w:tab w:val="right" w:leader="dot" w:pos="8306"/>
        </w:tabs>
      </w:pPr>
      <w:hyperlink w:anchor="_Toc13431" w:history="1">
        <w:r>
          <w:rPr>
            <w:rFonts w:ascii="仿宋" w:eastAsia="仿宋" w:hAnsi="仿宋" w:cs="仿宋" w:hint="eastAsia"/>
            <w:lang w:eastAsia="zh-CN"/>
          </w:rPr>
          <w:t>(六)、特殊环境影响分析</w:t>
        </w:r>
        <w:r>
          <w:tab/>
        </w:r>
        <w:r>
          <w:fldChar w:fldCharType="begin"/>
        </w:r>
        <w:r>
          <w:instrText xml:space="preserve"> PAGEREF _Toc13431 \h </w:instrText>
        </w:r>
        <w:r>
          <w:fldChar w:fldCharType="separate"/>
        </w:r>
        <w:r>
          <w:t>36</w:t>
        </w:r>
        <w:r>
          <w:fldChar w:fldCharType="end"/>
        </w:r>
      </w:hyperlink>
    </w:p>
    <w:p>
      <w:pPr>
        <w:pStyle w:val="TOC2"/>
        <w:tabs>
          <w:tab w:val="right" w:leader="dot" w:pos="8306"/>
        </w:tabs>
      </w:pPr>
      <w:hyperlink w:anchor="_Toc2600" w:history="1">
        <w:r>
          <w:rPr>
            <w:rFonts w:ascii="仿宋" w:eastAsia="仿宋" w:hAnsi="仿宋" w:cs="仿宋" w:hint="eastAsia"/>
            <w:lang w:eastAsia="zh-CN"/>
          </w:rPr>
          <w:t>(七)、清洁生产</w:t>
        </w:r>
        <w:r>
          <w:tab/>
        </w:r>
        <w:r>
          <w:fldChar w:fldCharType="begin"/>
        </w:r>
        <w:r>
          <w:instrText xml:space="preserve"> PAGEREF _Toc2600 \h </w:instrText>
        </w:r>
        <w:r>
          <w:fldChar w:fldCharType="separate"/>
        </w:r>
        <w:r>
          <w:t>38</w:t>
        </w:r>
        <w:r>
          <w:fldChar w:fldCharType="end"/>
        </w:r>
      </w:hyperlink>
    </w:p>
    <w:p>
      <w:pPr>
        <w:pStyle w:val="TOC2"/>
        <w:tabs>
          <w:tab w:val="right" w:leader="dot" w:pos="8306"/>
        </w:tabs>
      </w:pPr>
      <w:hyperlink w:anchor="_Toc3383" w:history="1">
        <w:r>
          <w:rPr>
            <w:rFonts w:ascii="仿宋" w:eastAsia="仿宋" w:hAnsi="仿宋" w:cs="仿宋" w:hint="eastAsia"/>
            <w:lang w:eastAsia="zh-CN"/>
          </w:rPr>
          <w:t>(八)、环境保护综合评价</w:t>
        </w:r>
        <w:r>
          <w:tab/>
        </w:r>
        <w:r>
          <w:fldChar w:fldCharType="begin"/>
        </w:r>
        <w:r>
          <w:instrText xml:space="preserve"> PAGEREF _Toc3383 \h </w:instrText>
        </w:r>
        <w:r>
          <w:fldChar w:fldCharType="separate"/>
        </w:r>
        <w:r>
          <w:t>39</w:t>
        </w:r>
        <w:r>
          <w:fldChar w:fldCharType="end"/>
        </w:r>
      </w:hyperlink>
    </w:p>
    <w:p>
      <w:pPr>
        <w:pStyle w:val="TOC1"/>
        <w:tabs>
          <w:tab w:val="right" w:leader="dot" w:pos="8306"/>
        </w:tabs>
      </w:pPr>
      <w:hyperlink w:anchor="_Toc5268" w:history="1">
        <w:r>
          <w:rPr>
            <w:rFonts w:ascii="仿宋" w:eastAsia="仿宋" w:hAnsi="仿宋" w:cs="仿宋" w:hint="eastAsia"/>
            <w:lang w:eastAsia="zh-CN"/>
          </w:rPr>
          <w:t>八、玉米酒精糟回收蛋白饲料成套设备（DDGS）项目技术管理</w:t>
        </w:r>
        <w:r>
          <w:tab/>
        </w:r>
        <w:r>
          <w:fldChar w:fldCharType="begin"/>
        </w:r>
        <w:r>
          <w:instrText xml:space="preserve"> PAGEREF _Toc5268 \h </w:instrText>
        </w:r>
        <w:r>
          <w:fldChar w:fldCharType="separate"/>
        </w:r>
        <w:r>
          <w:t>41</w:t>
        </w:r>
        <w:r>
          <w:fldChar w:fldCharType="end"/>
        </w:r>
      </w:hyperlink>
    </w:p>
    <w:p>
      <w:pPr>
        <w:pStyle w:val="TOC2"/>
        <w:tabs>
          <w:tab w:val="right" w:leader="dot" w:pos="8306"/>
        </w:tabs>
      </w:pPr>
      <w:hyperlink w:anchor="_Toc13844" w:history="1">
        <w:r>
          <w:rPr>
            <w:rFonts w:ascii="仿宋" w:eastAsia="仿宋" w:hAnsi="仿宋" w:cs="仿宋" w:hint="eastAsia"/>
            <w:lang w:eastAsia="zh-CN"/>
          </w:rPr>
          <w:t>(一)、技术方案选用方向</w:t>
        </w:r>
        <w:r>
          <w:tab/>
        </w:r>
        <w:r>
          <w:fldChar w:fldCharType="begin"/>
        </w:r>
        <w:r>
          <w:instrText xml:space="preserve"> PAGEREF _Toc13844 \h </w:instrText>
        </w:r>
        <w:r>
          <w:fldChar w:fldCharType="separate"/>
        </w:r>
        <w:r>
          <w:t>41</w:t>
        </w:r>
        <w:r>
          <w:fldChar w:fldCharType="end"/>
        </w:r>
      </w:hyperlink>
    </w:p>
    <w:p>
      <w:pPr>
        <w:pStyle w:val="TOC2"/>
        <w:tabs>
          <w:tab w:val="right" w:leader="dot" w:pos="8306"/>
        </w:tabs>
      </w:pPr>
      <w:hyperlink w:anchor="_Toc12097" w:history="1">
        <w:r>
          <w:rPr>
            <w:rFonts w:ascii="仿宋" w:eastAsia="仿宋" w:hAnsi="仿宋" w:cs="仿宋" w:hint="eastAsia"/>
            <w:lang w:eastAsia="zh-CN"/>
          </w:rPr>
          <w:t>(二)、工艺技术方案选用原则</w:t>
        </w:r>
        <w:r>
          <w:tab/>
        </w:r>
        <w:r>
          <w:fldChar w:fldCharType="begin"/>
        </w:r>
        <w:r>
          <w:instrText xml:space="preserve"> PAGEREF _Toc12097 \h </w:instrText>
        </w:r>
        <w:r>
          <w:fldChar w:fldCharType="separate"/>
        </w:r>
        <w:r>
          <w:t>43</w:t>
        </w:r>
        <w:r>
          <w:fldChar w:fldCharType="end"/>
        </w:r>
      </w:hyperlink>
    </w:p>
    <w:p>
      <w:pPr>
        <w:pStyle w:val="TOC2"/>
        <w:tabs>
          <w:tab w:val="right" w:leader="dot" w:pos="8306"/>
        </w:tabs>
      </w:pPr>
      <w:hyperlink w:anchor="_Toc23906" w:history="1">
        <w:r>
          <w:rPr>
            <w:rFonts w:ascii="仿宋" w:eastAsia="仿宋" w:hAnsi="仿宋" w:cs="仿宋" w:hint="eastAsia"/>
            <w:lang w:eastAsia="zh-CN"/>
          </w:rPr>
          <w:t>(三)、工艺技术方案要求</w:t>
        </w:r>
        <w:r>
          <w:tab/>
        </w:r>
        <w:r>
          <w:fldChar w:fldCharType="begin"/>
        </w:r>
        <w:r>
          <w:instrText xml:space="preserve"> PAGEREF _Toc23906 \h </w:instrText>
        </w:r>
        <w:r>
          <w:fldChar w:fldCharType="separate"/>
        </w:r>
        <w:r>
          <w:t>45</w:t>
        </w:r>
        <w:r>
          <w:fldChar w:fldCharType="end"/>
        </w:r>
      </w:hyperlink>
    </w:p>
    <w:p>
      <w:pPr>
        <w:pStyle w:val="TOC1"/>
        <w:tabs>
          <w:tab w:val="right" w:leader="dot" w:pos="8306"/>
        </w:tabs>
      </w:pPr>
      <w:hyperlink w:anchor="_Toc11764" w:history="1">
        <w:r>
          <w:rPr>
            <w:rFonts w:ascii="仿宋" w:eastAsia="仿宋" w:hAnsi="仿宋" w:cs="仿宋" w:hint="eastAsia"/>
            <w:lang w:eastAsia="zh-CN"/>
          </w:rPr>
          <w:t>九、玉米酒精糟回收蛋白饲料成套设备（DDGS）项目计划安排</w:t>
        </w:r>
        <w:r>
          <w:tab/>
        </w:r>
        <w:r>
          <w:fldChar w:fldCharType="begin"/>
        </w:r>
        <w:r>
          <w:instrText xml:space="preserve"> PAGEREF _Toc11764 \h </w:instrText>
        </w:r>
        <w:r>
          <w:fldChar w:fldCharType="separate"/>
        </w:r>
        <w:r>
          <w:t>47</w:t>
        </w:r>
        <w:r>
          <w:fldChar w:fldCharType="end"/>
        </w:r>
      </w:hyperlink>
    </w:p>
    <w:p>
      <w:pPr>
        <w:pStyle w:val="TOC2"/>
        <w:tabs>
          <w:tab w:val="right" w:leader="dot" w:pos="8306"/>
        </w:tabs>
      </w:pPr>
      <w:hyperlink w:anchor="_Toc29585" w:history="1">
        <w:r>
          <w:rPr>
            <w:rFonts w:ascii="仿宋" w:eastAsia="仿宋" w:hAnsi="仿宋" w:cs="仿宋" w:hint="eastAsia"/>
            <w:lang w:eastAsia="zh-CN"/>
          </w:rPr>
          <w:t>(一)、建设周期</w:t>
        </w:r>
        <w:r>
          <w:tab/>
        </w:r>
        <w:r>
          <w:fldChar w:fldCharType="begin"/>
        </w:r>
        <w:r>
          <w:instrText xml:space="preserve"> PAGEREF _Toc29585 \h </w:instrText>
        </w:r>
        <w:r>
          <w:fldChar w:fldCharType="separate"/>
        </w:r>
        <w:r>
          <w:t>47</w:t>
        </w:r>
        <w:r>
          <w:fldChar w:fldCharType="end"/>
        </w:r>
      </w:hyperlink>
    </w:p>
    <w:p>
      <w:pPr>
        <w:pStyle w:val="TOC2"/>
        <w:tabs>
          <w:tab w:val="right" w:leader="dot" w:pos="8306"/>
        </w:tabs>
      </w:pPr>
      <w:hyperlink w:anchor="_Toc25649" w:history="1">
        <w:r>
          <w:rPr>
            <w:rFonts w:ascii="仿宋" w:eastAsia="仿宋" w:hAnsi="仿宋" w:cs="仿宋" w:hint="eastAsia"/>
            <w:lang w:eastAsia="zh-CN"/>
          </w:rPr>
          <w:t>(二)、建设进度</w:t>
        </w:r>
        <w:r>
          <w:tab/>
        </w:r>
        <w:r>
          <w:fldChar w:fldCharType="begin"/>
        </w:r>
        <w:r>
          <w:instrText xml:space="preserve"> PAGEREF _Toc25649 \h </w:instrText>
        </w:r>
        <w:r>
          <w:fldChar w:fldCharType="separate"/>
        </w:r>
        <w:r>
          <w:t>49</w:t>
        </w:r>
        <w:r>
          <w:fldChar w:fldCharType="end"/>
        </w:r>
      </w:hyperlink>
    </w:p>
    <w:p>
      <w:pPr>
        <w:pStyle w:val="TOC2"/>
        <w:tabs>
          <w:tab w:val="right" w:leader="dot" w:pos="8306"/>
        </w:tabs>
      </w:pPr>
      <w:hyperlink w:anchor="_Toc22427" w:history="1">
        <w:r>
          <w:rPr>
            <w:rFonts w:ascii="仿宋" w:eastAsia="仿宋" w:hAnsi="仿宋" w:cs="仿宋" w:hint="eastAsia"/>
            <w:lang w:eastAsia="zh-CN"/>
          </w:rPr>
          <w:t>(三)、进度安排注意事项</w:t>
        </w:r>
        <w:r>
          <w:tab/>
        </w:r>
        <w:r>
          <w:fldChar w:fldCharType="begin"/>
        </w:r>
        <w:r>
          <w:instrText xml:space="preserve"> PAGEREF _Toc22427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84" w:history="1">
        <w:r>
          <w:rPr>
            <w:rFonts w:ascii="仿宋" w:eastAsia="仿宋" w:hAnsi="仿宋" w:cs="仿宋" w:hint="eastAsia"/>
            <w:lang w:eastAsia="zh-CN"/>
          </w:rPr>
          <w:t>(四)、人力资源配置</w:t>
        </w:r>
        <w:r>
          <w:tab/>
        </w:r>
        <w:r>
          <w:fldChar w:fldCharType="begin"/>
        </w:r>
        <w:r>
          <w:instrText xml:space="preserve"> PAGEREF _Toc20584 \h </w:instrText>
        </w:r>
        <w:r>
          <w:fldChar w:fldCharType="separate"/>
        </w:r>
        <w:r>
          <w:t>52</w:t>
        </w:r>
        <w:r>
          <w:fldChar w:fldCharType="end"/>
        </w:r>
      </w:hyperlink>
    </w:p>
    <w:p>
      <w:pPr>
        <w:pStyle w:val="TOC1"/>
        <w:tabs>
          <w:tab w:val="right" w:leader="dot" w:pos="8306"/>
        </w:tabs>
      </w:pPr>
      <w:hyperlink w:anchor="_Toc17421" w:history="1">
        <w:r>
          <w:rPr>
            <w:rFonts w:ascii="仿宋" w:eastAsia="仿宋" w:hAnsi="仿宋" w:cs="仿宋" w:hint="eastAsia"/>
            <w:lang w:eastAsia="zh-CN"/>
          </w:rPr>
          <w:t>十、玉米酒精糟回收蛋白饲料成套设备（DDGS）项目社会影响</w:t>
        </w:r>
        <w:r>
          <w:tab/>
        </w:r>
        <w:r>
          <w:fldChar w:fldCharType="begin"/>
        </w:r>
        <w:r>
          <w:instrText xml:space="preserve"> PAGEREF _Toc17421 \h </w:instrText>
        </w:r>
        <w:r>
          <w:fldChar w:fldCharType="separate"/>
        </w:r>
        <w:r>
          <w:t>53</w:t>
        </w:r>
        <w:r>
          <w:fldChar w:fldCharType="end"/>
        </w:r>
      </w:hyperlink>
    </w:p>
    <w:p>
      <w:pPr>
        <w:pStyle w:val="TOC2"/>
        <w:tabs>
          <w:tab w:val="right" w:leader="dot" w:pos="8306"/>
        </w:tabs>
      </w:pPr>
      <w:hyperlink w:anchor="_Toc2411" w:history="1">
        <w:r>
          <w:rPr>
            <w:rFonts w:ascii="仿宋" w:eastAsia="仿宋" w:hAnsi="仿宋" w:cs="仿宋" w:hint="eastAsia"/>
            <w:lang w:eastAsia="zh-CN"/>
          </w:rPr>
          <w:t>(一)、社会责任与义务</w:t>
        </w:r>
        <w:r>
          <w:tab/>
        </w:r>
        <w:r>
          <w:fldChar w:fldCharType="begin"/>
        </w:r>
        <w:r>
          <w:instrText xml:space="preserve"> PAGEREF _Toc2411 \h </w:instrText>
        </w:r>
        <w:r>
          <w:fldChar w:fldCharType="separate"/>
        </w:r>
        <w:r>
          <w:t>53</w:t>
        </w:r>
        <w:r>
          <w:fldChar w:fldCharType="end"/>
        </w:r>
      </w:hyperlink>
    </w:p>
    <w:p>
      <w:pPr>
        <w:pStyle w:val="TOC2"/>
        <w:tabs>
          <w:tab w:val="right" w:leader="dot" w:pos="8306"/>
        </w:tabs>
      </w:pPr>
      <w:hyperlink w:anchor="_Toc26909" w:history="1">
        <w:r>
          <w:rPr>
            <w:rFonts w:ascii="仿宋" w:eastAsia="仿宋" w:hAnsi="仿宋" w:cs="仿宋" w:hint="eastAsia"/>
            <w:lang w:eastAsia="zh-CN"/>
          </w:rPr>
          <w:t>(二)、社会参与与沟通</w:t>
        </w:r>
        <w:r>
          <w:tab/>
        </w:r>
        <w:r>
          <w:fldChar w:fldCharType="begin"/>
        </w:r>
        <w:r>
          <w:instrText xml:space="preserve"> PAGEREF _Toc26909 \h </w:instrText>
        </w:r>
        <w:r>
          <w:fldChar w:fldCharType="separate"/>
        </w:r>
        <w:r>
          <w:t>53</w:t>
        </w:r>
        <w:r>
          <w:fldChar w:fldCharType="end"/>
        </w:r>
      </w:hyperlink>
    </w:p>
    <w:p>
      <w:pPr>
        <w:pStyle w:val="TOC1"/>
        <w:tabs>
          <w:tab w:val="right" w:leader="dot" w:pos="8306"/>
        </w:tabs>
      </w:pPr>
      <w:hyperlink w:anchor="_Toc18583" w:history="1">
        <w:r>
          <w:rPr>
            <w:rFonts w:ascii="仿宋" w:eastAsia="仿宋" w:hAnsi="仿宋" w:cs="仿宋" w:hint="eastAsia"/>
            <w:lang w:eastAsia="zh-CN"/>
          </w:rPr>
          <w:t>十一、玉米酒精糟回收蛋白饲料成套设备（DDGS）项目财务管理</w:t>
        </w:r>
        <w:r>
          <w:tab/>
        </w:r>
        <w:r>
          <w:fldChar w:fldCharType="begin"/>
        </w:r>
        <w:r>
          <w:instrText xml:space="preserve"> PAGEREF _Toc18583 \h </w:instrText>
        </w:r>
        <w:r>
          <w:fldChar w:fldCharType="separate"/>
        </w:r>
        <w:r>
          <w:t>55</w:t>
        </w:r>
        <w:r>
          <w:fldChar w:fldCharType="end"/>
        </w:r>
      </w:hyperlink>
    </w:p>
    <w:p>
      <w:pPr>
        <w:pStyle w:val="TOC2"/>
        <w:tabs>
          <w:tab w:val="right" w:leader="dot" w:pos="8306"/>
        </w:tabs>
      </w:pPr>
      <w:hyperlink w:anchor="_Toc17577" w:history="1">
        <w:r>
          <w:rPr>
            <w:rFonts w:ascii="仿宋" w:eastAsia="仿宋" w:hAnsi="仿宋" w:cs="仿宋" w:hint="eastAsia"/>
            <w:lang w:eastAsia="zh-CN"/>
          </w:rPr>
          <w:t>(一)、资金需求大</w:t>
        </w:r>
        <w:r>
          <w:tab/>
        </w:r>
        <w:r>
          <w:fldChar w:fldCharType="begin"/>
        </w:r>
        <w:r>
          <w:instrText xml:space="preserve"> PAGEREF _Toc17577 \h </w:instrText>
        </w:r>
        <w:r>
          <w:fldChar w:fldCharType="separate"/>
        </w:r>
        <w:r>
          <w:t>55</w:t>
        </w:r>
        <w:r>
          <w:fldChar w:fldCharType="end"/>
        </w:r>
      </w:hyperlink>
    </w:p>
    <w:p>
      <w:pPr>
        <w:pStyle w:val="TOC2"/>
        <w:tabs>
          <w:tab w:val="right" w:leader="dot" w:pos="8306"/>
        </w:tabs>
      </w:pPr>
      <w:hyperlink w:anchor="_Toc32352" w:history="1">
        <w:r>
          <w:rPr>
            <w:rFonts w:ascii="仿宋" w:eastAsia="仿宋" w:hAnsi="仿宋" w:cs="仿宋" w:hint="eastAsia"/>
            <w:lang w:eastAsia="zh-CN"/>
          </w:rPr>
          <w:t>(二)、研发周期长</w:t>
        </w:r>
        <w:r>
          <w:tab/>
        </w:r>
        <w:r>
          <w:fldChar w:fldCharType="begin"/>
        </w:r>
        <w:r>
          <w:instrText xml:space="preserve"> PAGEREF _Toc32352 \h </w:instrText>
        </w:r>
        <w:r>
          <w:fldChar w:fldCharType="separate"/>
        </w:r>
        <w:r>
          <w:t>56</w:t>
        </w:r>
        <w:r>
          <w:fldChar w:fldCharType="end"/>
        </w:r>
      </w:hyperlink>
    </w:p>
    <w:p>
      <w:pPr>
        <w:pStyle w:val="TOC2"/>
        <w:tabs>
          <w:tab w:val="right" w:leader="dot" w:pos="8306"/>
        </w:tabs>
      </w:pPr>
      <w:hyperlink w:anchor="_Toc3873" w:history="1">
        <w:r>
          <w:rPr>
            <w:rFonts w:ascii="仿宋" w:eastAsia="仿宋" w:hAnsi="仿宋" w:cs="仿宋" w:hint="eastAsia"/>
            <w:lang w:eastAsia="zh-CN"/>
          </w:rPr>
          <w:t>(三)、市场风险大</w:t>
        </w:r>
        <w:r>
          <w:tab/>
        </w:r>
        <w:r>
          <w:fldChar w:fldCharType="begin"/>
        </w:r>
        <w:r>
          <w:instrText xml:space="preserve"> PAGEREF _Toc3873 \h </w:instrText>
        </w:r>
        <w:r>
          <w:fldChar w:fldCharType="separate"/>
        </w:r>
        <w:r>
          <w:t>57</w:t>
        </w:r>
        <w:r>
          <w:fldChar w:fldCharType="end"/>
        </w:r>
      </w:hyperlink>
    </w:p>
    <w:p>
      <w:pPr>
        <w:pStyle w:val="TOC2"/>
        <w:tabs>
          <w:tab w:val="right" w:leader="dot" w:pos="8306"/>
        </w:tabs>
      </w:pPr>
      <w:hyperlink w:anchor="_Toc3102" w:history="1">
        <w:r>
          <w:rPr>
            <w:rFonts w:ascii="仿宋" w:eastAsia="仿宋" w:hAnsi="仿宋" w:cs="仿宋" w:hint="eastAsia"/>
            <w:lang w:eastAsia="zh-CN"/>
          </w:rPr>
          <w:t>(四)、利润率高</w:t>
        </w:r>
        <w:r>
          <w:tab/>
        </w:r>
        <w:r>
          <w:fldChar w:fldCharType="begin"/>
        </w:r>
        <w:r>
          <w:instrText xml:space="preserve"> PAGEREF _Toc3102 \h </w:instrText>
        </w:r>
        <w:r>
          <w:fldChar w:fldCharType="separate"/>
        </w:r>
        <w:r>
          <w:t>60</w:t>
        </w:r>
        <w:r>
          <w:fldChar w:fldCharType="end"/>
        </w:r>
      </w:hyperlink>
    </w:p>
    <w:p>
      <w:pPr>
        <w:pStyle w:val="TOC1"/>
        <w:tabs>
          <w:tab w:val="right" w:leader="dot" w:pos="8306"/>
        </w:tabs>
      </w:pPr>
      <w:hyperlink w:anchor="_Toc3224" w:history="1">
        <w:r>
          <w:rPr>
            <w:rFonts w:ascii="仿宋" w:eastAsia="仿宋" w:hAnsi="仿宋" w:cs="仿宋" w:hint="eastAsia"/>
            <w:lang w:eastAsia="zh-CN"/>
          </w:rPr>
          <w:t>十二、玉米酒精糟回收蛋白饲料成套设备（DDGS）项目创新与研发</w:t>
        </w:r>
        <w:r>
          <w:tab/>
        </w:r>
        <w:r>
          <w:fldChar w:fldCharType="begin"/>
        </w:r>
        <w:r>
          <w:instrText xml:space="preserve"> PAGEREF _Toc3224 \h </w:instrText>
        </w:r>
        <w:r>
          <w:fldChar w:fldCharType="separate"/>
        </w:r>
        <w:r>
          <w:t>63</w:t>
        </w:r>
        <w:r>
          <w:fldChar w:fldCharType="end"/>
        </w:r>
      </w:hyperlink>
    </w:p>
    <w:p>
      <w:pPr>
        <w:pStyle w:val="TOC2"/>
        <w:tabs>
          <w:tab w:val="right" w:leader="dot" w:pos="8306"/>
        </w:tabs>
      </w:pPr>
      <w:hyperlink w:anchor="_Toc21830" w:history="1">
        <w:r>
          <w:rPr>
            <w:rFonts w:ascii="仿宋" w:eastAsia="仿宋" w:hAnsi="仿宋" w:cs="仿宋" w:hint="eastAsia"/>
            <w:lang w:eastAsia="zh-CN"/>
          </w:rPr>
          <w:t>(一)、创新策略与方向</w:t>
        </w:r>
        <w:r>
          <w:tab/>
        </w:r>
        <w:r>
          <w:fldChar w:fldCharType="begin"/>
        </w:r>
        <w:r>
          <w:instrText xml:space="preserve"> PAGEREF _Toc21830 \h </w:instrText>
        </w:r>
        <w:r>
          <w:fldChar w:fldCharType="separate"/>
        </w:r>
        <w:r>
          <w:t>63</w:t>
        </w:r>
        <w:r>
          <w:fldChar w:fldCharType="end"/>
        </w:r>
      </w:hyperlink>
    </w:p>
    <w:p>
      <w:pPr>
        <w:pStyle w:val="TOC2"/>
        <w:tabs>
          <w:tab w:val="right" w:leader="dot" w:pos="8306"/>
        </w:tabs>
      </w:pPr>
      <w:hyperlink w:anchor="_Toc19353" w:history="1">
        <w:r>
          <w:rPr>
            <w:rFonts w:ascii="仿宋" w:eastAsia="仿宋" w:hAnsi="仿宋" w:cs="仿宋" w:hint="eastAsia"/>
            <w:lang w:eastAsia="zh-CN"/>
          </w:rPr>
          <w:t>(二)、研发规划与投入</w:t>
        </w:r>
        <w:r>
          <w:tab/>
        </w:r>
        <w:r>
          <w:fldChar w:fldCharType="begin"/>
        </w:r>
        <w:r>
          <w:instrText xml:space="preserve"> PAGEREF _Toc19353 \h </w:instrText>
        </w:r>
        <w:r>
          <w:fldChar w:fldCharType="separate"/>
        </w:r>
        <w:r>
          <w:t>64</w:t>
        </w:r>
        <w:r>
          <w:fldChar w:fldCharType="end"/>
        </w:r>
      </w:hyperlink>
    </w:p>
    <w:p>
      <w:pPr>
        <w:pStyle w:val="TOC1"/>
        <w:tabs>
          <w:tab w:val="right" w:leader="dot" w:pos="8306"/>
        </w:tabs>
      </w:pPr>
      <w:hyperlink w:anchor="_Toc11130" w:history="1">
        <w:r>
          <w:rPr>
            <w:rFonts w:ascii="仿宋" w:eastAsia="仿宋" w:hAnsi="仿宋" w:cs="仿宋" w:hint="eastAsia"/>
            <w:lang w:eastAsia="zh-CN"/>
          </w:rPr>
          <w:t>十三、利益相关者分析与沟通计划</w:t>
        </w:r>
        <w:r>
          <w:tab/>
        </w:r>
        <w:r>
          <w:fldChar w:fldCharType="begin"/>
        </w:r>
        <w:r>
          <w:instrText xml:space="preserve"> PAGEREF _Toc11130 \h </w:instrText>
        </w:r>
        <w:r>
          <w:fldChar w:fldCharType="separate"/>
        </w:r>
        <w:r>
          <w:t>66</w:t>
        </w:r>
        <w:r>
          <w:fldChar w:fldCharType="end"/>
        </w:r>
      </w:hyperlink>
    </w:p>
    <w:p>
      <w:pPr>
        <w:pStyle w:val="TOC2"/>
        <w:tabs>
          <w:tab w:val="right" w:leader="dot" w:pos="8306"/>
        </w:tabs>
      </w:pPr>
      <w:hyperlink w:anchor="_Toc26486" w:history="1">
        <w:r>
          <w:rPr>
            <w:rFonts w:ascii="仿宋" w:eastAsia="仿宋" w:hAnsi="仿宋" w:cs="仿宋" w:hint="eastAsia"/>
            <w:lang w:eastAsia="zh-CN"/>
          </w:rPr>
          <w:t>(一)、利益相关者分析</w:t>
        </w:r>
        <w:r>
          <w:tab/>
        </w:r>
        <w:r>
          <w:fldChar w:fldCharType="begin"/>
        </w:r>
        <w:r>
          <w:instrText xml:space="preserve"> PAGEREF _Toc26486 \h </w:instrText>
        </w:r>
        <w:r>
          <w:fldChar w:fldCharType="separate"/>
        </w:r>
        <w:r>
          <w:t>66</w:t>
        </w:r>
        <w:r>
          <w:fldChar w:fldCharType="end"/>
        </w:r>
      </w:hyperlink>
    </w:p>
    <w:p>
      <w:pPr>
        <w:pStyle w:val="TOC2"/>
        <w:tabs>
          <w:tab w:val="right" w:leader="dot" w:pos="8306"/>
        </w:tabs>
      </w:pPr>
      <w:hyperlink w:anchor="_Toc29720" w:history="1">
        <w:r>
          <w:rPr>
            <w:rFonts w:ascii="仿宋" w:eastAsia="仿宋" w:hAnsi="仿宋" w:cs="仿宋" w:hint="eastAsia"/>
            <w:lang w:eastAsia="zh-CN"/>
          </w:rPr>
          <w:t>(二)、沟通计划</w:t>
        </w:r>
        <w:r>
          <w:tab/>
        </w:r>
        <w:r>
          <w:fldChar w:fldCharType="begin"/>
        </w:r>
        <w:r>
          <w:instrText xml:space="preserve"> PAGEREF _Toc29720 \h </w:instrText>
        </w:r>
        <w:r>
          <w:fldChar w:fldCharType="separate"/>
        </w:r>
        <w:r>
          <w:t>68</w:t>
        </w:r>
        <w:r>
          <w:fldChar w:fldCharType="end"/>
        </w:r>
      </w:hyperlink>
    </w:p>
    <w:p>
      <w:pPr>
        <w:pStyle w:val="TOC1"/>
        <w:tabs>
          <w:tab w:val="right" w:leader="dot" w:pos="8306"/>
        </w:tabs>
      </w:pPr>
      <w:hyperlink w:anchor="_Toc21025" w:history="1">
        <w:r>
          <w:rPr>
            <w:rFonts w:ascii="仿宋" w:eastAsia="仿宋" w:hAnsi="仿宋" w:cs="仿宋" w:hint="eastAsia"/>
            <w:lang w:eastAsia="zh-CN"/>
          </w:rPr>
          <w:t>十四、质量管理体系</w:t>
        </w:r>
        <w:r>
          <w:tab/>
        </w:r>
        <w:r>
          <w:fldChar w:fldCharType="begin"/>
        </w:r>
        <w:r>
          <w:instrText xml:space="preserve"> PAGEREF _Toc21025 \h </w:instrText>
        </w:r>
        <w:r>
          <w:fldChar w:fldCharType="separate"/>
        </w:r>
        <w:r>
          <w:t>69</w:t>
        </w:r>
        <w:r>
          <w:fldChar w:fldCharType="end"/>
        </w:r>
      </w:hyperlink>
    </w:p>
    <w:p>
      <w:pPr>
        <w:pStyle w:val="TOC2"/>
        <w:tabs>
          <w:tab w:val="right" w:leader="dot" w:pos="8306"/>
        </w:tabs>
      </w:pPr>
      <w:hyperlink w:anchor="_Toc6952" w:history="1">
        <w:r>
          <w:rPr>
            <w:rFonts w:ascii="仿宋" w:eastAsia="仿宋" w:hAnsi="仿宋" w:cs="仿宋" w:hint="eastAsia"/>
            <w:lang w:eastAsia="zh-CN"/>
          </w:rPr>
          <w:t>(一)、质量目标与方针</w:t>
        </w:r>
        <w:r>
          <w:tab/>
        </w:r>
        <w:r>
          <w:fldChar w:fldCharType="begin"/>
        </w:r>
        <w:r>
          <w:instrText xml:space="preserve"> PAGEREF _Toc6952 \h </w:instrText>
        </w:r>
        <w:r>
          <w:fldChar w:fldCharType="separate"/>
        </w:r>
        <w:r>
          <w:t>69</w:t>
        </w:r>
        <w:r>
          <w:fldChar w:fldCharType="end"/>
        </w:r>
      </w:hyperlink>
    </w:p>
    <w:p>
      <w:pPr>
        <w:pStyle w:val="TOC2"/>
        <w:tabs>
          <w:tab w:val="right" w:leader="dot" w:pos="8306"/>
        </w:tabs>
      </w:pPr>
      <w:hyperlink w:anchor="_Toc2523" w:history="1">
        <w:r>
          <w:rPr>
            <w:rFonts w:ascii="仿宋" w:eastAsia="仿宋" w:hAnsi="仿宋" w:cs="仿宋" w:hint="eastAsia"/>
            <w:lang w:eastAsia="zh-CN"/>
          </w:rPr>
          <w:t>(二)、质量管理责任</w:t>
        </w:r>
        <w:r>
          <w:tab/>
        </w:r>
        <w:r>
          <w:fldChar w:fldCharType="begin"/>
        </w:r>
        <w:r>
          <w:instrText xml:space="preserve"> PAGEREF _Toc2523 \h </w:instrText>
        </w:r>
        <w:r>
          <w:fldChar w:fldCharType="separate"/>
        </w:r>
        <w:r>
          <w:t>70</w:t>
        </w:r>
        <w:r>
          <w:fldChar w:fldCharType="end"/>
        </w:r>
      </w:hyperlink>
    </w:p>
    <w:p>
      <w:pPr>
        <w:pStyle w:val="TOC2"/>
        <w:tabs>
          <w:tab w:val="right" w:leader="dot" w:pos="8306"/>
        </w:tabs>
      </w:pPr>
      <w:hyperlink w:anchor="_Toc18142" w:history="1">
        <w:r>
          <w:rPr>
            <w:rFonts w:ascii="仿宋" w:eastAsia="仿宋" w:hAnsi="仿宋" w:cs="仿宋" w:hint="eastAsia"/>
            <w:lang w:eastAsia="zh-CN"/>
          </w:rPr>
          <w:t>(三)、质量管理体系文件</w:t>
        </w:r>
        <w:r>
          <w:tab/>
        </w:r>
        <w:r>
          <w:fldChar w:fldCharType="begin"/>
        </w:r>
        <w:r>
          <w:instrText xml:space="preserve"> PAGEREF _Toc18142 \h </w:instrText>
        </w:r>
        <w:r>
          <w:fldChar w:fldCharType="separate"/>
        </w:r>
        <w:r>
          <w:t>72</w:t>
        </w:r>
        <w:r>
          <w:fldChar w:fldCharType="end"/>
        </w:r>
      </w:hyperlink>
    </w:p>
    <w:p>
      <w:pPr>
        <w:pStyle w:val="TOC2"/>
        <w:tabs>
          <w:tab w:val="right" w:leader="dot" w:pos="8306"/>
        </w:tabs>
      </w:pPr>
      <w:hyperlink w:anchor="_Toc307" w:history="1">
        <w:r>
          <w:rPr>
            <w:rFonts w:ascii="仿宋" w:eastAsia="仿宋" w:hAnsi="仿宋" w:cs="仿宋" w:hint="eastAsia"/>
            <w:lang w:eastAsia="zh-CN"/>
          </w:rPr>
          <w:t>(四)、质量培训与教育</w:t>
        </w:r>
        <w:r>
          <w:tab/>
        </w:r>
        <w:r>
          <w:fldChar w:fldCharType="begin"/>
        </w:r>
        <w:r>
          <w:instrText xml:space="preserve"> PAGEREF _Toc307 \h </w:instrText>
        </w:r>
        <w:r>
          <w:fldChar w:fldCharType="separate"/>
        </w:r>
        <w:r>
          <w:t>74</w:t>
        </w:r>
        <w:r>
          <w:fldChar w:fldCharType="end"/>
        </w:r>
      </w:hyperlink>
    </w:p>
    <w:p>
      <w:pPr>
        <w:pStyle w:val="TOC2"/>
        <w:tabs>
          <w:tab w:val="right" w:leader="dot" w:pos="8306"/>
        </w:tabs>
      </w:pPr>
      <w:hyperlink w:anchor="_Toc6154" w:history="1">
        <w:r>
          <w:rPr>
            <w:rFonts w:ascii="仿宋" w:eastAsia="仿宋" w:hAnsi="仿宋" w:cs="仿宋" w:hint="eastAsia"/>
            <w:lang w:eastAsia="zh-CN"/>
          </w:rPr>
          <w:t>(五)、质量审核与评价</w:t>
        </w:r>
        <w:r>
          <w:tab/>
        </w:r>
        <w:r>
          <w:fldChar w:fldCharType="begin"/>
        </w:r>
        <w:r>
          <w:instrText xml:space="preserve"> PAGEREF _Toc6154 \h </w:instrText>
        </w:r>
        <w:r>
          <w:fldChar w:fldCharType="separate"/>
        </w:r>
        <w:r>
          <w:t>75</w:t>
        </w:r>
        <w:r>
          <w:fldChar w:fldCharType="end"/>
        </w:r>
      </w:hyperlink>
    </w:p>
    <w:p>
      <w:pPr>
        <w:pStyle w:val="TOC2"/>
        <w:tabs>
          <w:tab w:val="right" w:leader="dot" w:pos="8306"/>
        </w:tabs>
      </w:pPr>
      <w:hyperlink w:anchor="_Toc29743" w:history="1">
        <w:r>
          <w:rPr>
            <w:rFonts w:ascii="仿宋" w:eastAsia="仿宋" w:hAnsi="仿宋" w:cs="仿宋" w:hint="eastAsia"/>
            <w:lang w:eastAsia="zh-CN"/>
          </w:rPr>
          <w:t>(六)、不符合与纠正措施</w:t>
        </w:r>
        <w:r>
          <w:tab/>
        </w:r>
        <w:r>
          <w:fldChar w:fldCharType="begin"/>
        </w:r>
        <w:r>
          <w:instrText xml:space="preserve"> PAGEREF _Toc29743 \h </w:instrText>
        </w:r>
        <w:r>
          <w:fldChar w:fldCharType="separate"/>
        </w:r>
        <w:r>
          <w:t>76</w:t>
        </w:r>
        <w:r>
          <w:fldChar w:fldCharType="end"/>
        </w:r>
      </w:hyperlink>
    </w:p>
    <w:p>
      <w:pPr>
        <w:pStyle w:val="TOC1"/>
        <w:tabs>
          <w:tab w:val="right" w:leader="dot" w:pos="8306"/>
        </w:tabs>
      </w:pPr>
      <w:hyperlink w:anchor="_Toc26414" w:history="1">
        <w:r>
          <w:rPr>
            <w:rFonts w:ascii="仿宋" w:eastAsia="仿宋" w:hAnsi="仿宋" w:cs="仿宋" w:hint="eastAsia"/>
            <w:lang w:eastAsia="zh-CN"/>
          </w:rPr>
          <w:t>十五、玉米酒精糟回收蛋白饲料成套设备（DDGS）项目工程方案分析</w:t>
        </w:r>
        <w:r>
          <w:tab/>
        </w:r>
        <w:r>
          <w:fldChar w:fldCharType="begin"/>
        </w:r>
        <w:r>
          <w:instrText xml:space="preserve"> PAGEREF _Toc26414 \h </w:instrText>
        </w:r>
        <w:r>
          <w:fldChar w:fldCharType="separate"/>
        </w:r>
        <w:r>
          <w:t>78</w:t>
        </w:r>
        <w:r>
          <w:fldChar w:fldCharType="end"/>
        </w:r>
      </w:hyperlink>
    </w:p>
    <w:p>
      <w:pPr>
        <w:pStyle w:val="TOC2"/>
        <w:tabs>
          <w:tab w:val="right" w:leader="dot" w:pos="8306"/>
        </w:tabs>
      </w:pPr>
      <w:hyperlink w:anchor="_Toc31642" w:history="1">
        <w:r>
          <w:rPr>
            <w:rFonts w:ascii="仿宋" w:eastAsia="仿宋" w:hAnsi="仿宋" w:cs="仿宋" w:hint="eastAsia"/>
            <w:lang w:eastAsia="zh-CN"/>
          </w:rPr>
          <w:t>(一)、建筑工程设计原则</w:t>
        </w:r>
        <w:r>
          <w:tab/>
        </w:r>
        <w:r>
          <w:fldChar w:fldCharType="begin"/>
        </w:r>
        <w:r>
          <w:instrText xml:space="preserve"> PAGEREF _Toc31642 \h </w:instrText>
        </w:r>
        <w:r>
          <w:fldChar w:fldCharType="separate"/>
        </w:r>
        <w:r>
          <w:t>78</w:t>
        </w:r>
        <w:r>
          <w:fldChar w:fldCharType="end"/>
        </w:r>
      </w:hyperlink>
    </w:p>
    <w:p>
      <w:pPr>
        <w:pStyle w:val="TOC2"/>
        <w:tabs>
          <w:tab w:val="right" w:leader="dot" w:pos="8306"/>
        </w:tabs>
      </w:pPr>
      <w:hyperlink w:anchor="_Toc11021" w:history="1">
        <w:r>
          <w:rPr>
            <w:rFonts w:ascii="仿宋" w:eastAsia="仿宋" w:hAnsi="仿宋" w:cs="仿宋" w:hint="eastAsia"/>
            <w:lang w:eastAsia="zh-CN"/>
          </w:rPr>
          <w:t>(二)、土建工程建设指标</w:t>
        </w:r>
        <w:r>
          <w:tab/>
        </w:r>
        <w:r>
          <w:fldChar w:fldCharType="begin"/>
        </w:r>
        <w:r>
          <w:instrText xml:space="preserve"> PAGEREF _Toc11021 \h </w:instrText>
        </w:r>
        <w:r>
          <w:fldChar w:fldCharType="separate"/>
        </w:r>
        <w:r>
          <w:t>82</w:t>
        </w:r>
        <w:r>
          <w:fldChar w:fldCharType="end"/>
        </w:r>
      </w:hyperlink>
    </w:p>
    <w:p>
      <w:pPr>
        <w:pStyle w:val="TOC1"/>
        <w:tabs>
          <w:tab w:val="right" w:leader="dot" w:pos="8306"/>
        </w:tabs>
      </w:pPr>
      <w:hyperlink w:anchor="_Toc30656" w:history="1">
        <w:r>
          <w:rPr>
            <w:rFonts w:ascii="仿宋" w:eastAsia="仿宋" w:hAnsi="仿宋" w:cs="仿宋" w:hint="eastAsia"/>
            <w:lang w:eastAsia="zh-CN"/>
          </w:rPr>
          <w:t>十六、营销与推广策略</w:t>
        </w:r>
        <w:r>
          <w:tab/>
        </w:r>
        <w:r>
          <w:fldChar w:fldCharType="begin"/>
        </w:r>
        <w:r>
          <w:instrText xml:space="preserve"> PAGEREF _Toc30656 \h </w:instrText>
        </w:r>
        <w:r>
          <w:fldChar w:fldCharType="separate"/>
        </w:r>
        <w:r>
          <w:t>83</w:t>
        </w:r>
        <w:r>
          <w:fldChar w:fldCharType="end"/>
        </w:r>
      </w:hyperlink>
    </w:p>
    <w:p>
      <w:pPr>
        <w:pStyle w:val="TOC2"/>
        <w:tabs>
          <w:tab w:val="right" w:leader="dot" w:pos="8306"/>
        </w:tabs>
      </w:pPr>
      <w:hyperlink w:anchor="_Toc23795" w:history="1">
        <w:r>
          <w:rPr>
            <w:rFonts w:ascii="仿宋" w:eastAsia="仿宋" w:hAnsi="仿宋" w:cs="仿宋" w:hint="eastAsia"/>
            <w:lang w:eastAsia="zh-CN"/>
          </w:rPr>
          <w:t>(一)、产品/服务定位与特点</w:t>
        </w:r>
        <w:r>
          <w:tab/>
        </w:r>
        <w:r>
          <w:fldChar w:fldCharType="begin"/>
        </w:r>
        <w:r>
          <w:instrText xml:space="preserve"> PAGEREF _Toc23795 \h </w:instrText>
        </w:r>
        <w:r>
          <w:fldChar w:fldCharType="separate"/>
        </w:r>
        <w:r>
          <w:t>83</w:t>
        </w:r>
        <w:r>
          <w:fldChar w:fldCharType="end"/>
        </w:r>
      </w:hyperlink>
    </w:p>
    <w:p>
      <w:pPr>
        <w:pStyle w:val="TOC2"/>
        <w:tabs>
          <w:tab w:val="right" w:leader="dot" w:pos="8306"/>
        </w:tabs>
      </w:pPr>
      <w:hyperlink w:anchor="_Toc30249" w:history="1">
        <w:r>
          <w:rPr>
            <w:rFonts w:ascii="仿宋" w:eastAsia="仿宋" w:hAnsi="仿宋" w:cs="仿宋" w:hint="eastAsia"/>
            <w:lang w:eastAsia="zh-CN"/>
          </w:rPr>
          <w:t>(二)、市场定位与竞争分析</w:t>
        </w:r>
        <w:r>
          <w:tab/>
        </w:r>
        <w:r>
          <w:fldChar w:fldCharType="begin"/>
        </w:r>
        <w:r>
          <w:instrText xml:space="preserve"> PAGEREF _Toc30249 \h </w:instrText>
        </w:r>
        <w:r>
          <w:fldChar w:fldCharType="separate"/>
        </w:r>
        <w:r>
          <w:t>85</w:t>
        </w:r>
        <w:r>
          <w:fldChar w:fldCharType="end"/>
        </w:r>
      </w:hyperlink>
    </w:p>
    <w:p>
      <w:pPr>
        <w:pStyle w:val="TOC2"/>
        <w:tabs>
          <w:tab w:val="right" w:leader="dot" w:pos="8306"/>
        </w:tabs>
      </w:pPr>
      <w:hyperlink w:anchor="_Toc4105" w:history="1">
        <w:r>
          <w:rPr>
            <w:rFonts w:ascii="仿宋" w:eastAsia="仿宋" w:hAnsi="仿宋" w:cs="仿宋" w:hint="eastAsia"/>
            <w:lang w:eastAsia="zh-CN"/>
          </w:rPr>
          <w:t>(三)、营销渠道与策略</w:t>
        </w:r>
        <w:r>
          <w:tab/>
        </w:r>
        <w:r>
          <w:fldChar w:fldCharType="begin"/>
        </w:r>
        <w:r>
          <w:instrText xml:space="preserve"> PAGEREF _Toc4105 \h </w:instrText>
        </w:r>
        <w:r>
          <w:fldChar w:fldCharType="separate"/>
        </w:r>
        <w:r>
          <w:t>86</w:t>
        </w:r>
        <w:r>
          <w:fldChar w:fldCharType="end"/>
        </w:r>
      </w:hyperlink>
    </w:p>
    <w:p>
      <w:pPr>
        <w:pStyle w:val="TOC2"/>
        <w:tabs>
          <w:tab w:val="right" w:leader="dot" w:pos="8306"/>
        </w:tabs>
      </w:pPr>
      <w:hyperlink w:anchor="_Toc4625" w:history="1">
        <w:r>
          <w:rPr>
            <w:rFonts w:ascii="仿宋" w:eastAsia="仿宋" w:hAnsi="仿宋" w:cs="仿宋" w:hint="eastAsia"/>
            <w:lang w:eastAsia="zh-CN"/>
          </w:rPr>
          <w:t>(四)、推广与宣传活动</w:t>
        </w:r>
        <w:r>
          <w:tab/>
        </w:r>
        <w:r>
          <w:fldChar w:fldCharType="begin"/>
        </w:r>
        <w:r>
          <w:instrText xml:space="preserve"> PAGEREF _Toc4625 \h </w:instrText>
        </w:r>
        <w:r>
          <w:fldChar w:fldCharType="separate"/>
        </w:r>
        <w:r>
          <w:t>87</w:t>
        </w:r>
        <w:r>
          <w:fldChar w:fldCharType="end"/>
        </w:r>
      </w:hyperlink>
    </w:p>
    <w:p>
      <w:pPr>
        <w:pStyle w:val="TOC1"/>
        <w:tabs>
          <w:tab w:val="right" w:leader="dot" w:pos="8306"/>
        </w:tabs>
      </w:pPr>
      <w:hyperlink w:anchor="_Toc23661" w:history="1">
        <w:r>
          <w:rPr>
            <w:rFonts w:ascii="仿宋" w:eastAsia="仿宋" w:hAnsi="仿宋" w:cs="仿宋" w:hint="eastAsia"/>
            <w:lang w:eastAsia="zh-CN"/>
          </w:rPr>
          <w:t>十七、风险识别与分类</w:t>
        </w:r>
        <w:r>
          <w:tab/>
        </w:r>
        <w:r>
          <w:fldChar w:fldCharType="begin"/>
        </w:r>
        <w:r>
          <w:instrText xml:space="preserve"> PAGEREF _Toc23661 \h </w:instrText>
        </w:r>
        <w:r>
          <w:fldChar w:fldCharType="separate"/>
        </w:r>
        <w:r>
          <w:t>93</w:t>
        </w:r>
        <w:r>
          <w:fldChar w:fldCharType="end"/>
        </w:r>
      </w:hyperlink>
    </w:p>
    <w:p>
      <w:pPr>
        <w:pStyle w:val="TOC2"/>
        <w:tabs>
          <w:tab w:val="right" w:leader="dot" w:pos="8306"/>
        </w:tabs>
      </w:pPr>
      <w:hyperlink w:anchor="_Toc3500" w:history="1">
        <w:r>
          <w:rPr>
            <w:rFonts w:ascii="仿宋" w:eastAsia="仿宋" w:hAnsi="仿宋" w:cs="仿宋" w:hint="eastAsia"/>
            <w:lang w:eastAsia="zh-CN"/>
          </w:rPr>
          <w:t>(一)、风险识别</w:t>
        </w:r>
        <w:r>
          <w:tab/>
        </w:r>
        <w:r>
          <w:fldChar w:fldCharType="begin"/>
        </w:r>
        <w:r>
          <w:instrText xml:space="preserve"> PAGEREF _Toc3500 \h </w:instrText>
        </w:r>
        <w:r>
          <w:fldChar w:fldCharType="separate"/>
        </w:r>
        <w:r>
          <w:t>93</w:t>
        </w:r>
        <w:r>
          <w:fldChar w:fldCharType="end"/>
        </w:r>
      </w:hyperlink>
    </w:p>
    <w:p>
      <w:pPr>
        <w:pStyle w:val="TOC2"/>
        <w:tabs>
          <w:tab w:val="right" w:leader="dot" w:pos="8306"/>
        </w:tabs>
      </w:pPr>
      <w:hyperlink w:anchor="_Toc1001" w:history="1">
        <w:r>
          <w:rPr>
            <w:rFonts w:ascii="仿宋" w:eastAsia="仿宋" w:hAnsi="仿宋" w:cs="仿宋" w:hint="eastAsia"/>
            <w:lang w:eastAsia="zh-CN"/>
          </w:rPr>
          <w:t>(二)、风险分类</w:t>
        </w:r>
        <w:r>
          <w:tab/>
        </w:r>
        <w:r>
          <w:fldChar w:fldCharType="begin"/>
        </w:r>
        <w:r>
          <w:instrText xml:space="preserve"> PAGEREF _Toc1001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64"/>
      <w:r>
        <w:rPr>
          <w:rFonts w:ascii="仿宋" w:eastAsia="仿宋" w:hAnsi="仿宋" w:cs="仿宋" w:hint="eastAsia"/>
          <w:sz w:val="28"/>
          <w:lang w:eastAsia="zh-CN"/>
        </w:rPr>
        <w:t>一、玉米酒精糟回收蛋白饲料成套设备（DDGS）项目概论</w:t>
      </w:r>
      <w:bookmarkEnd w:id="2"/>
    </w:p>
    <w:p>
      <w:pPr>
        <w:pStyle w:val="Heading2"/>
        <w:rPr>
          <w:rFonts w:ascii="仿宋" w:eastAsia="仿宋" w:hAnsi="仿宋" w:cs="仿宋" w:hint="eastAsia"/>
          <w:lang w:eastAsia="zh-CN"/>
        </w:rPr>
      </w:pPr>
      <w:bookmarkStart w:id="3" w:name="_Toc20126"/>
      <w:r>
        <w:rPr>
          <w:rFonts w:ascii="仿宋" w:eastAsia="仿宋" w:hAnsi="仿宋" w:cs="仿宋" w:hint="eastAsia"/>
          <w:lang w:eastAsia="zh-CN"/>
        </w:rPr>
        <w:t>(一)、玉米酒精糟回收蛋白饲料成套设备（DDGS）项目概况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起源追溯至对市场的深入洞察。市场的不断演变与变革为玉米酒精糟回收蛋白饲料成套设备（DDGS）项目提供了难得的机遇。当前市场存在的需求缺口和变革的大环境共同构成了玉米酒精糟回收蛋白饲料成套设备（DDGS）项目的背景。这个玉米酒精糟回收蛋白饲料成套设备（DDGS）项目旨在充分利用市场机遇，填补行业中尚未满足的需求，为客户提供全新的解决方案。市场的变革和需求的增长使得这个玉米酒精糟回收蛋白饲料成套设备（DDG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玉米酒精糟回收蛋白饲料成套设备（DDGS）项目名称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正式命名为玉米酒精糟回收蛋白饲料成套设备（DDGS）。这个名称不仅仅是一个标识，更代表了玉米酒精糟回收蛋白饲料成套设备（DDGS）项目的核心理念和愿景。它蕴含着玉米酒精糟回收蛋白饲料成套设备（DDGS）项目所要解决问题的关键字，具有强烈的表达和辨识度，为玉米酒精糟回收蛋白饲料成套设备（DDG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玉米酒精糟回收蛋白饲料成套设备（DDGS）项目目标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核心目标是提供一种全新、高效的解决方案，满足客户日益增长的需求。玉米酒精糟回收蛋白饲料成套设备（DDGS）项目追求的不仅仅是满足市场需求，更是在市场中获得卓越的竞争优势。通过不断提升产品或服务的质量和创新水平，玉米酒精糟回收蛋白饲料成套设备（DDG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玉米酒精糟回收蛋白饲料成套设备（DDGS）项目范围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全面涵盖了产品研发、制造、市场推广和售后服务，确保从产品设计到最终用户体验的全方位关注。这一全面的玉米酒精糟回收蛋白饲料成套设备（DDGS）项目范围是为了确保玉米酒精糟回收蛋白饲料成套设备（DDG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玉米酒精糟回收蛋白饲料成套设备（DDGS）项目时间表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玉米酒精糟回收蛋白饲料成套设备（DDGS）项目计划在未来18个月内完成，包括研发、测试、市场试点和正式推出等不同阶段。这个时间表的合理设计是为了确保玉米酒精糟回收蛋白饲料成套设备（DDG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玉米酒精糟回收蛋白饲料成套设备（DDGS）项目预算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总预算估算为XX百万美元，主要分配在研发、市场推广、人员培训和运营等方面。这一充足的预算为玉米酒精糟回收蛋白饲料成套设备（DDGS）项目提供了充足的资源，确保玉米酒精糟回收蛋白饲料成套设备（DDG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玉米酒精糟回收蛋白饲料成套设备（DDGS）项目风险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可能面临的风险包括市场接受度低、技术难题、竞争激烈等。玉米酒精糟回收蛋白饲料成套设备（DDGS）项目团队已经制定了相应的风险应对计划，通过前瞻性的风险管理，确保玉米酒精糟回收蛋白饲料成套设备（DDG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玉米酒精糟回收蛋白饲料成套设备（DDGS）项目团队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汇聚了一支经验丰富、多领域专业素养的核心团队，确保玉米酒精糟回收蛋白饲料成套设备（DDGS）项目在各个方面都能拥有高水平的执行力。团队的协同作战是玉米酒精糟回收蛋白饲料成套设备（DDG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玉米酒精糟回收蛋白饲料成套设备（DDGS）项目背景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背景根植于市场对更高效、创新产品的渴望，同时也受到科技发展对行业格局的深刻改变的影响。这为玉米酒精糟回收蛋白饲料成套设备（DDG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玉米酒精糟回收蛋白饲料成套设备（DDGS）项目现状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玉米酒精糟回收蛋白饲料成套设备（DDGS）项目已完成市场调研和技术验证，取得了初步的成功。这为玉米酒精糟回收蛋白饲料成套设备（DDG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492"/>
      <w:r>
        <w:rPr>
          <w:rFonts w:ascii="仿宋" w:eastAsia="仿宋" w:hAnsi="仿宋" w:cs="仿宋" w:hint="eastAsia"/>
          <w:sz w:val="28"/>
          <w:lang w:eastAsia="zh-CN"/>
        </w:rPr>
        <w:t>(二)、玉米酒精糟回收蛋白饲料成套设备（DDGS）项目目标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玉米酒精糟回收蛋白饲料成套设备（DDGS）项目首要业务目标是在市场中占据有利地位，实现产品/服务的成功推广和销售。通过不断提升产品质量、创新性，玉米酒精糟回收蛋白饲料成套设备（DDG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玉米酒精糟回收蛋白饲料成套设备（DDGS）项目着眼于技术创新。通过持续的研发和技术升级，玉米酒精糟回收蛋白饲料成套设备（DDG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玉米酒精糟回收蛋白饲料成套设备（DDGS）项目设定了客户满意度目标。通过提供卓越的产品质量和优质的客户服务，玉米酒精糟回收蛋白饲料成套设备（DDGS）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注重社会责任和可持续发展。通过实施环保、社会责任玉米酒精糟回收蛋白饲料成套设备（DDGS）项目，玉米酒精糟回收蛋白饲料成套设备（DDG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团队是实现目标的核心驱动力。因此，玉米酒精糟回收蛋白饲料成套设备（DDG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302"/>
      <w:r>
        <w:rPr>
          <w:rFonts w:ascii="仿宋" w:eastAsia="仿宋" w:hAnsi="仿宋" w:cs="仿宋" w:hint="eastAsia"/>
          <w:sz w:val="28"/>
          <w:lang w:eastAsia="zh-CN"/>
        </w:rPr>
        <w:t>(三)、玉米酒精糟回收蛋白饲料成套设备（DDGS）项目提出的理由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玉米酒精糟回收蛋白饲料成套设备（DDGS）项目提出的理由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提出源于对市场机遇的深刻洞察。当前市场中存在的需求缺口和行业发展趋势表明，有巨大的商业机会等待被开发。通过准确捕捉市场机遇，玉米酒精糟回收蛋白饲料成套设备（DDG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理念基于对技术创新的信仰。通过持续的研发和技术投入，玉米酒精糟回收蛋白饲料成套设备（DDGS）项目有望推出更具创新性的产品或服务。在科技飞速发展的当下，玉米酒精糟回收蛋白饲料成套设备（DDG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提出是为了增强企业的行业竞争力。通过提升产品或服务的质量和独特性，玉米酒精糟回收蛋白饲料成套设备（DDG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响应了消费者需求的变化。随着社会和科技的不断发展，消费者对产品和服务的需求也在发生变化。通过深入了解并及时回应消费者的新需求，玉米酒精糟回收蛋白饲料成套设备（DDG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提出是企业战略发展规划的一部分。在面对日益激烈的市场竞争和不断变化的商业环境中，玉米酒精糟回收蛋白饲料成套设备（DDG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提出不仅仅是基于商业考量，还注重社会责任。通过推出环保、社会责任等方面的玉米酒精糟回收蛋白饲料成套设备（DDGS）项目，玉米酒精糟回收蛋白饲料成套设备（DDG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提出反映了对利益相关者期望的关注。包括客户、员工、投资者等利益相关者在企业发展中都有着各自的期望，玉米酒精糟回收蛋白饲料成套设备（DDG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461"/>
      <w:r>
        <w:rPr>
          <w:rFonts w:ascii="仿宋" w:eastAsia="仿宋" w:hAnsi="仿宋" w:cs="仿宋" w:hint="eastAsia"/>
          <w:sz w:val="28"/>
          <w:lang w:eastAsia="zh-CN"/>
        </w:rPr>
        <w:t>(四)、玉米酒精糟回收蛋白饲料成套设备（DDGS）项目意义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在实施玉米酒精糟回收蛋白饲料成套设备（DDGS）项目的过程中，我们不仅仅是在追逐商业成功，更是为企业和社会的多个层面创造了深远的意义。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的首要意义在于提升企业的市场竞争力。通过持续的创新和对产品质量的高标准要求，玉米酒精糟回收蛋白饲料成套设备（DDG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玉米酒精糟回收蛋白饲料成套设备（DDGS）项目的推进将促使行业技术水平的提升。通过引入先进技术和创新性解决方案，玉米酒精糟回收蛋白饲料成套设备（DDG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玉米酒精糟回收蛋白饲料成套设备（DDGS）项目不仅创造了大量就业机会，提高了就业水平，还注重社会责任和环保。通过参与社会公益事业和推动环保玉米酒精糟回收蛋白饲料成套设备（DDGS）项目，玉米酒精糟回收蛋白饲料成套设备（DDG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综合而言，玉米酒精糟回收蛋白饲料成套设备（DDGS）项目意义重大，不仅推动了企业的发展，也为行业和社会的进步贡献了积极力量。这是一个全面而深刻的影响，将在未来产生可持续的正面效应。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891"/>
      <w:r>
        <w:rPr>
          <w:rFonts w:ascii="仿宋" w:eastAsia="仿宋" w:hAnsi="仿宋" w:cs="仿宋" w:hint="eastAsia"/>
          <w:sz w:val="28"/>
          <w:lang w:eastAsia="zh-CN"/>
        </w:rPr>
        <w:t>(五)、玉米酒精糟回收蛋白饲料成套设备（DDGS）项目背景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玉米酒精糟回收蛋白饲料成套设备（DDGS）项目的动因根植于对多方面因素的审慎考量。这个玉米酒精糟回收蛋白饲料成套设备（DDG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玉米酒精糟回收蛋白饲料成套设备（DDGS）项目背后的首要原因。科技的迅速发展和全球市场的快速变化使得企业必须灵活应对。玉米酒精糟回收蛋白饲料成套设备（DDGS）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玉米酒精糟回收蛋白饲料成套设备（DDGS）项目背景中不可忽视的一环。企业需要在激烈竞争中脱颖而出，为此，玉米酒精糟回收蛋白饲料成套设备（DDG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技术的迅速发展为企业带来了机遇与挑战。作为玉米酒精糟回收蛋白饲料成套设备（DDGS）项目启动的背景之一，对新兴技术的应用将有助于提升企业的技术水平，使其在不断演进的商业环境中保持竞争优势。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玉米酒精糟回收蛋白饲料成套设备（DDGS）项目充分融入了社会责任的理念，通过可持续经营和社会公益玉米酒精糟回收蛋白饲料成套设备（DDG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059"/>
      <w:r>
        <w:rPr>
          <w:rFonts w:ascii="仿宋" w:eastAsia="仿宋" w:hAnsi="仿宋" w:cs="仿宋" w:hint="eastAsia"/>
          <w:sz w:val="28"/>
          <w:lang w:eastAsia="zh-CN"/>
        </w:rPr>
        <w:t>二、玉米酒精糟回收蛋白饲料成套设备（DDGS）项目文档管理</w:t>
      </w:r>
      <w:bookmarkEnd w:id="8"/>
    </w:p>
    <w:p>
      <w:pPr>
        <w:pStyle w:val="Heading2"/>
        <w:rPr>
          <w:rFonts w:ascii="仿宋" w:eastAsia="仿宋" w:hAnsi="仿宋" w:cs="仿宋" w:hint="eastAsia"/>
          <w:lang w:eastAsia="zh-CN"/>
        </w:rPr>
      </w:pPr>
      <w:bookmarkStart w:id="9" w:name="_Toc778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玉米酒精糟回收蛋白饲料成套设备（DDGS）项目高度重视文档的质量和准确性，以支持玉米酒精糟回收蛋白饲料成套设备（DDGS）项目的各项活动和决策。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文档的编制始于玉米酒精糟回收蛋白饲料成套设备（DDGS）项目计划的初期，我们制定了详细的文档编制计划，明确了每个文档的内容、格式和编写责任人。在玉米酒精糟回收蛋白饲料成套设备（DDGS）项目启动阶段，我们首先编制了玉米酒精糟回收蛋白饲料成套设备（DDGS）项目章程，明确定义了玉米酒精糟回收蛋白饲料成套设备（DDGS）项目的目标、范围、风险等关键要素。随后，玉米酒精糟回收蛋白饲料成套设备（DDGS）项目团队根据计划陆续编制了需求文档、设计文档、测试文档等各类文档，确保玉米酒精糟回收蛋白饲料成套设备（DDG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玉米酒精糟回收蛋白饲料成套设备（DDGS）项目管理中的重要环节，旨在确保玉米酒精糟回收蛋白饲料成套设备（DDGS）项目文档符合质量标准和玉米酒精糟回收蛋白饲料成套设备（DDGS）项目需求。在玉米酒精糟回收蛋白饲料成套设备（DDG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玉米酒精糟回收蛋白饲料成套设备（DDGS）项目相关利益方和专业领域的专家对文档进行独立审查。这有助于获取更全面、客观的反馈，确保玉米酒精糟回收蛋白饲料成套设备（DDG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酒精糟回收蛋白饲料成套设备（DDGS）项目在文档编制与审查方面建立了严格的管理机制，通过规范的流程和多维度的审查，确保玉米酒精糟回收蛋白饲料成套设备（DDGS）项目文档的质量、准确性和可靠性，为玉米酒精糟回收蛋白饲料成套设备（DDGS）项目的顺利推进提供了有力支持。</w:t>
      </w:r>
    </w:p>
    <w:p>
      <w:pPr>
        <w:pStyle w:val="Heading2"/>
        <w:ind w:firstLine="560" w:firstLineChars="200"/>
        <w:rPr>
          <w:rFonts w:ascii="仿宋" w:eastAsia="仿宋" w:hAnsi="仿宋" w:cs="仿宋" w:hint="eastAsia"/>
          <w:sz w:val="28"/>
          <w:lang w:eastAsia="zh-CN"/>
        </w:rPr>
      </w:pPr>
      <w:bookmarkStart w:id="10" w:name="_Toc2317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在玉米酒精糟回收蛋白饲料成套设备（DDGS）项目中，我们致力于优化文档发布与分发过程，以确保信息的高效传递和团队间协作的顺畅进行。以下是我们采取的关键优化策略：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我们通过多渠道发布文档，包括电子邮件、玉米酒精糟回收蛋白饲料成套设备（DDGS）项目管理平台、内部网站等，以满足不同团队成员的偏好和需求。多渠道发布确保了信息的全面覆盖。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我们采用了精细的权限控制，确保只有授权人员可以访问敏感信息。这种安全措施保护了玉米酒精糟回收蛋白饲料成套设备（DDGS）项目文档的机密性，防止了未经授权的信息泄露。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19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玉米酒精糟回收蛋白饲料成套设备（DDGS）项目生命周期中一个至关重要的环节，直接关系到玉米酒精糟回收蛋白饲料成套设备（DDGS）项目信息的长期保存和历史记录的完整性。在玉米酒精糟回收蛋白饲料成套设备（DDG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531"/>
      <w:r>
        <w:rPr>
          <w:rFonts w:ascii="仿宋" w:eastAsia="仿宋" w:hAnsi="仿宋" w:cs="仿宋" w:hint="eastAsia"/>
          <w:sz w:val="28"/>
          <w:lang w:eastAsia="zh-CN"/>
        </w:rPr>
        <w:t>三、玉米酒精糟回收蛋白饲料成套设备（DDGS）项目危机管理</w:t>
      </w:r>
      <w:bookmarkEnd w:id="12"/>
    </w:p>
    <w:p>
      <w:pPr>
        <w:pStyle w:val="Heading2"/>
        <w:rPr>
          <w:rFonts w:ascii="仿宋" w:eastAsia="仿宋" w:hAnsi="仿宋" w:cs="仿宋" w:hint="eastAsia"/>
          <w:lang w:eastAsia="zh-CN"/>
        </w:rPr>
      </w:pPr>
      <w:bookmarkStart w:id="13" w:name="_Toc435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玉米酒精糟回收蛋白饲料成套设备（DDGS）项目危机管理中，危机预警与识别是确保玉米酒精糟回收蛋白饲料成套设备（DDGS）项目稳健运行的核心步骤。通过建立全面的监测机制，玉米酒精糟回收蛋白饲料成套设备（DDGS）项目团队旨在及时发现和理解潜在的风险和危机因素，以便采取及时的预防和应对措施，确保玉米酒精糟回收蛋白饲料成套设备（DDGS）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玉米酒精糟回收蛋白饲料成套设备（DDGS）项目团队全面分析了整个玉米酒精糟回收蛋白饲料成套设备（DDG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玉米酒精糟回收蛋白饲料成套设备（DDGS）项目团队着重于明确定义玉米酒精糟回收蛋白饲料成套设备（DDG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玉米酒精糟回收蛋白饲料成套设备（DDGS）项目进展的持续监控，团队能够及时发现潜在问题并作出迅速反应。玉米酒精糟回收蛋白饲料成套设备（DDG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玉米酒精糟回收蛋白饲料成套设备（DDGS）项目得以更有序、可控地推进。</w:t>
      </w:r>
    </w:p>
    <w:p>
      <w:pPr>
        <w:pStyle w:val="Heading2"/>
        <w:ind w:firstLine="560" w:firstLineChars="200"/>
        <w:rPr>
          <w:rFonts w:ascii="仿宋" w:eastAsia="仿宋" w:hAnsi="仿宋" w:cs="仿宋" w:hint="eastAsia"/>
          <w:sz w:val="28"/>
          <w:lang w:eastAsia="zh-CN"/>
        </w:rPr>
      </w:pPr>
      <w:bookmarkStart w:id="14" w:name="_Toc2962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在危机发生时，玉米酒精糟回收蛋白饲料成套设备（DDGS）项目团队立即行动，成立了应急小组。该小组的任务是迅速制定并实施紧急应对措施，以最小化潜在损失。以下是采取的主要措施：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https://d.book118.com/358024104056006032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玉米酒精糟回收蛋白饲料成套设备（DDGS）项目计划设计方案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1474F"/>
    <w:rsid w:val="15514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2410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2024-01-28T12:11:00Z</dcterms:created>
  <dcterms:modified xsi:type="dcterms:W3CDTF">2024-01-28T12:11:36Z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FF2B1BDCD1754B7298C4A9B8C899BFCA_11</vt:lpwstr>
  </property>
  <property fmtid="{D5CDD505-2E9C-101B-9397-08002B2CF9AE}" pid="3" name="KSOProductBuildVer">
    <vt:lpwstr>2052-12.1.0.16120</vt:lpwstr>
  </property>
</Properties>
</file>