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异环磷酰胺项目计划设计方案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05" w:history="1">
        <w:r>
          <w:rPr>
            <w:rFonts w:ascii="仿宋" w:eastAsia="仿宋" w:hAnsi="仿宋" w:cs="仿宋" w:hint="eastAsia"/>
            <w:lang w:eastAsia="zh-CN"/>
          </w:rPr>
          <w:t>前言</w:t>
        </w:r>
        <w:r>
          <w:tab/>
        </w:r>
        <w:r>
          <w:fldChar w:fldCharType="begin"/>
        </w:r>
        <w:r>
          <w:instrText xml:space="preserve"> PAGEREF _Toc16305 \h </w:instrText>
        </w:r>
        <w:r>
          <w:fldChar w:fldCharType="separate"/>
        </w:r>
        <w:r>
          <w:t>3</w:t>
        </w:r>
        <w:r>
          <w:fldChar w:fldCharType="end"/>
        </w:r>
      </w:hyperlink>
    </w:p>
    <w:p>
      <w:pPr>
        <w:pStyle w:val="TOC1"/>
        <w:tabs>
          <w:tab w:val="right" w:leader="dot" w:pos="8306"/>
        </w:tabs>
      </w:pPr>
      <w:hyperlink w:anchor="_Toc13636" w:history="1">
        <w:r>
          <w:rPr>
            <w:rFonts w:ascii="仿宋" w:eastAsia="仿宋" w:hAnsi="仿宋" w:cs="仿宋" w:hint="eastAsia"/>
            <w:lang w:eastAsia="zh-CN"/>
          </w:rPr>
          <w:t>一、异环磷酰胺项目建设单位说明</w:t>
        </w:r>
        <w:r>
          <w:tab/>
        </w:r>
        <w:r>
          <w:fldChar w:fldCharType="begin"/>
        </w:r>
        <w:r>
          <w:instrText xml:space="preserve"> PAGEREF _Toc13636 \h </w:instrText>
        </w:r>
        <w:r>
          <w:fldChar w:fldCharType="separate"/>
        </w:r>
        <w:r>
          <w:t>3</w:t>
        </w:r>
        <w:r>
          <w:fldChar w:fldCharType="end"/>
        </w:r>
      </w:hyperlink>
    </w:p>
    <w:p>
      <w:pPr>
        <w:pStyle w:val="TOC2"/>
        <w:tabs>
          <w:tab w:val="right" w:leader="dot" w:pos="8306"/>
        </w:tabs>
      </w:pPr>
      <w:hyperlink w:anchor="_Toc21848" w:history="1">
        <w:r>
          <w:rPr>
            <w:rFonts w:ascii="仿宋" w:eastAsia="仿宋" w:hAnsi="仿宋" w:cs="仿宋" w:hint="eastAsia"/>
            <w:lang w:eastAsia="zh-CN"/>
          </w:rPr>
          <w:t>(一)、异环磷酰胺项目承办单位基本情况</w:t>
        </w:r>
        <w:r>
          <w:tab/>
        </w:r>
        <w:r>
          <w:fldChar w:fldCharType="begin"/>
        </w:r>
        <w:r>
          <w:instrText xml:space="preserve"> PAGEREF _Toc21848 \h </w:instrText>
        </w:r>
        <w:r>
          <w:fldChar w:fldCharType="separate"/>
        </w:r>
        <w:r>
          <w:t>3</w:t>
        </w:r>
        <w:r>
          <w:fldChar w:fldCharType="end"/>
        </w:r>
      </w:hyperlink>
    </w:p>
    <w:p>
      <w:pPr>
        <w:pStyle w:val="TOC2"/>
        <w:tabs>
          <w:tab w:val="right" w:leader="dot" w:pos="8306"/>
        </w:tabs>
      </w:pPr>
      <w:hyperlink w:anchor="_Toc4200" w:history="1">
        <w:r>
          <w:rPr>
            <w:rFonts w:ascii="仿宋" w:eastAsia="仿宋" w:hAnsi="仿宋" w:cs="仿宋" w:hint="eastAsia"/>
            <w:lang w:eastAsia="zh-CN"/>
          </w:rPr>
          <w:t>(二)、公司经济效益分析</w:t>
        </w:r>
        <w:r>
          <w:tab/>
        </w:r>
        <w:r>
          <w:fldChar w:fldCharType="begin"/>
        </w:r>
        <w:r>
          <w:instrText xml:space="preserve"> PAGEREF _Toc4200 \h </w:instrText>
        </w:r>
        <w:r>
          <w:fldChar w:fldCharType="separate"/>
        </w:r>
        <w:r>
          <w:t>4</w:t>
        </w:r>
        <w:r>
          <w:fldChar w:fldCharType="end"/>
        </w:r>
      </w:hyperlink>
    </w:p>
    <w:p>
      <w:pPr>
        <w:pStyle w:val="TOC1"/>
        <w:tabs>
          <w:tab w:val="right" w:leader="dot" w:pos="8306"/>
        </w:tabs>
      </w:pPr>
      <w:hyperlink w:anchor="_Toc29759" w:history="1">
        <w:r>
          <w:rPr>
            <w:rFonts w:ascii="仿宋" w:eastAsia="仿宋" w:hAnsi="仿宋" w:cs="仿宋" w:hint="eastAsia"/>
            <w:lang w:eastAsia="zh-CN"/>
          </w:rPr>
          <w:t>二、异环磷酰胺项目绩效评估</w:t>
        </w:r>
        <w:r>
          <w:tab/>
        </w:r>
        <w:r>
          <w:fldChar w:fldCharType="begin"/>
        </w:r>
        <w:r>
          <w:instrText xml:space="preserve"> PAGEREF _Toc29759 \h </w:instrText>
        </w:r>
        <w:r>
          <w:fldChar w:fldCharType="separate"/>
        </w:r>
        <w:r>
          <w:t>5</w:t>
        </w:r>
        <w:r>
          <w:fldChar w:fldCharType="end"/>
        </w:r>
      </w:hyperlink>
    </w:p>
    <w:p>
      <w:pPr>
        <w:pStyle w:val="TOC2"/>
        <w:tabs>
          <w:tab w:val="right" w:leader="dot" w:pos="8306"/>
        </w:tabs>
      </w:pPr>
      <w:hyperlink w:anchor="_Toc5327" w:history="1">
        <w:r>
          <w:rPr>
            <w:rFonts w:ascii="仿宋" w:eastAsia="仿宋" w:hAnsi="仿宋" w:cs="仿宋" w:hint="eastAsia"/>
            <w:lang w:eastAsia="zh-CN"/>
          </w:rPr>
          <w:t>(一)、绩效评估指标</w:t>
        </w:r>
        <w:r>
          <w:tab/>
        </w:r>
        <w:r>
          <w:fldChar w:fldCharType="begin"/>
        </w:r>
        <w:r>
          <w:instrText xml:space="preserve"> PAGEREF _Toc5327 \h </w:instrText>
        </w:r>
        <w:r>
          <w:fldChar w:fldCharType="separate"/>
        </w:r>
        <w:r>
          <w:t>5</w:t>
        </w:r>
        <w:r>
          <w:fldChar w:fldCharType="end"/>
        </w:r>
      </w:hyperlink>
    </w:p>
    <w:p>
      <w:pPr>
        <w:pStyle w:val="TOC2"/>
        <w:tabs>
          <w:tab w:val="right" w:leader="dot" w:pos="8306"/>
        </w:tabs>
      </w:pPr>
      <w:hyperlink w:anchor="_Toc27984" w:history="1">
        <w:r>
          <w:rPr>
            <w:rFonts w:ascii="仿宋" w:eastAsia="仿宋" w:hAnsi="仿宋" w:cs="仿宋" w:hint="eastAsia"/>
            <w:lang w:eastAsia="zh-CN"/>
          </w:rPr>
          <w:t>(二)、绩效评估方法</w:t>
        </w:r>
        <w:r>
          <w:tab/>
        </w:r>
        <w:r>
          <w:fldChar w:fldCharType="begin"/>
        </w:r>
        <w:r>
          <w:instrText xml:space="preserve"> PAGEREF _Toc27984 \h </w:instrText>
        </w:r>
        <w:r>
          <w:fldChar w:fldCharType="separate"/>
        </w:r>
        <w:r>
          <w:t>6</w:t>
        </w:r>
        <w:r>
          <w:fldChar w:fldCharType="end"/>
        </w:r>
      </w:hyperlink>
    </w:p>
    <w:p>
      <w:pPr>
        <w:pStyle w:val="TOC2"/>
        <w:tabs>
          <w:tab w:val="right" w:leader="dot" w:pos="8306"/>
        </w:tabs>
      </w:pPr>
      <w:hyperlink w:anchor="_Toc6633" w:history="1">
        <w:r>
          <w:rPr>
            <w:rFonts w:ascii="仿宋" w:eastAsia="仿宋" w:hAnsi="仿宋" w:cs="仿宋" w:hint="eastAsia"/>
            <w:lang w:eastAsia="zh-CN"/>
          </w:rPr>
          <w:t>(三)、绩效评估周期</w:t>
        </w:r>
        <w:r>
          <w:tab/>
        </w:r>
        <w:r>
          <w:fldChar w:fldCharType="begin"/>
        </w:r>
        <w:r>
          <w:instrText xml:space="preserve"> PAGEREF _Toc6633 \h </w:instrText>
        </w:r>
        <w:r>
          <w:fldChar w:fldCharType="separate"/>
        </w:r>
        <w:r>
          <w:t>7</w:t>
        </w:r>
        <w:r>
          <w:fldChar w:fldCharType="end"/>
        </w:r>
      </w:hyperlink>
    </w:p>
    <w:p>
      <w:pPr>
        <w:pStyle w:val="TOC1"/>
        <w:tabs>
          <w:tab w:val="right" w:leader="dot" w:pos="8306"/>
        </w:tabs>
      </w:pPr>
      <w:hyperlink w:anchor="_Toc956" w:history="1">
        <w:r>
          <w:rPr>
            <w:rFonts w:ascii="仿宋" w:eastAsia="仿宋" w:hAnsi="仿宋" w:cs="仿宋" w:hint="eastAsia"/>
            <w:lang w:eastAsia="zh-CN"/>
          </w:rPr>
          <w:t>三、异环磷酰胺项目文档管理</w:t>
        </w:r>
        <w:r>
          <w:tab/>
        </w:r>
        <w:r>
          <w:fldChar w:fldCharType="begin"/>
        </w:r>
        <w:r>
          <w:instrText xml:space="preserve"> PAGEREF _Toc956 \h </w:instrText>
        </w:r>
        <w:r>
          <w:fldChar w:fldCharType="separate"/>
        </w:r>
        <w:r>
          <w:t>8</w:t>
        </w:r>
        <w:r>
          <w:fldChar w:fldCharType="end"/>
        </w:r>
      </w:hyperlink>
    </w:p>
    <w:p>
      <w:pPr>
        <w:pStyle w:val="TOC2"/>
        <w:tabs>
          <w:tab w:val="right" w:leader="dot" w:pos="8306"/>
        </w:tabs>
      </w:pPr>
      <w:hyperlink w:anchor="_Toc414" w:history="1">
        <w:r>
          <w:rPr>
            <w:rFonts w:ascii="仿宋" w:eastAsia="仿宋" w:hAnsi="仿宋" w:cs="仿宋" w:hint="eastAsia"/>
            <w:lang w:eastAsia="zh-CN"/>
          </w:rPr>
          <w:t>(一)、文档编制与审查</w:t>
        </w:r>
        <w:r>
          <w:tab/>
        </w:r>
        <w:r>
          <w:fldChar w:fldCharType="begin"/>
        </w:r>
        <w:r>
          <w:instrText xml:space="preserve"> PAGEREF _Toc414 \h </w:instrText>
        </w:r>
        <w:r>
          <w:fldChar w:fldCharType="separate"/>
        </w:r>
        <w:r>
          <w:t>8</w:t>
        </w:r>
        <w:r>
          <w:fldChar w:fldCharType="end"/>
        </w:r>
      </w:hyperlink>
    </w:p>
    <w:p>
      <w:pPr>
        <w:pStyle w:val="TOC2"/>
        <w:tabs>
          <w:tab w:val="right" w:leader="dot" w:pos="8306"/>
        </w:tabs>
      </w:pPr>
      <w:hyperlink w:anchor="_Toc30554" w:history="1">
        <w:r>
          <w:rPr>
            <w:rFonts w:ascii="仿宋" w:eastAsia="仿宋" w:hAnsi="仿宋" w:cs="仿宋" w:hint="eastAsia"/>
            <w:lang w:eastAsia="zh-CN"/>
          </w:rPr>
          <w:t>(二)、文档发布与分发</w:t>
        </w:r>
        <w:r>
          <w:tab/>
        </w:r>
        <w:r>
          <w:fldChar w:fldCharType="begin"/>
        </w:r>
        <w:r>
          <w:instrText xml:space="preserve"> PAGEREF _Toc30554 \h </w:instrText>
        </w:r>
        <w:r>
          <w:fldChar w:fldCharType="separate"/>
        </w:r>
        <w:r>
          <w:t>9</w:t>
        </w:r>
        <w:r>
          <w:fldChar w:fldCharType="end"/>
        </w:r>
      </w:hyperlink>
    </w:p>
    <w:p>
      <w:pPr>
        <w:pStyle w:val="TOC2"/>
        <w:tabs>
          <w:tab w:val="right" w:leader="dot" w:pos="8306"/>
        </w:tabs>
      </w:pPr>
      <w:hyperlink w:anchor="_Toc9132" w:history="1">
        <w:r>
          <w:rPr>
            <w:rFonts w:ascii="仿宋" w:eastAsia="仿宋" w:hAnsi="仿宋" w:cs="仿宋" w:hint="eastAsia"/>
            <w:lang w:eastAsia="zh-CN"/>
          </w:rPr>
          <w:t>(三)、文档存档与归档</w:t>
        </w:r>
        <w:r>
          <w:tab/>
        </w:r>
        <w:r>
          <w:fldChar w:fldCharType="begin"/>
        </w:r>
        <w:r>
          <w:instrText xml:space="preserve"> PAGEREF _Toc9132 \h </w:instrText>
        </w:r>
        <w:r>
          <w:fldChar w:fldCharType="separate"/>
        </w:r>
        <w:r>
          <w:t>10</w:t>
        </w:r>
        <w:r>
          <w:fldChar w:fldCharType="end"/>
        </w:r>
      </w:hyperlink>
    </w:p>
    <w:p>
      <w:pPr>
        <w:pStyle w:val="TOC1"/>
        <w:tabs>
          <w:tab w:val="right" w:leader="dot" w:pos="8306"/>
        </w:tabs>
      </w:pPr>
      <w:hyperlink w:anchor="_Toc8980" w:history="1">
        <w:r>
          <w:rPr>
            <w:rFonts w:ascii="仿宋" w:eastAsia="仿宋" w:hAnsi="仿宋" w:cs="仿宋" w:hint="eastAsia"/>
            <w:lang w:eastAsia="zh-CN"/>
          </w:rPr>
          <w:t>四、异环磷酰胺项目可持续发展</w:t>
        </w:r>
        <w:r>
          <w:tab/>
        </w:r>
        <w:r>
          <w:fldChar w:fldCharType="begin"/>
        </w:r>
        <w:r>
          <w:instrText xml:space="preserve"> PAGEREF _Toc8980 \h </w:instrText>
        </w:r>
        <w:r>
          <w:fldChar w:fldCharType="separate"/>
        </w:r>
        <w:r>
          <w:t>11</w:t>
        </w:r>
        <w:r>
          <w:fldChar w:fldCharType="end"/>
        </w:r>
      </w:hyperlink>
    </w:p>
    <w:p>
      <w:pPr>
        <w:pStyle w:val="TOC2"/>
        <w:tabs>
          <w:tab w:val="right" w:leader="dot" w:pos="8306"/>
        </w:tabs>
      </w:pPr>
      <w:hyperlink w:anchor="_Toc20726" w:history="1">
        <w:r>
          <w:rPr>
            <w:rFonts w:ascii="仿宋" w:eastAsia="仿宋" w:hAnsi="仿宋" w:cs="仿宋" w:hint="eastAsia"/>
            <w:lang w:eastAsia="zh-CN"/>
          </w:rPr>
          <w:t>(一)、可持续战略与实践</w:t>
        </w:r>
        <w:r>
          <w:tab/>
        </w:r>
        <w:r>
          <w:fldChar w:fldCharType="begin"/>
        </w:r>
        <w:r>
          <w:instrText xml:space="preserve"> PAGEREF _Toc20726 \h </w:instrText>
        </w:r>
        <w:r>
          <w:fldChar w:fldCharType="separate"/>
        </w:r>
        <w:r>
          <w:t>11</w:t>
        </w:r>
        <w:r>
          <w:fldChar w:fldCharType="end"/>
        </w:r>
      </w:hyperlink>
    </w:p>
    <w:p>
      <w:pPr>
        <w:pStyle w:val="TOC2"/>
        <w:tabs>
          <w:tab w:val="right" w:leader="dot" w:pos="8306"/>
        </w:tabs>
      </w:pPr>
      <w:hyperlink w:anchor="_Toc22385" w:history="1">
        <w:r>
          <w:rPr>
            <w:rFonts w:ascii="仿宋" w:eastAsia="仿宋" w:hAnsi="仿宋" w:cs="仿宋" w:hint="eastAsia"/>
            <w:lang w:eastAsia="zh-CN"/>
          </w:rPr>
          <w:t>(二)、环保与社会责任</w:t>
        </w:r>
        <w:r>
          <w:tab/>
        </w:r>
        <w:r>
          <w:fldChar w:fldCharType="begin"/>
        </w:r>
        <w:r>
          <w:instrText xml:space="preserve"> PAGEREF _Toc22385 \h </w:instrText>
        </w:r>
        <w:r>
          <w:fldChar w:fldCharType="separate"/>
        </w:r>
        <w:r>
          <w:t>12</w:t>
        </w:r>
        <w:r>
          <w:fldChar w:fldCharType="end"/>
        </w:r>
      </w:hyperlink>
    </w:p>
    <w:p>
      <w:pPr>
        <w:pStyle w:val="TOC1"/>
        <w:tabs>
          <w:tab w:val="right" w:leader="dot" w:pos="8306"/>
        </w:tabs>
      </w:pPr>
      <w:hyperlink w:anchor="_Toc5708" w:history="1">
        <w:r>
          <w:rPr>
            <w:rFonts w:ascii="仿宋" w:eastAsia="仿宋" w:hAnsi="仿宋" w:cs="仿宋" w:hint="eastAsia"/>
            <w:lang w:eastAsia="zh-CN"/>
          </w:rPr>
          <w:t>五、工艺说明</w:t>
        </w:r>
        <w:r>
          <w:tab/>
        </w:r>
        <w:r>
          <w:fldChar w:fldCharType="begin"/>
        </w:r>
        <w:r>
          <w:instrText xml:space="preserve"> PAGEREF _Toc5708 \h </w:instrText>
        </w:r>
        <w:r>
          <w:fldChar w:fldCharType="separate"/>
        </w:r>
        <w:r>
          <w:t>13</w:t>
        </w:r>
        <w:r>
          <w:fldChar w:fldCharType="end"/>
        </w:r>
      </w:hyperlink>
    </w:p>
    <w:p>
      <w:pPr>
        <w:pStyle w:val="TOC2"/>
        <w:tabs>
          <w:tab w:val="right" w:leader="dot" w:pos="8306"/>
        </w:tabs>
      </w:pPr>
      <w:hyperlink w:anchor="_Toc6851" w:history="1">
        <w:r>
          <w:rPr>
            <w:rFonts w:ascii="仿宋" w:eastAsia="仿宋" w:hAnsi="仿宋" w:cs="仿宋" w:hint="eastAsia"/>
            <w:lang w:eastAsia="zh-CN"/>
          </w:rPr>
          <w:t>(一)、技术管理特点</w:t>
        </w:r>
        <w:r>
          <w:tab/>
        </w:r>
        <w:r>
          <w:fldChar w:fldCharType="begin"/>
        </w:r>
        <w:r>
          <w:instrText xml:space="preserve"> PAGEREF _Toc6851 \h </w:instrText>
        </w:r>
        <w:r>
          <w:fldChar w:fldCharType="separate"/>
        </w:r>
        <w:r>
          <w:t>13</w:t>
        </w:r>
        <w:r>
          <w:fldChar w:fldCharType="end"/>
        </w:r>
      </w:hyperlink>
    </w:p>
    <w:p>
      <w:pPr>
        <w:pStyle w:val="TOC2"/>
        <w:tabs>
          <w:tab w:val="right" w:leader="dot" w:pos="8306"/>
        </w:tabs>
      </w:pPr>
      <w:hyperlink w:anchor="_Toc25206" w:history="1">
        <w:r>
          <w:rPr>
            <w:rFonts w:ascii="仿宋" w:eastAsia="仿宋" w:hAnsi="仿宋" w:cs="仿宋" w:hint="eastAsia"/>
            <w:lang w:eastAsia="zh-CN"/>
          </w:rPr>
          <w:t>(二)、异环磷酰胺项目工艺技术设计方案</w:t>
        </w:r>
        <w:r>
          <w:tab/>
        </w:r>
        <w:r>
          <w:fldChar w:fldCharType="begin"/>
        </w:r>
        <w:r>
          <w:instrText xml:space="preserve"> PAGEREF _Toc25206 \h </w:instrText>
        </w:r>
        <w:r>
          <w:fldChar w:fldCharType="separate"/>
        </w:r>
        <w:r>
          <w:t>14</w:t>
        </w:r>
        <w:r>
          <w:fldChar w:fldCharType="end"/>
        </w:r>
      </w:hyperlink>
    </w:p>
    <w:p>
      <w:pPr>
        <w:pStyle w:val="TOC2"/>
        <w:tabs>
          <w:tab w:val="right" w:leader="dot" w:pos="8306"/>
        </w:tabs>
      </w:pPr>
      <w:hyperlink w:anchor="_Toc904" w:history="1">
        <w:r>
          <w:rPr>
            <w:rFonts w:ascii="仿宋" w:eastAsia="仿宋" w:hAnsi="仿宋" w:cs="仿宋" w:hint="eastAsia"/>
            <w:lang w:eastAsia="zh-CN"/>
          </w:rPr>
          <w:t>(三)、设备选型方案</w:t>
        </w:r>
        <w:r>
          <w:tab/>
        </w:r>
        <w:r>
          <w:fldChar w:fldCharType="begin"/>
        </w:r>
        <w:r>
          <w:instrText xml:space="preserve"> PAGEREF _Toc904 \h </w:instrText>
        </w:r>
        <w:r>
          <w:fldChar w:fldCharType="separate"/>
        </w:r>
        <w:r>
          <w:t>15</w:t>
        </w:r>
        <w:r>
          <w:fldChar w:fldCharType="end"/>
        </w:r>
      </w:hyperlink>
    </w:p>
    <w:p>
      <w:pPr>
        <w:pStyle w:val="TOC1"/>
        <w:tabs>
          <w:tab w:val="right" w:leader="dot" w:pos="8306"/>
        </w:tabs>
      </w:pPr>
      <w:hyperlink w:anchor="_Toc4481" w:history="1">
        <w:r>
          <w:rPr>
            <w:rFonts w:ascii="仿宋" w:eastAsia="仿宋" w:hAnsi="仿宋" w:cs="仿宋" w:hint="eastAsia"/>
            <w:lang w:eastAsia="zh-CN"/>
          </w:rPr>
          <w:t>六、异环磷酰胺项目选址可行性分析</w:t>
        </w:r>
        <w:r>
          <w:tab/>
        </w:r>
        <w:r>
          <w:fldChar w:fldCharType="begin"/>
        </w:r>
        <w:r>
          <w:instrText xml:space="preserve"> PAGEREF _Toc4481 \h </w:instrText>
        </w:r>
        <w:r>
          <w:fldChar w:fldCharType="separate"/>
        </w:r>
        <w:r>
          <w:t>17</w:t>
        </w:r>
        <w:r>
          <w:fldChar w:fldCharType="end"/>
        </w:r>
      </w:hyperlink>
    </w:p>
    <w:p>
      <w:pPr>
        <w:pStyle w:val="TOC2"/>
        <w:tabs>
          <w:tab w:val="right" w:leader="dot" w:pos="8306"/>
        </w:tabs>
      </w:pPr>
      <w:hyperlink w:anchor="_Toc18165" w:history="1">
        <w:r>
          <w:rPr>
            <w:rFonts w:ascii="仿宋" w:eastAsia="仿宋" w:hAnsi="仿宋" w:cs="仿宋" w:hint="eastAsia"/>
            <w:lang w:eastAsia="zh-CN"/>
          </w:rPr>
          <w:t>(一)、异环磷酰胺项目选址</w:t>
        </w:r>
        <w:r>
          <w:tab/>
        </w:r>
        <w:r>
          <w:fldChar w:fldCharType="begin"/>
        </w:r>
        <w:r>
          <w:instrText xml:space="preserve"> PAGEREF _Toc18165 \h </w:instrText>
        </w:r>
        <w:r>
          <w:fldChar w:fldCharType="separate"/>
        </w:r>
        <w:r>
          <w:t>17</w:t>
        </w:r>
        <w:r>
          <w:fldChar w:fldCharType="end"/>
        </w:r>
      </w:hyperlink>
    </w:p>
    <w:p>
      <w:pPr>
        <w:pStyle w:val="TOC2"/>
        <w:tabs>
          <w:tab w:val="right" w:leader="dot" w:pos="8306"/>
        </w:tabs>
      </w:pPr>
      <w:hyperlink w:anchor="_Toc12202" w:history="1">
        <w:r>
          <w:rPr>
            <w:rFonts w:ascii="仿宋" w:eastAsia="仿宋" w:hAnsi="仿宋" w:cs="仿宋" w:hint="eastAsia"/>
            <w:lang w:eastAsia="zh-CN"/>
          </w:rPr>
          <w:t>(二)、用地控制指标</w:t>
        </w:r>
        <w:r>
          <w:tab/>
        </w:r>
        <w:r>
          <w:fldChar w:fldCharType="begin"/>
        </w:r>
        <w:r>
          <w:instrText xml:space="preserve"> PAGEREF _Toc12202 \h </w:instrText>
        </w:r>
        <w:r>
          <w:fldChar w:fldCharType="separate"/>
        </w:r>
        <w:r>
          <w:t>17</w:t>
        </w:r>
        <w:r>
          <w:fldChar w:fldCharType="end"/>
        </w:r>
      </w:hyperlink>
    </w:p>
    <w:p>
      <w:pPr>
        <w:pStyle w:val="TOC2"/>
        <w:tabs>
          <w:tab w:val="right" w:leader="dot" w:pos="8306"/>
        </w:tabs>
      </w:pPr>
      <w:hyperlink w:anchor="_Toc9422" w:history="1">
        <w:r>
          <w:rPr>
            <w:rFonts w:ascii="仿宋" w:eastAsia="仿宋" w:hAnsi="仿宋" w:cs="仿宋" w:hint="eastAsia"/>
            <w:lang w:eastAsia="zh-CN"/>
          </w:rPr>
          <w:t>(三)、节约用地措施</w:t>
        </w:r>
        <w:r>
          <w:tab/>
        </w:r>
        <w:r>
          <w:fldChar w:fldCharType="begin"/>
        </w:r>
        <w:r>
          <w:instrText xml:space="preserve"> PAGEREF _Toc9422 \h </w:instrText>
        </w:r>
        <w:r>
          <w:fldChar w:fldCharType="separate"/>
        </w:r>
        <w:r>
          <w:t>19</w:t>
        </w:r>
        <w:r>
          <w:fldChar w:fldCharType="end"/>
        </w:r>
      </w:hyperlink>
    </w:p>
    <w:p>
      <w:pPr>
        <w:pStyle w:val="TOC2"/>
        <w:tabs>
          <w:tab w:val="right" w:leader="dot" w:pos="8306"/>
        </w:tabs>
      </w:pPr>
      <w:hyperlink w:anchor="_Toc6224" w:history="1">
        <w:r>
          <w:rPr>
            <w:rFonts w:ascii="仿宋" w:eastAsia="仿宋" w:hAnsi="仿宋" w:cs="仿宋" w:hint="eastAsia"/>
            <w:lang w:eastAsia="zh-CN"/>
          </w:rPr>
          <w:t>(四)、总图布置方案</w:t>
        </w:r>
        <w:r>
          <w:tab/>
        </w:r>
        <w:r>
          <w:fldChar w:fldCharType="begin"/>
        </w:r>
        <w:r>
          <w:instrText xml:space="preserve"> PAGEREF _Toc6224 \h </w:instrText>
        </w:r>
        <w:r>
          <w:fldChar w:fldCharType="separate"/>
        </w:r>
        <w:r>
          <w:t>20</w:t>
        </w:r>
        <w:r>
          <w:fldChar w:fldCharType="end"/>
        </w:r>
      </w:hyperlink>
    </w:p>
    <w:p>
      <w:pPr>
        <w:pStyle w:val="TOC2"/>
        <w:tabs>
          <w:tab w:val="right" w:leader="dot" w:pos="8306"/>
        </w:tabs>
      </w:pPr>
      <w:hyperlink w:anchor="_Toc25324" w:history="1">
        <w:r>
          <w:rPr>
            <w:rFonts w:ascii="仿宋" w:eastAsia="仿宋" w:hAnsi="仿宋" w:cs="仿宋" w:hint="eastAsia"/>
            <w:lang w:eastAsia="zh-CN"/>
          </w:rPr>
          <w:t>(五)、选址综合评价</w:t>
        </w:r>
        <w:r>
          <w:tab/>
        </w:r>
        <w:r>
          <w:fldChar w:fldCharType="begin"/>
        </w:r>
        <w:r>
          <w:instrText xml:space="preserve"> PAGEREF _Toc25324 \h </w:instrText>
        </w:r>
        <w:r>
          <w:fldChar w:fldCharType="separate"/>
        </w:r>
        <w:r>
          <w:t>21</w:t>
        </w:r>
        <w:r>
          <w:fldChar w:fldCharType="end"/>
        </w:r>
      </w:hyperlink>
    </w:p>
    <w:p>
      <w:pPr>
        <w:pStyle w:val="TOC1"/>
        <w:tabs>
          <w:tab w:val="right" w:leader="dot" w:pos="8306"/>
        </w:tabs>
      </w:pPr>
      <w:hyperlink w:anchor="_Toc31196" w:history="1">
        <w:r>
          <w:rPr>
            <w:rFonts w:ascii="仿宋" w:eastAsia="仿宋" w:hAnsi="仿宋" w:cs="仿宋" w:hint="eastAsia"/>
            <w:lang w:eastAsia="zh-CN"/>
          </w:rPr>
          <w:t>七、异环磷酰胺项目社会影响</w:t>
        </w:r>
        <w:r>
          <w:tab/>
        </w:r>
        <w:r>
          <w:fldChar w:fldCharType="begin"/>
        </w:r>
        <w:r>
          <w:instrText xml:space="preserve"> PAGEREF _Toc31196 \h </w:instrText>
        </w:r>
        <w:r>
          <w:fldChar w:fldCharType="separate"/>
        </w:r>
        <w:r>
          <w:t>22</w:t>
        </w:r>
        <w:r>
          <w:fldChar w:fldCharType="end"/>
        </w:r>
      </w:hyperlink>
    </w:p>
    <w:p>
      <w:pPr>
        <w:pStyle w:val="TOC2"/>
        <w:tabs>
          <w:tab w:val="right" w:leader="dot" w:pos="8306"/>
        </w:tabs>
      </w:pPr>
      <w:hyperlink w:anchor="_Toc24111" w:history="1">
        <w:r>
          <w:rPr>
            <w:rFonts w:ascii="仿宋" w:eastAsia="仿宋" w:hAnsi="仿宋" w:cs="仿宋" w:hint="eastAsia"/>
            <w:lang w:eastAsia="zh-CN"/>
          </w:rPr>
          <w:t>(一)、社会责任与义务</w:t>
        </w:r>
        <w:r>
          <w:tab/>
        </w:r>
        <w:r>
          <w:fldChar w:fldCharType="begin"/>
        </w:r>
        <w:r>
          <w:instrText xml:space="preserve"> PAGEREF _Toc24111 \h </w:instrText>
        </w:r>
        <w:r>
          <w:fldChar w:fldCharType="separate"/>
        </w:r>
        <w:r>
          <w:t>22</w:t>
        </w:r>
        <w:r>
          <w:fldChar w:fldCharType="end"/>
        </w:r>
      </w:hyperlink>
    </w:p>
    <w:p>
      <w:pPr>
        <w:pStyle w:val="TOC2"/>
        <w:tabs>
          <w:tab w:val="right" w:leader="dot" w:pos="8306"/>
        </w:tabs>
      </w:pPr>
      <w:hyperlink w:anchor="_Toc19839" w:history="1">
        <w:r>
          <w:rPr>
            <w:rFonts w:ascii="仿宋" w:eastAsia="仿宋" w:hAnsi="仿宋" w:cs="仿宋" w:hint="eastAsia"/>
            <w:lang w:eastAsia="zh-CN"/>
          </w:rPr>
          <w:t>(二)、社会参与与沟通</w:t>
        </w:r>
        <w:r>
          <w:tab/>
        </w:r>
        <w:r>
          <w:fldChar w:fldCharType="begin"/>
        </w:r>
        <w:r>
          <w:instrText xml:space="preserve"> PAGEREF _Toc19839 \h </w:instrText>
        </w:r>
        <w:r>
          <w:fldChar w:fldCharType="separate"/>
        </w:r>
        <w:r>
          <w:t>23</w:t>
        </w:r>
        <w:r>
          <w:fldChar w:fldCharType="end"/>
        </w:r>
      </w:hyperlink>
    </w:p>
    <w:p>
      <w:pPr>
        <w:pStyle w:val="TOC1"/>
        <w:tabs>
          <w:tab w:val="right" w:leader="dot" w:pos="8306"/>
        </w:tabs>
      </w:pPr>
      <w:hyperlink w:anchor="_Toc9123" w:history="1">
        <w:r>
          <w:rPr>
            <w:rFonts w:ascii="仿宋" w:eastAsia="仿宋" w:hAnsi="仿宋" w:cs="仿宋" w:hint="eastAsia"/>
            <w:lang w:eastAsia="zh-CN"/>
          </w:rPr>
          <w:t>八、异环磷酰胺项目技术管理</w:t>
        </w:r>
        <w:r>
          <w:tab/>
        </w:r>
        <w:r>
          <w:fldChar w:fldCharType="begin"/>
        </w:r>
        <w:r>
          <w:instrText xml:space="preserve"> PAGEREF _Toc9123 \h </w:instrText>
        </w:r>
        <w:r>
          <w:fldChar w:fldCharType="separate"/>
        </w:r>
        <w:r>
          <w:t>24</w:t>
        </w:r>
        <w:r>
          <w:fldChar w:fldCharType="end"/>
        </w:r>
      </w:hyperlink>
    </w:p>
    <w:p>
      <w:pPr>
        <w:pStyle w:val="TOC2"/>
        <w:tabs>
          <w:tab w:val="right" w:leader="dot" w:pos="8306"/>
        </w:tabs>
      </w:pPr>
      <w:hyperlink w:anchor="_Toc2605" w:history="1">
        <w:r>
          <w:rPr>
            <w:rFonts w:ascii="仿宋" w:eastAsia="仿宋" w:hAnsi="仿宋" w:cs="仿宋" w:hint="eastAsia"/>
            <w:lang w:eastAsia="zh-CN"/>
          </w:rPr>
          <w:t>(一)、技术方案选用方向</w:t>
        </w:r>
        <w:r>
          <w:tab/>
        </w:r>
        <w:r>
          <w:fldChar w:fldCharType="begin"/>
        </w:r>
        <w:r>
          <w:instrText xml:space="preserve"> PAGEREF _Toc2605 \h </w:instrText>
        </w:r>
        <w:r>
          <w:fldChar w:fldCharType="separate"/>
        </w:r>
        <w:r>
          <w:t>24</w:t>
        </w:r>
        <w:r>
          <w:fldChar w:fldCharType="end"/>
        </w:r>
      </w:hyperlink>
    </w:p>
    <w:p>
      <w:pPr>
        <w:pStyle w:val="TOC2"/>
        <w:tabs>
          <w:tab w:val="right" w:leader="dot" w:pos="8306"/>
        </w:tabs>
      </w:pPr>
      <w:hyperlink w:anchor="_Toc23582" w:history="1">
        <w:r>
          <w:rPr>
            <w:rFonts w:ascii="仿宋" w:eastAsia="仿宋" w:hAnsi="仿宋" w:cs="仿宋" w:hint="eastAsia"/>
            <w:lang w:eastAsia="zh-CN"/>
          </w:rPr>
          <w:t>(二)、工艺技术方案选用原则</w:t>
        </w:r>
        <w:r>
          <w:tab/>
        </w:r>
        <w:r>
          <w:fldChar w:fldCharType="begin"/>
        </w:r>
        <w:r>
          <w:instrText xml:space="preserve"> PAGEREF _Toc23582 \h </w:instrText>
        </w:r>
        <w:r>
          <w:fldChar w:fldCharType="separate"/>
        </w:r>
        <w:r>
          <w:t>25</w:t>
        </w:r>
        <w:r>
          <w:fldChar w:fldCharType="end"/>
        </w:r>
      </w:hyperlink>
    </w:p>
    <w:p>
      <w:pPr>
        <w:pStyle w:val="TOC2"/>
        <w:tabs>
          <w:tab w:val="right" w:leader="dot" w:pos="8306"/>
        </w:tabs>
      </w:pPr>
      <w:hyperlink w:anchor="_Toc21580" w:history="1">
        <w:r>
          <w:rPr>
            <w:rFonts w:ascii="仿宋" w:eastAsia="仿宋" w:hAnsi="仿宋" w:cs="仿宋" w:hint="eastAsia"/>
            <w:lang w:eastAsia="zh-CN"/>
          </w:rPr>
          <w:t>(三)、工艺技术方案要求</w:t>
        </w:r>
        <w:r>
          <w:tab/>
        </w:r>
        <w:r>
          <w:fldChar w:fldCharType="begin"/>
        </w:r>
        <w:r>
          <w:instrText xml:space="preserve"> PAGEREF _Toc21580 \h </w:instrText>
        </w:r>
        <w:r>
          <w:fldChar w:fldCharType="separate"/>
        </w:r>
        <w:r>
          <w:t>28</w:t>
        </w:r>
        <w:r>
          <w:fldChar w:fldCharType="end"/>
        </w:r>
      </w:hyperlink>
    </w:p>
    <w:p>
      <w:pPr>
        <w:pStyle w:val="TOC1"/>
        <w:tabs>
          <w:tab w:val="right" w:leader="dot" w:pos="8306"/>
        </w:tabs>
      </w:pPr>
      <w:hyperlink w:anchor="_Toc26033" w:history="1">
        <w:r>
          <w:rPr>
            <w:rFonts w:ascii="仿宋" w:eastAsia="仿宋" w:hAnsi="仿宋" w:cs="仿宋" w:hint="eastAsia"/>
            <w:lang w:eastAsia="zh-CN"/>
          </w:rPr>
          <w:t>九、异环磷酰胺项目投资规划</w:t>
        </w:r>
        <w:r>
          <w:tab/>
        </w:r>
        <w:r>
          <w:fldChar w:fldCharType="begin"/>
        </w:r>
        <w:r>
          <w:instrText xml:space="preserve"> PAGEREF _Toc26033 \h </w:instrText>
        </w:r>
        <w:r>
          <w:fldChar w:fldCharType="separate"/>
        </w:r>
        <w:r>
          <w:t>30</w:t>
        </w:r>
        <w:r>
          <w:fldChar w:fldCharType="end"/>
        </w:r>
      </w:hyperlink>
    </w:p>
    <w:p>
      <w:pPr>
        <w:pStyle w:val="TOC2"/>
        <w:tabs>
          <w:tab w:val="right" w:leader="dot" w:pos="8306"/>
        </w:tabs>
      </w:pPr>
      <w:hyperlink w:anchor="_Toc14309" w:history="1">
        <w:r>
          <w:rPr>
            <w:rFonts w:ascii="仿宋" w:eastAsia="仿宋" w:hAnsi="仿宋" w:cs="仿宋" w:hint="eastAsia"/>
            <w:lang w:eastAsia="zh-CN"/>
          </w:rPr>
          <w:t>(一)、异环磷酰胺项目总投资估算</w:t>
        </w:r>
        <w:r>
          <w:tab/>
        </w:r>
        <w:r>
          <w:fldChar w:fldCharType="begin"/>
        </w:r>
        <w:r>
          <w:instrText xml:space="preserve"> PAGEREF _Toc14309 \h </w:instrText>
        </w:r>
        <w:r>
          <w:fldChar w:fldCharType="separate"/>
        </w:r>
        <w:r>
          <w:t>30</w:t>
        </w:r>
        <w:r>
          <w:fldChar w:fldCharType="end"/>
        </w:r>
      </w:hyperlink>
    </w:p>
    <w:p>
      <w:pPr>
        <w:pStyle w:val="TOC2"/>
        <w:tabs>
          <w:tab w:val="right" w:leader="dot" w:pos="8306"/>
        </w:tabs>
      </w:pPr>
      <w:hyperlink w:anchor="_Toc4498" w:history="1">
        <w:r>
          <w:rPr>
            <w:rFonts w:ascii="仿宋" w:eastAsia="仿宋" w:hAnsi="仿宋" w:cs="仿宋" w:hint="eastAsia"/>
            <w:lang w:eastAsia="zh-CN"/>
          </w:rPr>
          <w:t>(二)、资金筹措</w:t>
        </w:r>
        <w:r>
          <w:tab/>
        </w:r>
        <w:r>
          <w:fldChar w:fldCharType="begin"/>
        </w:r>
        <w:r>
          <w:instrText xml:space="preserve"> PAGEREF _Toc4498 \h </w:instrText>
        </w:r>
        <w:r>
          <w:fldChar w:fldCharType="separate"/>
        </w:r>
        <w:r>
          <w:t>31</w:t>
        </w:r>
        <w:r>
          <w:fldChar w:fldCharType="end"/>
        </w:r>
      </w:hyperlink>
    </w:p>
    <w:p>
      <w:pPr>
        <w:pStyle w:val="TOC1"/>
        <w:tabs>
          <w:tab w:val="right" w:leader="dot" w:pos="8306"/>
        </w:tabs>
      </w:pPr>
      <w:hyperlink w:anchor="_Toc10591" w:history="1">
        <w:r>
          <w:rPr>
            <w:rFonts w:ascii="仿宋" w:eastAsia="仿宋" w:hAnsi="仿宋" w:cs="仿宋" w:hint="eastAsia"/>
            <w:lang w:eastAsia="zh-CN"/>
          </w:rPr>
          <w:t>十、异环磷酰胺项目风险管理</w:t>
        </w:r>
        <w:r>
          <w:tab/>
        </w:r>
        <w:r>
          <w:fldChar w:fldCharType="begin"/>
        </w:r>
        <w:r>
          <w:instrText xml:space="preserve"> PAGEREF _Toc10591 \h </w:instrText>
        </w:r>
        <w:r>
          <w:fldChar w:fldCharType="separate"/>
        </w:r>
        <w:r>
          <w:t>32</w:t>
        </w:r>
        <w:r>
          <w:fldChar w:fldCharType="end"/>
        </w:r>
      </w:hyperlink>
    </w:p>
    <w:p>
      <w:pPr>
        <w:pStyle w:val="TOC2"/>
        <w:tabs>
          <w:tab w:val="right" w:leader="dot" w:pos="8306"/>
        </w:tabs>
      </w:pPr>
      <w:hyperlink w:anchor="_Toc29295" w:history="1">
        <w:r>
          <w:rPr>
            <w:rFonts w:ascii="仿宋" w:eastAsia="仿宋" w:hAnsi="仿宋" w:cs="仿宋" w:hint="eastAsia"/>
            <w:lang w:eastAsia="zh-CN"/>
          </w:rPr>
          <w:t>(一)、风险识别与评估</w:t>
        </w:r>
        <w:r>
          <w:tab/>
        </w:r>
        <w:r>
          <w:fldChar w:fldCharType="begin"/>
        </w:r>
        <w:r>
          <w:instrText xml:space="preserve"> PAGEREF _Toc29295 \h </w:instrText>
        </w:r>
        <w:r>
          <w:fldChar w:fldCharType="separate"/>
        </w:r>
        <w:r>
          <w:t>32</w:t>
        </w:r>
        <w:r>
          <w:fldChar w:fldCharType="end"/>
        </w:r>
      </w:hyperlink>
    </w:p>
    <w:p>
      <w:pPr>
        <w:pStyle w:val="TOC2"/>
        <w:tabs>
          <w:tab w:val="right" w:leader="dot" w:pos="8306"/>
        </w:tabs>
      </w:pPr>
      <w:hyperlink w:anchor="_Toc10504" w:history="1">
        <w:r>
          <w:rPr>
            <w:rFonts w:ascii="仿宋" w:eastAsia="仿宋" w:hAnsi="仿宋" w:cs="仿宋" w:hint="eastAsia"/>
            <w:lang w:eastAsia="zh-CN"/>
          </w:rPr>
          <w:t>(二)、风险应对策略</w:t>
        </w:r>
        <w:r>
          <w:tab/>
        </w:r>
        <w:r>
          <w:fldChar w:fldCharType="begin"/>
        </w:r>
        <w:r>
          <w:instrText xml:space="preserve"> PAGEREF _Toc10504 \h </w:instrText>
        </w:r>
        <w:r>
          <w:fldChar w:fldCharType="separate"/>
        </w:r>
        <w:r>
          <w:t>33</w:t>
        </w:r>
        <w:r>
          <w:fldChar w:fldCharType="end"/>
        </w:r>
      </w:hyperlink>
    </w:p>
    <w:p>
      <w:pPr>
        <w:pStyle w:val="TOC2"/>
        <w:tabs>
          <w:tab w:val="right" w:leader="dot" w:pos="8306"/>
        </w:tabs>
      </w:pPr>
      <w:hyperlink w:anchor="_Toc17998" w:history="1">
        <w:r>
          <w:rPr>
            <w:rFonts w:ascii="仿宋" w:eastAsia="仿宋" w:hAnsi="仿宋" w:cs="仿宋" w:hint="eastAsia"/>
            <w:lang w:eastAsia="zh-CN"/>
          </w:rPr>
          <w:t>(三)、风险监控与控制</w:t>
        </w:r>
        <w:r>
          <w:tab/>
        </w:r>
        <w:r>
          <w:fldChar w:fldCharType="begin"/>
        </w:r>
        <w:r>
          <w:instrText xml:space="preserve"> PAGEREF _Toc17998 \h </w:instrText>
        </w:r>
        <w:r>
          <w:fldChar w:fldCharType="separate"/>
        </w:r>
        <w:r>
          <w:t>35</w:t>
        </w:r>
        <w:r>
          <w:fldChar w:fldCharType="end"/>
        </w:r>
      </w:hyperlink>
    </w:p>
    <w:p>
      <w:pPr>
        <w:pStyle w:val="TOC1"/>
        <w:tabs>
          <w:tab w:val="right" w:leader="dot" w:pos="8306"/>
        </w:tabs>
      </w:pPr>
      <w:hyperlink w:anchor="_Toc2044" w:history="1">
        <w:r>
          <w:rPr>
            <w:rFonts w:ascii="仿宋" w:eastAsia="仿宋" w:hAnsi="仿宋" w:cs="仿宋" w:hint="eastAsia"/>
            <w:lang w:eastAsia="zh-CN"/>
          </w:rPr>
          <w:t>十一、异环磷酰胺项目计划安排</w:t>
        </w:r>
        <w:r>
          <w:tab/>
        </w:r>
        <w:r>
          <w:fldChar w:fldCharType="begin"/>
        </w:r>
        <w:r>
          <w:instrText xml:space="preserve"> PAGEREF _Toc2044 \h </w:instrText>
        </w:r>
        <w:r>
          <w:fldChar w:fldCharType="separate"/>
        </w:r>
        <w:r>
          <w:t>36</w:t>
        </w:r>
        <w:r>
          <w:fldChar w:fldCharType="end"/>
        </w:r>
      </w:hyperlink>
    </w:p>
    <w:p>
      <w:pPr>
        <w:pStyle w:val="TOC2"/>
        <w:tabs>
          <w:tab w:val="right" w:leader="dot" w:pos="8306"/>
        </w:tabs>
      </w:pPr>
      <w:hyperlink w:anchor="_Toc8285" w:history="1">
        <w:r>
          <w:rPr>
            <w:rFonts w:ascii="仿宋" w:eastAsia="仿宋" w:hAnsi="仿宋" w:cs="仿宋" w:hint="eastAsia"/>
            <w:lang w:eastAsia="zh-CN"/>
          </w:rPr>
          <w:t>(一)、建设周期</w:t>
        </w:r>
        <w:r>
          <w:tab/>
        </w:r>
        <w:r>
          <w:fldChar w:fldCharType="begin"/>
        </w:r>
        <w:r>
          <w:instrText xml:space="preserve"> PAGEREF _Toc8285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 w:history="1">
        <w:r>
          <w:rPr>
            <w:rFonts w:ascii="仿宋" w:eastAsia="仿宋" w:hAnsi="仿宋" w:cs="仿宋" w:hint="eastAsia"/>
            <w:lang w:eastAsia="zh-CN"/>
          </w:rPr>
          <w:t>(二)、建设进度</w:t>
        </w:r>
        <w:r>
          <w:tab/>
        </w:r>
        <w:r>
          <w:fldChar w:fldCharType="begin"/>
        </w:r>
        <w:r>
          <w:instrText xml:space="preserve"> PAGEREF _Toc298 \h </w:instrText>
        </w:r>
        <w:r>
          <w:fldChar w:fldCharType="separate"/>
        </w:r>
        <w:r>
          <w:t>37</w:t>
        </w:r>
        <w:r>
          <w:fldChar w:fldCharType="end"/>
        </w:r>
      </w:hyperlink>
    </w:p>
    <w:p>
      <w:pPr>
        <w:pStyle w:val="TOC2"/>
        <w:tabs>
          <w:tab w:val="right" w:leader="dot" w:pos="8306"/>
        </w:tabs>
      </w:pPr>
      <w:hyperlink w:anchor="_Toc23142" w:history="1">
        <w:r>
          <w:rPr>
            <w:rFonts w:ascii="仿宋" w:eastAsia="仿宋" w:hAnsi="仿宋" w:cs="仿宋" w:hint="eastAsia"/>
            <w:lang w:eastAsia="zh-CN"/>
          </w:rPr>
          <w:t>(三)、进度安排注意事项</w:t>
        </w:r>
        <w:r>
          <w:tab/>
        </w:r>
        <w:r>
          <w:fldChar w:fldCharType="begin"/>
        </w:r>
        <w:r>
          <w:instrText xml:space="preserve"> PAGEREF _Toc23142 \h </w:instrText>
        </w:r>
        <w:r>
          <w:fldChar w:fldCharType="separate"/>
        </w:r>
        <w:r>
          <w:t>37</w:t>
        </w:r>
        <w:r>
          <w:fldChar w:fldCharType="end"/>
        </w:r>
      </w:hyperlink>
    </w:p>
    <w:p>
      <w:pPr>
        <w:pStyle w:val="TOC2"/>
        <w:tabs>
          <w:tab w:val="right" w:leader="dot" w:pos="8306"/>
        </w:tabs>
      </w:pPr>
      <w:hyperlink w:anchor="_Toc12157" w:history="1">
        <w:r>
          <w:rPr>
            <w:rFonts w:ascii="仿宋" w:eastAsia="仿宋" w:hAnsi="仿宋" w:cs="仿宋" w:hint="eastAsia"/>
            <w:lang w:eastAsia="zh-CN"/>
          </w:rPr>
          <w:t>(四)、人力资源配置</w:t>
        </w:r>
        <w:r>
          <w:tab/>
        </w:r>
        <w:r>
          <w:fldChar w:fldCharType="begin"/>
        </w:r>
        <w:r>
          <w:instrText xml:space="preserve"> PAGEREF _Toc12157 \h </w:instrText>
        </w:r>
        <w:r>
          <w:fldChar w:fldCharType="separate"/>
        </w:r>
        <w:r>
          <w:t>39</w:t>
        </w:r>
        <w:r>
          <w:fldChar w:fldCharType="end"/>
        </w:r>
      </w:hyperlink>
    </w:p>
    <w:p>
      <w:pPr>
        <w:pStyle w:val="TOC1"/>
        <w:tabs>
          <w:tab w:val="right" w:leader="dot" w:pos="8306"/>
        </w:tabs>
      </w:pPr>
      <w:hyperlink w:anchor="_Toc21186" w:history="1">
        <w:r>
          <w:rPr>
            <w:rFonts w:ascii="仿宋" w:eastAsia="仿宋" w:hAnsi="仿宋" w:cs="仿宋" w:hint="eastAsia"/>
            <w:lang w:eastAsia="zh-CN"/>
          </w:rPr>
          <w:t>十二、异环磷酰胺项目经营效益</w:t>
        </w:r>
        <w:r>
          <w:tab/>
        </w:r>
        <w:r>
          <w:fldChar w:fldCharType="begin"/>
        </w:r>
        <w:r>
          <w:instrText xml:space="preserve"> PAGEREF _Toc21186 \h </w:instrText>
        </w:r>
        <w:r>
          <w:fldChar w:fldCharType="separate"/>
        </w:r>
        <w:r>
          <w:t>40</w:t>
        </w:r>
        <w:r>
          <w:fldChar w:fldCharType="end"/>
        </w:r>
      </w:hyperlink>
    </w:p>
    <w:p>
      <w:pPr>
        <w:pStyle w:val="TOC2"/>
        <w:tabs>
          <w:tab w:val="right" w:leader="dot" w:pos="8306"/>
        </w:tabs>
      </w:pPr>
      <w:hyperlink w:anchor="_Toc29315" w:history="1">
        <w:r>
          <w:rPr>
            <w:rFonts w:ascii="仿宋" w:eastAsia="仿宋" w:hAnsi="仿宋" w:cs="仿宋" w:hint="eastAsia"/>
            <w:lang w:eastAsia="zh-CN"/>
          </w:rPr>
          <w:t>(一)、经济评价财务测算</w:t>
        </w:r>
        <w:r>
          <w:tab/>
        </w:r>
        <w:r>
          <w:fldChar w:fldCharType="begin"/>
        </w:r>
        <w:r>
          <w:instrText xml:space="preserve"> PAGEREF _Toc29315 \h </w:instrText>
        </w:r>
        <w:r>
          <w:fldChar w:fldCharType="separate"/>
        </w:r>
        <w:r>
          <w:t>40</w:t>
        </w:r>
        <w:r>
          <w:fldChar w:fldCharType="end"/>
        </w:r>
      </w:hyperlink>
    </w:p>
    <w:p>
      <w:pPr>
        <w:pStyle w:val="TOC2"/>
        <w:tabs>
          <w:tab w:val="right" w:leader="dot" w:pos="8306"/>
        </w:tabs>
      </w:pPr>
      <w:hyperlink w:anchor="_Toc25343" w:history="1">
        <w:r>
          <w:rPr>
            <w:rFonts w:ascii="仿宋" w:eastAsia="仿宋" w:hAnsi="仿宋" w:cs="仿宋" w:hint="eastAsia"/>
            <w:lang w:eastAsia="zh-CN"/>
          </w:rPr>
          <w:t>(二)、异环磷酰胺项目盈利能力分析</w:t>
        </w:r>
        <w:r>
          <w:tab/>
        </w:r>
        <w:r>
          <w:fldChar w:fldCharType="begin"/>
        </w:r>
        <w:r>
          <w:instrText xml:space="preserve"> PAGEREF _Toc25343 \h </w:instrText>
        </w:r>
        <w:r>
          <w:fldChar w:fldCharType="separate"/>
        </w:r>
        <w:r>
          <w:t>41</w:t>
        </w:r>
        <w:r>
          <w:fldChar w:fldCharType="end"/>
        </w:r>
      </w:hyperlink>
    </w:p>
    <w:p>
      <w:pPr>
        <w:pStyle w:val="TOC1"/>
        <w:tabs>
          <w:tab w:val="right" w:leader="dot" w:pos="8306"/>
        </w:tabs>
      </w:pPr>
      <w:hyperlink w:anchor="_Toc7424" w:history="1">
        <w:r>
          <w:rPr>
            <w:rFonts w:ascii="仿宋" w:eastAsia="仿宋" w:hAnsi="仿宋" w:cs="仿宋" w:hint="eastAsia"/>
            <w:lang w:eastAsia="zh-CN"/>
          </w:rPr>
          <w:t>十三、利益相关者分析与沟通计划</w:t>
        </w:r>
        <w:r>
          <w:tab/>
        </w:r>
        <w:r>
          <w:fldChar w:fldCharType="begin"/>
        </w:r>
        <w:r>
          <w:instrText xml:space="preserve"> PAGEREF _Toc7424 \h </w:instrText>
        </w:r>
        <w:r>
          <w:fldChar w:fldCharType="separate"/>
        </w:r>
        <w:r>
          <w:t>42</w:t>
        </w:r>
        <w:r>
          <w:fldChar w:fldCharType="end"/>
        </w:r>
      </w:hyperlink>
    </w:p>
    <w:p>
      <w:pPr>
        <w:pStyle w:val="TOC2"/>
        <w:tabs>
          <w:tab w:val="right" w:leader="dot" w:pos="8306"/>
        </w:tabs>
      </w:pPr>
      <w:hyperlink w:anchor="_Toc7315" w:history="1">
        <w:r>
          <w:rPr>
            <w:rFonts w:ascii="仿宋" w:eastAsia="仿宋" w:hAnsi="仿宋" w:cs="仿宋" w:hint="eastAsia"/>
            <w:lang w:eastAsia="zh-CN"/>
          </w:rPr>
          <w:t>(一)、利益相关者分析</w:t>
        </w:r>
        <w:r>
          <w:tab/>
        </w:r>
        <w:r>
          <w:fldChar w:fldCharType="begin"/>
        </w:r>
        <w:r>
          <w:instrText xml:space="preserve"> PAGEREF _Toc7315 \h </w:instrText>
        </w:r>
        <w:r>
          <w:fldChar w:fldCharType="separate"/>
        </w:r>
        <w:r>
          <w:t>42</w:t>
        </w:r>
        <w:r>
          <w:fldChar w:fldCharType="end"/>
        </w:r>
      </w:hyperlink>
    </w:p>
    <w:p>
      <w:pPr>
        <w:pStyle w:val="TOC2"/>
        <w:tabs>
          <w:tab w:val="right" w:leader="dot" w:pos="8306"/>
        </w:tabs>
      </w:pPr>
      <w:hyperlink w:anchor="_Toc25926" w:history="1">
        <w:r>
          <w:rPr>
            <w:rFonts w:ascii="仿宋" w:eastAsia="仿宋" w:hAnsi="仿宋" w:cs="仿宋" w:hint="eastAsia"/>
            <w:lang w:eastAsia="zh-CN"/>
          </w:rPr>
          <w:t>(二)、沟通计划</w:t>
        </w:r>
        <w:r>
          <w:tab/>
        </w:r>
        <w:r>
          <w:fldChar w:fldCharType="begin"/>
        </w:r>
        <w:r>
          <w:instrText xml:space="preserve"> PAGEREF _Toc25926 \h </w:instrText>
        </w:r>
        <w:r>
          <w:fldChar w:fldCharType="separate"/>
        </w:r>
        <w:r>
          <w:t>43</w:t>
        </w:r>
        <w:r>
          <w:fldChar w:fldCharType="end"/>
        </w:r>
      </w:hyperlink>
    </w:p>
    <w:p>
      <w:pPr>
        <w:pStyle w:val="TOC1"/>
        <w:tabs>
          <w:tab w:val="right" w:leader="dot" w:pos="8306"/>
        </w:tabs>
      </w:pPr>
      <w:hyperlink w:anchor="_Toc1110" w:history="1">
        <w:r>
          <w:rPr>
            <w:rFonts w:ascii="仿宋" w:eastAsia="仿宋" w:hAnsi="仿宋" w:cs="仿宋" w:hint="eastAsia"/>
            <w:lang w:eastAsia="zh-CN"/>
          </w:rPr>
          <w:t>十四、质量管理体系</w:t>
        </w:r>
        <w:r>
          <w:tab/>
        </w:r>
        <w:r>
          <w:fldChar w:fldCharType="begin"/>
        </w:r>
        <w:r>
          <w:instrText xml:space="preserve"> PAGEREF _Toc1110 \h </w:instrText>
        </w:r>
        <w:r>
          <w:fldChar w:fldCharType="separate"/>
        </w:r>
        <w:r>
          <w:t>44</w:t>
        </w:r>
        <w:r>
          <w:fldChar w:fldCharType="end"/>
        </w:r>
      </w:hyperlink>
    </w:p>
    <w:p>
      <w:pPr>
        <w:pStyle w:val="TOC2"/>
        <w:tabs>
          <w:tab w:val="right" w:leader="dot" w:pos="8306"/>
        </w:tabs>
      </w:pPr>
      <w:hyperlink w:anchor="_Toc3421" w:history="1">
        <w:r>
          <w:rPr>
            <w:rFonts w:ascii="仿宋" w:eastAsia="仿宋" w:hAnsi="仿宋" w:cs="仿宋" w:hint="eastAsia"/>
            <w:lang w:eastAsia="zh-CN"/>
          </w:rPr>
          <w:t>(一)、质量目标与方针</w:t>
        </w:r>
        <w:r>
          <w:tab/>
        </w:r>
        <w:r>
          <w:fldChar w:fldCharType="begin"/>
        </w:r>
        <w:r>
          <w:instrText xml:space="preserve"> PAGEREF _Toc3421 \h </w:instrText>
        </w:r>
        <w:r>
          <w:fldChar w:fldCharType="separate"/>
        </w:r>
        <w:r>
          <w:t>44</w:t>
        </w:r>
        <w:r>
          <w:fldChar w:fldCharType="end"/>
        </w:r>
      </w:hyperlink>
    </w:p>
    <w:p>
      <w:pPr>
        <w:pStyle w:val="TOC2"/>
        <w:tabs>
          <w:tab w:val="right" w:leader="dot" w:pos="8306"/>
        </w:tabs>
      </w:pPr>
      <w:hyperlink w:anchor="_Toc2710" w:history="1">
        <w:r>
          <w:rPr>
            <w:rFonts w:ascii="仿宋" w:eastAsia="仿宋" w:hAnsi="仿宋" w:cs="仿宋" w:hint="eastAsia"/>
            <w:lang w:eastAsia="zh-CN"/>
          </w:rPr>
          <w:t>(二)、质量管理责任</w:t>
        </w:r>
        <w:r>
          <w:tab/>
        </w:r>
        <w:r>
          <w:fldChar w:fldCharType="begin"/>
        </w:r>
        <w:r>
          <w:instrText xml:space="preserve"> PAGEREF _Toc2710 \h </w:instrText>
        </w:r>
        <w:r>
          <w:fldChar w:fldCharType="separate"/>
        </w:r>
        <w:r>
          <w:t>45</w:t>
        </w:r>
        <w:r>
          <w:fldChar w:fldCharType="end"/>
        </w:r>
      </w:hyperlink>
    </w:p>
    <w:p>
      <w:pPr>
        <w:pStyle w:val="TOC2"/>
        <w:tabs>
          <w:tab w:val="right" w:leader="dot" w:pos="8306"/>
        </w:tabs>
      </w:pPr>
      <w:hyperlink w:anchor="_Toc10543" w:history="1">
        <w:r>
          <w:rPr>
            <w:rFonts w:ascii="仿宋" w:eastAsia="仿宋" w:hAnsi="仿宋" w:cs="仿宋" w:hint="eastAsia"/>
            <w:lang w:eastAsia="zh-CN"/>
          </w:rPr>
          <w:t>(三)、质量管理体系文件</w:t>
        </w:r>
        <w:r>
          <w:tab/>
        </w:r>
        <w:r>
          <w:fldChar w:fldCharType="begin"/>
        </w:r>
        <w:r>
          <w:instrText xml:space="preserve"> PAGEREF _Toc10543 \h </w:instrText>
        </w:r>
        <w:r>
          <w:fldChar w:fldCharType="separate"/>
        </w:r>
        <w:r>
          <w:t>47</w:t>
        </w:r>
        <w:r>
          <w:fldChar w:fldCharType="end"/>
        </w:r>
      </w:hyperlink>
    </w:p>
    <w:p>
      <w:pPr>
        <w:pStyle w:val="TOC2"/>
        <w:tabs>
          <w:tab w:val="right" w:leader="dot" w:pos="8306"/>
        </w:tabs>
      </w:pPr>
      <w:hyperlink w:anchor="_Toc11524" w:history="1">
        <w:r>
          <w:rPr>
            <w:rFonts w:ascii="仿宋" w:eastAsia="仿宋" w:hAnsi="仿宋" w:cs="仿宋" w:hint="eastAsia"/>
            <w:lang w:eastAsia="zh-CN"/>
          </w:rPr>
          <w:t>(四)、质量培训与教育</w:t>
        </w:r>
        <w:r>
          <w:tab/>
        </w:r>
        <w:r>
          <w:fldChar w:fldCharType="begin"/>
        </w:r>
        <w:r>
          <w:instrText xml:space="preserve"> PAGEREF _Toc11524 \h </w:instrText>
        </w:r>
        <w:r>
          <w:fldChar w:fldCharType="separate"/>
        </w:r>
        <w:r>
          <w:t>49</w:t>
        </w:r>
        <w:r>
          <w:fldChar w:fldCharType="end"/>
        </w:r>
      </w:hyperlink>
    </w:p>
    <w:p>
      <w:pPr>
        <w:pStyle w:val="TOC2"/>
        <w:tabs>
          <w:tab w:val="right" w:leader="dot" w:pos="8306"/>
        </w:tabs>
      </w:pPr>
      <w:hyperlink w:anchor="_Toc23387" w:history="1">
        <w:r>
          <w:rPr>
            <w:rFonts w:ascii="仿宋" w:eastAsia="仿宋" w:hAnsi="仿宋" w:cs="仿宋" w:hint="eastAsia"/>
            <w:lang w:eastAsia="zh-CN"/>
          </w:rPr>
          <w:t>(五)、质量审核与评价</w:t>
        </w:r>
        <w:r>
          <w:tab/>
        </w:r>
        <w:r>
          <w:fldChar w:fldCharType="begin"/>
        </w:r>
        <w:r>
          <w:instrText xml:space="preserve"> PAGEREF _Toc23387 \h </w:instrText>
        </w:r>
        <w:r>
          <w:fldChar w:fldCharType="separate"/>
        </w:r>
        <w:r>
          <w:t>50</w:t>
        </w:r>
        <w:r>
          <w:fldChar w:fldCharType="end"/>
        </w:r>
      </w:hyperlink>
    </w:p>
    <w:p>
      <w:pPr>
        <w:pStyle w:val="TOC2"/>
        <w:tabs>
          <w:tab w:val="right" w:leader="dot" w:pos="8306"/>
        </w:tabs>
      </w:pPr>
      <w:hyperlink w:anchor="_Toc22727" w:history="1">
        <w:r>
          <w:rPr>
            <w:rFonts w:ascii="仿宋" w:eastAsia="仿宋" w:hAnsi="仿宋" w:cs="仿宋" w:hint="eastAsia"/>
            <w:lang w:eastAsia="zh-CN"/>
          </w:rPr>
          <w:t>(六)、不符合与纠正措施</w:t>
        </w:r>
        <w:r>
          <w:tab/>
        </w:r>
        <w:r>
          <w:fldChar w:fldCharType="begin"/>
        </w:r>
        <w:r>
          <w:instrText xml:space="preserve"> PAGEREF _Toc22727 \h </w:instrText>
        </w:r>
        <w:r>
          <w:fldChar w:fldCharType="separate"/>
        </w:r>
        <w:r>
          <w:t>51</w:t>
        </w:r>
        <w:r>
          <w:fldChar w:fldCharType="end"/>
        </w:r>
      </w:hyperlink>
    </w:p>
    <w:p>
      <w:pPr>
        <w:pStyle w:val="TOC1"/>
        <w:tabs>
          <w:tab w:val="right" w:leader="dot" w:pos="8306"/>
        </w:tabs>
      </w:pPr>
      <w:hyperlink w:anchor="_Toc25947" w:history="1">
        <w:r>
          <w:rPr>
            <w:rFonts w:ascii="仿宋" w:eastAsia="仿宋" w:hAnsi="仿宋" w:cs="仿宋" w:hint="eastAsia"/>
            <w:lang w:eastAsia="zh-CN"/>
          </w:rPr>
          <w:t>十五、异环磷酰胺项目工程方案分析</w:t>
        </w:r>
        <w:r>
          <w:tab/>
        </w:r>
        <w:r>
          <w:fldChar w:fldCharType="begin"/>
        </w:r>
        <w:r>
          <w:instrText xml:space="preserve"> PAGEREF _Toc25947 \h </w:instrText>
        </w:r>
        <w:r>
          <w:fldChar w:fldCharType="separate"/>
        </w:r>
        <w:r>
          <w:t>52</w:t>
        </w:r>
        <w:r>
          <w:fldChar w:fldCharType="end"/>
        </w:r>
      </w:hyperlink>
    </w:p>
    <w:p>
      <w:pPr>
        <w:pStyle w:val="TOC2"/>
        <w:tabs>
          <w:tab w:val="right" w:leader="dot" w:pos="8306"/>
        </w:tabs>
      </w:pPr>
      <w:hyperlink w:anchor="_Toc5760" w:history="1">
        <w:r>
          <w:rPr>
            <w:rFonts w:ascii="仿宋" w:eastAsia="仿宋" w:hAnsi="仿宋" w:cs="仿宋" w:hint="eastAsia"/>
            <w:lang w:eastAsia="zh-CN"/>
          </w:rPr>
          <w:t>(一)、建筑工程设计原则</w:t>
        </w:r>
        <w:r>
          <w:tab/>
        </w:r>
        <w:r>
          <w:fldChar w:fldCharType="begin"/>
        </w:r>
        <w:r>
          <w:instrText xml:space="preserve"> PAGEREF _Toc5760 \h </w:instrText>
        </w:r>
        <w:r>
          <w:fldChar w:fldCharType="separate"/>
        </w:r>
        <w:r>
          <w:t>52</w:t>
        </w:r>
        <w:r>
          <w:fldChar w:fldCharType="end"/>
        </w:r>
      </w:hyperlink>
    </w:p>
    <w:p>
      <w:pPr>
        <w:pStyle w:val="TOC2"/>
        <w:tabs>
          <w:tab w:val="right" w:leader="dot" w:pos="8306"/>
        </w:tabs>
      </w:pPr>
      <w:hyperlink w:anchor="_Toc3619" w:history="1">
        <w:r>
          <w:rPr>
            <w:rFonts w:ascii="仿宋" w:eastAsia="仿宋" w:hAnsi="仿宋" w:cs="仿宋" w:hint="eastAsia"/>
            <w:lang w:eastAsia="zh-CN"/>
          </w:rPr>
          <w:t>(二)、土建工程建设指标</w:t>
        </w:r>
        <w:r>
          <w:tab/>
        </w:r>
        <w:r>
          <w:fldChar w:fldCharType="begin"/>
        </w:r>
        <w:r>
          <w:instrText xml:space="preserve"> PAGEREF _Toc3619 \h </w:instrText>
        </w:r>
        <w:r>
          <w:fldChar w:fldCharType="separate"/>
        </w:r>
        <w:r>
          <w:t>56</w:t>
        </w:r>
        <w:r>
          <w:fldChar w:fldCharType="end"/>
        </w:r>
      </w:hyperlink>
    </w:p>
    <w:p>
      <w:pPr>
        <w:pStyle w:val="TOC1"/>
        <w:tabs>
          <w:tab w:val="right" w:leader="dot" w:pos="8306"/>
        </w:tabs>
      </w:pPr>
      <w:hyperlink w:anchor="_Toc5883" w:history="1">
        <w:r>
          <w:rPr>
            <w:rFonts w:ascii="仿宋" w:eastAsia="仿宋" w:hAnsi="仿宋" w:cs="仿宋" w:hint="eastAsia"/>
            <w:lang w:eastAsia="zh-CN"/>
          </w:rPr>
          <w:t>十六、供应链管理</w:t>
        </w:r>
        <w:r>
          <w:tab/>
        </w:r>
        <w:r>
          <w:fldChar w:fldCharType="begin"/>
        </w:r>
        <w:r>
          <w:instrText xml:space="preserve"> PAGEREF _Toc5883 \h </w:instrText>
        </w:r>
        <w:r>
          <w:fldChar w:fldCharType="separate"/>
        </w:r>
        <w:r>
          <w:t>57</w:t>
        </w:r>
        <w:r>
          <w:fldChar w:fldCharType="end"/>
        </w:r>
      </w:hyperlink>
    </w:p>
    <w:p>
      <w:pPr>
        <w:pStyle w:val="TOC2"/>
        <w:tabs>
          <w:tab w:val="right" w:leader="dot" w:pos="8306"/>
        </w:tabs>
      </w:pPr>
      <w:hyperlink w:anchor="_Toc14941" w:history="1">
        <w:r>
          <w:rPr>
            <w:rFonts w:ascii="仿宋" w:eastAsia="仿宋" w:hAnsi="仿宋" w:cs="仿宋" w:hint="eastAsia"/>
            <w:lang w:eastAsia="zh-CN"/>
          </w:rPr>
          <w:t>(一)、供应链战略规划</w:t>
        </w:r>
        <w:r>
          <w:tab/>
        </w:r>
        <w:r>
          <w:fldChar w:fldCharType="begin"/>
        </w:r>
        <w:r>
          <w:instrText xml:space="preserve"> PAGEREF _Toc14941 \h </w:instrText>
        </w:r>
        <w:r>
          <w:fldChar w:fldCharType="separate"/>
        </w:r>
        <w:r>
          <w:t>57</w:t>
        </w:r>
        <w:r>
          <w:fldChar w:fldCharType="end"/>
        </w:r>
      </w:hyperlink>
    </w:p>
    <w:p>
      <w:pPr>
        <w:pStyle w:val="TOC2"/>
        <w:tabs>
          <w:tab w:val="right" w:leader="dot" w:pos="8306"/>
        </w:tabs>
      </w:pPr>
      <w:hyperlink w:anchor="_Toc12005" w:history="1">
        <w:r>
          <w:rPr>
            <w:rFonts w:ascii="仿宋" w:eastAsia="仿宋" w:hAnsi="仿宋" w:cs="仿宋" w:hint="eastAsia"/>
            <w:lang w:eastAsia="zh-CN"/>
          </w:rPr>
          <w:t>(二)、供应商选择与合作</w:t>
        </w:r>
        <w:r>
          <w:tab/>
        </w:r>
        <w:r>
          <w:fldChar w:fldCharType="begin"/>
        </w:r>
        <w:r>
          <w:instrText xml:space="preserve"> PAGEREF _Toc12005 \h </w:instrText>
        </w:r>
        <w:r>
          <w:fldChar w:fldCharType="separate"/>
        </w:r>
        <w:r>
          <w:t>59</w:t>
        </w:r>
        <w:r>
          <w:fldChar w:fldCharType="end"/>
        </w:r>
      </w:hyperlink>
    </w:p>
    <w:p>
      <w:pPr>
        <w:pStyle w:val="TOC2"/>
        <w:tabs>
          <w:tab w:val="right" w:leader="dot" w:pos="8306"/>
        </w:tabs>
      </w:pPr>
      <w:hyperlink w:anchor="_Toc11252" w:history="1">
        <w:r>
          <w:rPr>
            <w:rFonts w:ascii="仿宋" w:eastAsia="仿宋" w:hAnsi="仿宋" w:cs="仿宋" w:hint="eastAsia"/>
            <w:lang w:eastAsia="zh-CN"/>
          </w:rPr>
          <w:t>(三)、物流与库存管理</w:t>
        </w:r>
        <w:r>
          <w:tab/>
        </w:r>
        <w:r>
          <w:fldChar w:fldCharType="begin"/>
        </w:r>
        <w:r>
          <w:instrText xml:space="preserve"> PAGEREF _Toc11252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36"/>
      <w:r>
        <w:rPr>
          <w:rFonts w:ascii="仿宋" w:eastAsia="仿宋" w:hAnsi="仿宋" w:cs="仿宋" w:hint="eastAsia"/>
          <w:sz w:val="28"/>
          <w:lang w:eastAsia="zh-CN"/>
        </w:rPr>
        <w:t>一、异环磷酰胺项目建设单位说明</w:t>
      </w:r>
      <w:bookmarkEnd w:id="2"/>
    </w:p>
    <w:p>
      <w:pPr>
        <w:pStyle w:val="Heading2"/>
        <w:rPr>
          <w:rFonts w:ascii="仿宋" w:eastAsia="仿宋" w:hAnsi="仿宋" w:cs="仿宋" w:hint="eastAsia"/>
          <w:lang w:eastAsia="zh-CN"/>
        </w:rPr>
      </w:pPr>
      <w:bookmarkStart w:id="3" w:name="_Toc21848"/>
      <w:r>
        <w:rPr>
          <w:rFonts w:ascii="仿宋" w:eastAsia="仿宋" w:hAnsi="仿宋" w:cs="仿宋" w:hint="eastAsia"/>
          <w:lang w:eastAsia="zh-CN"/>
        </w:rPr>
        <w:t>(一)、异环磷酰胺项目承办单位基本情况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20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异环磷酰胺项目承办单位的XXXX，我们着眼于实现可持续的经济效益。通过技术创新和解决方案的提供，公司预计在异环磷酰胺项目执行期间将获得可观的收入增长。这一收入来源主要包括异环磷酰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同时，我们注重成本控制和效率提升，以确保异环磷酰胺项目的可持续盈利。透过精细的管理和资源优化，公司期望实现异环磷酰胺项目利润最大化。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异环磷酰胺项目实施进行全面的投资评估，包括异环磷酰胺项目启动阶段的资金投入和后续运营成本。通过对异环磷酰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异环磷酰胺项目实施过程中具备足够的资金流动性，公司将进行详尽的现金流分析。这包括资金需求的合理预测、异环磷酰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759"/>
      <w:r>
        <w:rPr>
          <w:rFonts w:ascii="仿宋" w:eastAsia="仿宋" w:hAnsi="仿宋" w:cs="仿宋" w:hint="eastAsia"/>
          <w:sz w:val="28"/>
          <w:lang w:eastAsia="zh-CN"/>
        </w:rPr>
        <w:t>二、异环磷酰胺项目绩效评估</w:t>
      </w:r>
      <w:bookmarkEnd w:id="5"/>
    </w:p>
    <w:p>
      <w:pPr>
        <w:pStyle w:val="Heading2"/>
        <w:rPr>
          <w:rFonts w:ascii="仿宋" w:eastAsia="仿宋" w:hAnsi="仿宋" w:cs="仿宋" w:hint="eastAsia"/>
          <w:lang w:eastAsia="zh-CN"/>
        </w:rPr>
      </w:pPr>
      <w:bookmarkStart w:id="6" w:name="_Toc532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异环磷酰胺项目中，我们设计了一套全面的绩效评估指标，以确保异环磷酰胺项目的可控和成功交付。这些指标跨足异环磷酰胺项目目标、成本、进度和质量等多个维度，为我们提供了全面洞察异环磷酰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目标达成率是我们关注的首要指标。我们设定了明确的目标，并通过定期监测和评估，迅速发现并应对潜在的目标偏差。这为异环磷酰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成本绩效是另一个核心关注点。通过实际成本与预算成本的对比分析，我们深入了解成本差异的原因，及时调整资源分配，保持异环磷酰胺项目在经济效益方面的合理水平。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进度作为关键的绩效指标之一，得到了精心的关注。我们制定了详细的异环磷酰胺项目进度计划，并设立了进度符合度指标，确保实际进度与计划进度保持一致。这使我们能够快速发现和解决潜在的进度问题，保持异环磷酰胺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异环磷酰胺项目绩效的不可或缺的一环。我们引入了一系列的质量标准和客户满意度指标，以确保异环磷酰胺项目交付的成果在质量上达到或超越预期水平。通过持续监测这些指标，我们努力提升异环磷酰胺项目整体质量水平，为异环磷酰胺项目的成功交付提供有力保障。通过这些科学且全面的绩效评估，我们能够更好地引导异环磷酰胺项目的持续改进，确保异环磷酰胺项目目标的顺利达成。</w:t>
      </w:r>
    </w:p>
    <w:p>
      <w:pPr>
        <w:pStyle w:val="Heading2"/>
        <w:ind w:firstLine="560" w:firstLineChars="200"/>
        <w:rPr>
          <w:rFonts w:ascii="仿宋" w:eastAsia="仿宋" w:hAnsi="仿宋" w:cs="仿宋" w:hint="eastAsia"/>
          <w:sz w:val="28"/>
          <w:lang w:eastAsia="zh-CN"/>
        </w:rPr>
      </w:pPr>
      <w:bookmarkStart w:id="7" w:name="_Toc2798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绩效评估是异环磷酰胺项目中的关键环节，为确保异环磷酰胺项目达到预期目标，我们采用了多层次、多维度的绩效评估方法。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异环磷酰胺项目的战略目标对齐，确保每个决策和行动都与异环磷酰胺项目整体目标保持一致。团队会定期召开战略对齐会议，审视当前工作与异环磷酰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异环磷酰胺项目进度、质量、成本和风险等方面。这些指标通过数据收集和分析，为异环磷酰胺项目管理团队提供了客观的评估依据。例如，我们通过异环磷酰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绩效评估不仅仅停留在异环磷酰胺项目内部，还考虑了异环磷酰胺项目对外部环境的影响。我们定期进行干系人满意度调查，以了解各利益相关方对异环磷酰胺项目的期望和满意度，并及时做出调整。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这种多层次、多角度的绩效评估方法，使得我们能够全面了解异环磷酰胺项目的运行状态，及时做出调整，确保异环磷酰胺项目在不断变化的环境中保持稳健前行。</w:t>
      </w:r>
    </w:p>
    <w:p>
      <w:pPr>
        <w:pStyle w:val="Heading2"/>
        <w:ind w:firstLine="560" w:firstLineChars="200"/>
        <w:rPr>
          <w:rFonts w:ascii="仿宋" w:eastAsia="仿宋" w:hAnsi="仿宋" w:cs="仿宋" w:hint="eastAsia"/>
          <w:sz w:val="28"/>
          <w:lang w:eastAsia="zh-CN"/>
        </w:rPr>
      </w:pPr>
      <w:bookmarkStart w:id="8" w:name="_Toc663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为了确保异环磷酰胺项目的有效管理和不断优化，我们采用了精心设计的绩效评估周期。这个周期旨在实现灵活、实时和全面的评估，以适应异环磷酰胺项目执行中的各种挑战。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异环磷酰胺项目的不同需求，分为短期、中期和长期。短期评估关注每个迭代或工作周期，以及时发现和解决当前任务中的问题。中期评估涵盖几个迭代，深入了解整体异环磷酰胺项目的趋势和性能。长期评估则着眼于整个异环磷酰胺项目阶段，确保异环磷酰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异环磷酰胺项目管理工具和协作平台，团队成员能够随时更新和分享异环磷酰胺项目数据。这种实时性的反馈机制使我们能够及时察觉潜在问题，快速调整，保持异环磷酰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异环磷酰胺项目的决策制定密不可分。每个周期的异环磷酰胺项目回顾会议成为集体总结经验、识别问题深层次原因并找到创新解决方案的平台。这种定期的反思与调整机制使异环磷酰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956"/>
      <w:r>
        <w:rPr>
          <w:rFonts w:ascii="仿宋" w:eastAsia="仿宋" w:hAnsi="仿宋" w:cs="仿宋" w:hint="eastAsia"/>
          <w:sz w:val="28"/>
          <w:lang w:eastAsia="zh-CN"/>
        </w:rPr>
        <w:t>三、异环磷酰胺项目文档管理</w:t>
      </w:r>
      <w:bookmarkEnd w:id="9"/>
    </w:p>
    <w:p>
      <w:pPr>
        <w:pStyle w:val="Heading2"/>
        <w:rPr>
          <w:rFonts w:ascii="仿宋" w:eastAsia="仿宋" w:hAnsi="仿宋" w:cs="仿宋" w:hint="eastAsia"/>
          <w:lang w:eastAsia="zh-CN"/>
        </w:rPr>
      </w:pPr>
      <w:bookmarkStart w:id="10" w:name="_Toc414"/>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异环磷酰胺项目高度重视文档的质量和准确性，以支持异环磷酰胺项目的各项活动和决策。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文档的编制始于异环磷酰胺项目计划的初期，我们制定了详细的文档编制计划，明确了每个文档的内容、格式和编写责任人。在异环磷酰胺项目启动阶段，我们首先编制了异环磷酰胺项目章程，明确定义了异环磷酰胺项目的目标、范围、风险等关键要素。随后，异环磷酰胺项目团队根据计划陆续编制了需求文档、设计文档、测试文档等各类文档，确保异环磷酰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异环磷酰胺项目管理中的重要环节，旨在确保异环磷酰胺项目文档符合质量标准和异环磷酰胺项目需求。在异环磷酰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异环磷酰胺项目相关利益方和专业领域的专家对文档进行独立审查。这有助于获取更全面、客观的反馈，确保异环磷酰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异环磷酰胺项目在文档编制与审查方面建立了严格的管理机制，通过规范的流程和多维度的审查，确保异环磷酰胺项目文档的质量、准确性和可靠性，为异环磷酰胺项目的顺利推进提供了有力支持。</w:t>
      </w:r>
    </w:p>
    <w:p>
      <w:pPr>
        <w:pStyle w:val="Heading2"/>
        <w:ind w:firstLine="560" w:firstLineChars="200"/>
        <w:rPr>
          <w:rFonts w:ascii="仿宋" w:eastAsia="仿宋" w:hAnsi="仿宋" w:cs="仿宋" w:hint="eastAsia"/>
          <w:sz w:val="28"/>
          <w:lang w:eastAsia="zh-CN"/>
        </w:rPr>
      </w:pPr>
      <w:bookmarkStart w:id="11" w:name="_Toc3055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在异环磷酰胺项目中，我们致力于优化文档发布与分发过程，以确保信息的高效传递和团队间协作的顺畅进行。以下是我们采取的关键优化策略：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我们通过多渠道发布文档，包括电子邮件、异环磷酰胺项目管理平台、内部网站等，以满足不同团队成员的偏好和需求。多渠道发布确保了信息的全面覆盖。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我们采用了精细的权限控制，确保只有授权人员可以访问敏感信息。这种安全措施保护了异环磷酰胺项目文档的机密性，防止了未经授权的信息泄露。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9132"/>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文档存档与归档是异环磷酰胺项目生命周期中一个至关重要的环节，直接关系到异环磷酰胺项目信息的长期保存和历史记录的完整性。在异环磷酰胺项目中，我们实施了一系列有效的文档存档与归档管理策略：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8980"/>
      <w:r>
        <w:rPr>
          <w:rFonts w:ascii="仿宋" w:eastAsia="仿宋" w:hAnsi="仿宋" w:cs="仿宋" w:hint="eastAsia"/>
          <w:sz w:val="28"/>
          <w:lang w:eastAsia="zh-CN"/>
        </w:rPr>
        <w:t>四、异环磷酰胺项目可持续发展</w:t>
      </w:r>
      <w:bookmarkEnd w:id="13"/>
    </w:p>
    <w:p>
      <w:pPr>
        <w:pStyle w:val="Heading2"/>
        <w:rPr>
          <w:rFonts w:ascii="仿宋" w:eastAsia="仿宋" w:hAnsi="仿宋" w:cs="仿宋" w:hint="eastAsia"/>
          <w:lang w:eastAsia="zh-CN"/>
        </w:rPr>
      </w:pPr>
      <w:bookmarkStart w:id="14" w:name="_Toc2072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环磷酰胺项目中，异环磷酰胺项目团队着眼于未来，明确了可持续发展的战略方向。制定的具体可持续发展目标包括降低资源使用、采用环保技术、最大化社会效益等。这一步骤不仅有助于异环磷酰胺项目在环保和社会责任方面达到最高标准，也为未来提供了明确的指引，确保异环磷酰胺项目的发展符合可持续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1.2 可持续实践的融入异环磷酰胺项目管理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异环磷酰胺项目管理周期。从异环磷酰胺项目规划开始，异环磷酰胺项目团队就考虑了环境和社会的因素。在执行阶段，异环磷酰胺项目团队积极推动绿色技术的应用，优化资源利用。此外，关注员工的社会责任，通过培训和沟通活动提高员工对可持续发展的认知，使他们能够在日常工作中践行可持续实践。这些举措不仅为异环磷酰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238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扎根于异环磷酰胺项目的可持续发展理念，我们深信环保与社会责任是异环磷酰胺项目成功的关键支柱。在异环磷酰胺项目的每一步，我们都致力于通过创新和实践，履行对环境和社会的坚定责任。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团队通过引入先进的环保技术、建立高效的废物处理系统以及推动能源节约措施，积极履行环保责任。定期的环保监测和评估确保异环磷酰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不仅致力于自身可持续发展，还注重对社会的回馈。通过支持社区异环磷酰胺项目、参与慈善事业、提供培训机会等方式，异环磷酰胺项目积极履行社会责任。与当地社区建立积极互动，关注员工的工作与生活平衡，以及员工的身心健康，是异环磷酰胺项目在社会责任层面的关键举措。这样的实践不仅增强了异环磷酰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5708"/>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6851"/>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的技术管理特点体现在其创新导向。通过引入最先进的技术趋势和解决方案，异环磷酰胺项目致力于提升科技含量、提高质量和效率水平。这意味着我们将采用最新的工具和方法，确保异环磷酰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异环磷酰胺项目技术管理的显著特征。通过整合不同领域的技术资源，我们实现了跨学科的协同工作。这有助于优化技术架构，提高整体效能。此外，整合性策略还促进了不同技术团队之间的紧密沟通和高效合作，确保异环磷酰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异环磷酰胺项目所采用的技术。通过不断优化技术方案，异环磷酰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异环磷酰胺项目团队将在异环磷酰胺项目初期识别可能的技术风险，并采取相应的预防和应对措施。通过建立健全的风险评估机制，异环磷酰胺项目能够在实施过程中及时发现并解决潜在的技术问题，保障异环磷酰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异环磷酰胺项目中，技术将成为异环磷酰胺项目成功的有力支持。这一深度剖析揭示了技术管理在异环磷酰胺项目实施中的关键作用，为异环磷酰胺项目的技术基础奠定了坚实的基础。</w:t>
      </w:r>
    </w:p>
    <w:p>
      <w:pPr>
        <w:pStyle w:val="Heading2"/>
        <w:ind w:firstLine="560" w:firstLineChars="200"/>
        <w:rPr>
          <w:rFonts w:ascii="仿宋" w:eastAsia="仿宋" w:hAnsi="仿宋" w:cs="仿宋" w:hint="eastAsia"/>
          <w:sz w:val="28"/>
          <w:lang w:eastAsia="zh-CN"/>
        </w:rPr>
      </w:pPr>
      <w:bookmarkStart w:id="18" w:name="_Toc25206"/>
      <w:r>
        <w:rPr>
          <w:rFonts w:ascii="仿宋" w:eastAsia="仿宋" w:hAnsi="仿宋" w:cs="仿宋" w:hint="eastAsia"/>
          <w:sz w:val="28"/>
          <w:lang w:eastAsia="zh-CN"/>
        </w:rPr>
        <w:t>(二)、异环磷酰胺项目工艺技术设计方案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异环磷酰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异环磷酰胺项目将严格按照相关行业规范要求进行组织。通过有效控制产品质量，异环磷酰胺项目将致力于为顾客提供优质的异环磷酰胺项目产品和良好的服务。这体现了异环磷酰胺项目对于生产活动合规性和质量标准的高度重视，为异环磷酰胺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异环磷酰胺项目注重生态效益和清洁生产原则。异环磷酰胺项目建设将紧密结合地方特色经济发展，与社会经济发展规划和区域环境保护规划方案相协调一致。通过与当地区域自然生态系统的结合，异环磷酰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异环磷酰胺项目产品具有多样化的客户需求和个性化的特点。因此，异环磷酰胺项目产品规格品种多样，且单批生产数量较小。为满足这一特点，异环磷酰胺项目承办单位将建设先进的柔性制造生产线。通过广泛应用柔性制造技术，异环磷酰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异环磷酰胺项目采用的技术具有较高的技术含量和自动化水平，处于国内先进水平。这一技术选用不仅体现了对生产效率、质量和环境友好性的高标准要求，同时为异环磷酰胺项目的可持续发展奠定了坚实的基础。</w:t>
      </w:r>
    </w:p>
    <w:p>
      <w:pPr>
        <w:pStyle w:val="Heading2"/>
        <w:ind w:firstLine="560" w:firstLineChars="200"/>
        <w:rPr>
          <w:rFonts w:ascii="仿宋" w:eastAsia="仿宋" w:hAnsi="仿宋" w:cs="仿宋" w:hint="eastAsia"/>
          <w:sz w:val="28"/>
          <w:lang w:eastAsia="zh-CN"/>
        </w:rPr>
      </w:pPr>
      <w:bookmarkStart w:id="19" w:name="_Toc904"/>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为确保异环磷酰胺项目的高效生产和技术实施，我们制定了一套精心设计的设备选型方案，以满足异环磷酰胺项目生产、质量和环保的要求。该方案的主要特点如下：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异环磷酰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针对异环磷酰胺项目产品的多样性和小批量生产的特点，我们将建设柔性制造生产线。通过在设备选型中考虑柔性制造技术，可以灵活应对不同产品规格和生产需求，实现生产线的高度灵活性和适应性。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https://d.book118.com/358026066015006032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371772"/>
    <w:rsid w:val="303717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26066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2024-01-26T14:03:00Z</dcterms:created>
  <dcterms:modified xsi:type="dcterms:W3CDTF">2024-01-26T14:03:20Z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A37355F67069443FBA0918CD8E90BF60_11</vt:lpwstr>
  </property>
  <property fmtid="{D5CDD505-2E9C-101B-9397-08002B2CF9AE}" pid="3" name="KSOProductBuildVer">
    <vt:lpwstr>2052-12.1.0.16120</vt:lpwstr>
  </property>
</Properties>
</file>