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轮胎硫化机项目规划设计方案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68" w:history="1">
        <w:r>
          <w:rPr>
            <w:rFonts w:ascii="仿宋" w:eastAsia="仿宋" w:hAnsi="仿宋" w:cs="仿宋" w:hint="eastAsia"/>
            <w:lang w:eastAsia="zh-CN"/>
          </w:rPr>
          <w:t>前言</w:t>
        </w:r>
        <w:r>
          <w:tab/>
        </w:r>
        <w:r>
          <w:fldChar w:fldCharType="begin"/>
        </w:r>
        <w:r>
          <w:instrText xml:space="preserve"> PAGEREF _Toc21068 \h </w:instrText>
        </w:r>
        <w:r>
          <w:fldChar w:fldCharType="separate"/>
        </w:r>
        <w:r>
          <w:t>3</w:t>
        </w:r>
        <w:r>
          <w:fldChar w:fldCharType="end"/>
        </w:r>
      </w:hyperlink>
    </w:p>
    <w:p>
      <w:pPr>
        <w:pStyle w:val="TOC1"/>
        <w:tabs>
          <w:tab w:val="right" w:leader="dot" w:pos="8306"/>
        </w:tabs>
      </w:pPr>
      <w:hyperlink w:anchor="_Toc3955" w:history="1">
        <w:r>
          <w:rPr>
            <w:rFonts w:ascii="仿宋" w:eastAsia="仿宋" w:hAnsi="仿宋" w:cs="仿宋" w:hint="eastAsia"/>
            <w:lang w:eastAsia="zh-CN"/>
          </w:rPr>
          <w:t>一、轮胎硫化机项目建设背景及必要性分析</w:t>
        </w:r>
        <w:r>
          <w:tab/>
        </w:r>
        <w:r>
          <w:fldChar w:fldCharType="begin"/>
        </w:r>
        <w:r>
          <w:instrText xml:space="preserve"> PAGEREF _Toc3955 \h </w:instrText>
        </w:r>
        <w:r>
          <w:fldChar w:fldCharType="separate"/>
        </w:r>
        <w:r>
          <w:t>3</w:t>
        </w:r>
        <w:r>
          <w:fldChar w:fldCharType="end"/>
        </w:r>
      </w:hyperlink>
    </w:p>
    <w:p>
      <w:pPr>
        <w:pStyle w:val="TOC2"/>
        <w:tabs>
          <w:tab w:val="right" w:leader="dot" w:pos="8306"/>
        </w:tabs>
      </w:pPr>
      <w:hyperlink w:anchor="_Toc13670" w:history="1">
        <w:r>
          <w:rPr>
            <w:rFonts w:ascii="仿宋" w:eastAsia="仿宋" w:hAnsi="仿宋" w:cs="仿宋" w:hint="eastAsia"/>
            <w:lang w:eastAsia="zh-CN"/>
          </w:rPr>
          <w:t>(一)、轮胎硫化机项目背景分析</w:t>
        </w:r>
        <w:r>
          <w:tab/>
        </w:r>
        <w:r>
          <w:fldChar w:fldCharType="begin"/>
        </w:r>
        <w:r>
          <w:instrText xml:space="preserve"> PAGEREF _Toc13670 \h </w:instrText>
        </w:r>
        <w:r>
          <w:fldChar w:fldCharType="separate"/>
        </w:r>
        <w:r>
          <w:t>3</w:t>
        </w:r>
        <w:r>
          <w:fldChar w:fldCharType="end"/>
        </w:r>
      </w:hyperlink>
    </w:p>
    <w:p>
      <w:pPr>
        <w:pStyle w:val="TOC2"/>
        <w:tabs>
          <w:tab w:val="right" w:leader="dot" w:pos="8306"/>
        </w:tabs>
      </w:pPr>
      <w:hyperlink w:anchor="_Toc13954" w:history="1">
        <w:r>
          <w:rPr>
            <w:rFonts w:ascii="仿宋" w:eastAsia="仿宋" w:hAnsi="仿宋" w:cs="仿宋" w:hint="eastAsia"/>
            <w:lang w:eastAsia="zh-CN"/>
          </w:rPr>
          <w:t>(二)、轮胎硫化机项目建设必要性分析</w:t>
        </w:r>
        <w:r>
          <w:tab/>
        </w:r>
        <w:r>
          <w:fldChar w:fldCharType="begin"/>
        </w:r>
        <w:r>
          <w:instrText xml:space="preserve"> PAGEREF _Toc13954 \h </w:instrText>
        </w:r>
        <w:r>
          <w:fldChar w:fldCharType="separate"/>
        </w:r>
        <w:r>
          <w:t>5</w:t>
        </w:r>
        <w:r>
          <w:fldChar w:fldCharType="end"/>
        </w:r>
      </w:hyperlink>
    </w:p>
    <w:p>
      <w:pPr>
        <w:pStyle w:val="TOC1"/>
        <w:tabs>
          <w:tab w:val="right" w:leader="dot" w:pos="8306"/>
        </w:tabs>
      </w:pPr>
      <w:hyperlink w:anchor="_Toc30913" w:history="1">
        <w:r>
          <w:rPr>
            <w:rFonts w:ascii="仿宋" w:eastAsia="仿宋" w:hAnsi="仿宋" w:cs="仿宋" w:hint="eastAsia"/>
            <w:lang w:eastAsia="zh-CN"/>
          </w:rPr>
          <w:t>二、轮胎硫化机项目可持续发展</w:t>
        </w:r>
        <w:r>
          <w:tab/>
        </w:r>
        <w:r>
          <w:fldChar w:fldCharType="begin"/>
        </w:r>
        <w:r>
          <w:instrText xml:space="preserve"> PAGEREF _Toc30913 \h </w:instrText>
        </w:r>
        <w:r>
          <w:fldChar w:fldCharType="separate"/>
        </w:r>
        <w:r>
          <w:t>6</w:t>
        </w:r>
        <w:r>
          <w:fldChar w:fldCharType="end"/>
        </w:r>
      </w:hyperlink>
    </w:p>
    <w:p>
      <w:pPr>
        <w:pStyle w:val="TOC2"/>
        <w:tabs>
          <w:tab w:val="right" w:leader="dot" w:pos="8306"/>
        </w:tabs>
      </w:pPr>
      <w:hyperlink w:anchor="_Toc17920" w:history="1">
        <w:r>
          <w:rPr>
            <w:rFonts w:ascii="仿宋" w:eastAsia="仿宋" w:hAnsi="仿宋" w:cs="仿宋" w:hint="eastAsia"/>
            <w:lang w:eastAsia="zh-CN"/>
          </w:rPr>
          <w:t>(一)、可持续战略与实践</w:t>
        </w:r>
        <w:r>
          <w:tab/>
        </w:r>
        <w:r>
          <w:fldChar w:fldCharType="begin"/>
        </w:r>
        <w:r>
          <w:instrText xml:space="preserve"> PAGEREF _Toc17920 \h </w:instrText>
        </w:r>
        <w:r>
          <w:fldChar w:fldCharType="separate"/>
        </w:r>
        <w:r>
          <w:t>6</w:t>
        </w:r>
        <w:r>
          <w:fldChar w:fldCharType="end"/>
        </w:r>
      </w:hyperlink>
    </w:p>
    <w:p>
      <w:pPr>
        <w:pStyle w:val="TOC2"/>
        <w:tabs>
          <w:tab w:val="right" w:leader="dot" w:pos="8306"/>
        </w:tabs>
      </w:pPr>
      <w:hyperlink w:anchor="_Toc13376" w:history="1">
        <w:r>
          <w:rPr>
            <w:rFonts w:ascii="仿宋" w:eastAsia="仿宋" w:hAnsi="仿宋" w:cs="仿宋" w:hint="eastAsia"/>
            <w:lang w:eastAsia="zh-CN"/>
          </w:rPr>
          <w:t>(二)、环保与社会责任</w:t>
        </w:r>
        <w:r>
          <w:tab/>
        </w:r>
        <w:r>
          <w:fldChar w:fldCharType="begin"/>
        </w:r>
        <w:r>
          <w:instrText xml:space="preserve"> PAGEREF _Toc13376 \h </w:instrText>
        </w:r>
        <w:r>
          <w:fldChar w:fldCharType="separate"/>
        </w:r>
        <w:r>
          <w:t>7</w:t>
        </w:r>
        <w:r>
          <w:fldChar w:fldCharType="end"/>
        </w:r>
      </w:hyperlink>
    </w:p>
    <w:p>
      <w:pPr>
        <w:pStyle w:val="TOC1"/>
        <w:tabs>
          <w:tab w:val="right" w:leader="dot" w:pos="8306"/>
        </w:tabs>
      </w:pPr>
      <w:hyperlink w:anchor="_Toc29113" w:history="1">
        <w:r>
          <w:rPr>
            <w:rFonts w:ascii="仿宋" w:eastAsia="仿宋" w:hAnsi="仿宋" w:cs="仿宋" w:hint="eastAsia"/>
            <w:lang w:eastAsia="zh-CN"/>
          </w:rPr>
          <w:t>三、轮胎硫化机项目概论</w:t>
        </w:r>
        <w:r>
          <w:tab/>
        </w:r>
        <w:r>
          <w:fldChar w:fldCharType="begin"/>
        </w:r>
        <w:r>
          <w:instrText xml:space="preserve"> PAGEREF _Toc29113 \h </w:instrText>
        </w:r>
        <w:r>
          <w:fldChar w:fldCharType="separate"/>
        </w:r>
        <w:r>
          <w:t>8</w:t>
        </w:r>
        <w:r>
          <w:fldChar w:fldCharType="end"/>
        </w:r>
      </w:hyperlink>
    </w:p>
    <w:p>
      <w:pPr>
        <w:pStyle w:val="TOC2"/>
        <w:tabs>
          <w:tab w:val="right" w:leader="dot" w:pos="8306"/>
        </w:tabs>
      </w:pPr>
      <w:hyperlink w:anchor="_Toc16913" w:history="1">
        <w:r>
          <w:rPr>
            <w:rFonts w:ascii="仿宋" w:eastAsia="仿宋" w:hAnsi="仿宋" w:cs="仿宋" w:hint="eastAsia"/>
            <w:lang w:eastAsia="zh-CN"/>
          </w:rPr>
          <w:t>(一)、轮胎硫化机项目概况</w:t>
        </w:r>
        <w:r>
          <w:tab/>
        </w:r>
        <w:r>
          <w:fldChar w:fldCharType="begin"/>
        </w:r>
        <w:r>
          <w:instrText xml:space="preserve"> PAGEREF _Toc16913 \h </w:instrText>
        </w:r>
        <w:r>
          <w:fldChar w:fldCharType="separate"/>
        </w:r>
        <w:r>
          <w:t>8</w:t>
        </w:r>
        <w:r>
          <w:fldChar w:fldCharType="end"/>
        </w:r>
      </w:hyperlink>
    </w:p>
    <w:p>
      <w:pPr>
        <w:pStyle w:val="TOC2"/>
        <w:tabs>
          <w:tab w:val="right" w:leader="dot" w:pos="8306"/>
        </w:tabs>
      </w:pPr>
      <w:hyperlink w:anchor="_Toc4720" w:history="1">
        <w:r>
          <w:rPr>
            <w:rFonts w:ascii="仿宋" w:eastAsia="仿宋" w:hAnsi="仿宋" w:cs="仿宋" w:hint="eastAsia"/>
            <w:lang w:eastAsia="zh-CN"/>
          </w:rPr>
          <w:t>(二)、轮胎硫化机项目目标</w:t>
        </w:r>
        <w:r>
          <w:tab/>
        </w:r>
        <w:r>
          <w:fldChar w:fldCharType="begin"/>
        </w:r>
        <w:r>
          <w:instrText xml:space="preserve"> PAGEREF _Toc4720 \h </w:instrText>
        </w:r>
        <w:r>
          <w:fldChar w:fldCharType="separate"/>
        </w:r>
        <w:r>
          <w:t>10</w:t>
        </w:r>
        <w:r>
          <w:fldChar w:fldCharType="end"/>
        </w:r>
      </w:hyperlink>
    </w:p>
    <w:p>
      <w:pPr>
        <w:pStyle w:val="TOC2"/>
        <w:tabs>
          <w:tab w:val="right" w:leader="dot" w:pos="8306"/>
        </w:tabs>
      </w:pPr>
      <w:hyperlink w:anchor="_Toc2575" w:history="1">
        <w:r>
          <w:rPr>
            <w:rFonts w:ascii="仿宋" w:eastAsia="仿宋" w:hAnsi="仿宋" w:cs="仿宋" w:hint="eastAsia"/>
            <w:lang w:eastAsia="zh-CN"/>
          </w:rPr>
          <w:t>(三)、轮胎硫化机项目提出的理由</w:t>
        </w:r>
        <w:r>
          <w:tab/>
        </w:r>
        <w:r>
          <w:fldChar w:fldCharType="begin"/>
        </w:r>
        <w:r>
          <w:instrText xml:space="preserve"> PAGEREF _Toc2575 \h </w:instrText>
        </w:r>
        <w:r>
          <w:fldChar w:fldCharType="separate"/>
        </w:r>
        <w:r>
          <w:t>11</w:t>
        </w:r>
        <w:r>
          <w:fldChar w:fldCharType="end"/>
        </w:r>
      </w:hyperlink>
    </w:p>
    <w:p>
      <w:pPr>
        <w:pStyle w:val="TOC2"/>
        <w:tabs>
          <w:tab w:val="right" w:leader="dot" w:pos="8306"/>
        </w:tabs>
      </w:pPr>
      <w:hyperlink w:anchor="_Toc8748" w:history="1">
        <w:r>
          <w:rPr>
            <w:rFonts w:ascii="仿宋" w:eastAsia="仿宋" w:hAnsi="仿宋" w:cs="仿宋" w:hint="eastAsia"/>
            <w:lang w:eastAsia="zh-CN"/>
          </w:rPr>
          <w:t>(四)、轮胎硫化机项目意义</w:t>
        </w:r>
        <w:r>
          <w:tab/>
        </w:r>
        <w:r>
          <w:fldChar w:fldCharType="begin"/>
        </w:r>
        <w:r>
          <w:instrText xml:space="preserve"> PAGEREF _Toc8748 \h </w:instrText>
        </w:r>
        <w:r>
          <w:fldChar w:fldCharType="separate"/>
        </w:r>
        <w:r>
          <w:t>12</w:t>
        </w:r>
        <w:r>
          <w:fldChar w:fldCharType="end"/>
        </w:r>
      </w:hyperlink>
    </w:p>
    <w:p>
      <w:pPr>
        <w:pStyle w:val="TOC2"/>
        <w:tabs>
          <w:tab w:val="right" w:leader="dot" w:pos="8306"/>
        </w:tabs>
      </w:pPr>
      <w:hyperlink w:anchor="_Toc29016" w:history="1">
        <w:r>
          <w:rPr>
            <w:rFonts w:ascii="仿宋" w:eastAsia="仿宋" w:hAnsi="仿宋" w:cs="仿宋" w:hint="eastAsia"/>
            <w:lang w:eastAsia="zh-CN"/>
          </w:rPr>
          <w:t>(五)、轮胎硫化机项目背景</w:t>
        </w:r>
        <w:r>
          <w:tab/>
        </w:r>
        <w:r>
          <w:fldChar w:fldCharType="begin"/>
        </w:r>
        <w:r>
          <w:instrText xml:space="preserve"> PAGEREF _Toc29016 \h </w:instrText>
        </w:r>
        <w:r>
          <w:fldChar w:fldCharType="separate"/>
        </w:r>
        <w:r>
          <w:t>13</w:t>
        </w:r>
        <w:r>
          <w:fldChar w:fldCharType="end"/>
        </w:r>
      </w:hyperlink>
    </w:p>
    <w:p>
      <w:pPr>
        <w:pStyle w:val="TOC1"/>
        <w:tabs>
          <w:tab w:val="right" w:leader="dot" w:pos="8306"/>
        </w:tabs>
      </w:pPr>
      <w:hyperlink w:anchor="_Toc16384" w:history="1">
        <w:r>
          <w:rPr>
            <w:rFonts w:ascii="仿宋" w:eastAsia="仿宋" w:hAnsi="仿宋" w:cs="仿宋" w:hint="eastAsia"/>
            <w:lang w:eastAsia="zh-CN"/>
          </w:rPr>
          <w:t>四、工艺说明</w:t>
        </w:r>
        <w:r>
          <w:tab/>
        </w:r>
        <w:r>
          <w:fldChar w:fldCharType="begin"/>
        </w:r>
        <w:r>
          <w:instrText xml:space="preserve"> PAGEREF _Toc16384 \h </w:instrText>
        </w:r>
        <w:r>
          <w:fldChar w:fldCharType="separate"/>
        </w:r>
        <w:r>
          <w:t>14</w:t>
        </w:r>
        <w:r>
          <w:fldChar w:fldCharType="end"/>
        </w:r>
      </w:hyperlink>
    </w:p>
    <w:p>
      <w:pPr>
        <w:pStyle w:val="TOC2"/>
        <w:tabs>
          <w:tab w:val="right" w:leader="dot" w:pos="8306"/>
        </w:tabs>
      </w:pPr>
      <w:hyperlink w:anchor="_Toc22384" w:history="1">
        <w:r>
          <w:rPr>
            <w:rFonts w:ascii="仿宋" w:eastAsia="仿宋" w:hAnsi="仿宋" w:cs="仿宋" w:hint="eastAsia"/>
            <w:lang w:eastAsia="zh-CN"/>
          </w:rPr>
          <w:t>(一)、技术管理特点</w:t>
        </w:r>
        <w:r>
          <w:tab/>
        </w:r>
        <w:r>
          <w:fldChar w:fldCharType="begin"/>
        </w:r>
        <w:r>
          <w:instrText xml:space="preserve"> PAGEREF _Toc22384 \h </w:instrText>
        </w:r>
        <w:r>
          <w:fldChar w:fldCharType="separate"/>
        </w:r>
        <w:r>
          <w:t>14</w:t>
        </w:r>
        <w:r>
          <w:fldChar w:fldCharType="end"/>
        </w:r>
      </w:hyperlink>
    </w:p>
    <w:p>
      <w:pPr>
        <w:pStyle w:val="TOC2"/>
        <w:tabs>
          <w:tab w:val="right" w:leader="dot" w:pos="8306"/>
        </w:tabs>
      </w:pPr>
      <w:hyperlink w:anchor="_Toc7960" w:history="1">
        <w:r>
          <w:rPr>
            <w:rFonts w:ascii="仿宋" w:eastAsia="仿宋" w:hAnsi="仿宋" w:cs="仿宋" w:hint="eastAsia"/>
            <w:lang w:eastAsia="zh-CN"/>
          </w:rPr>
          <w:t>(二)、轮胎硫化机项目工艺技术设计方案</w:t>
        </w:r>
        <w:r>
          <w:tab/>
        </w:r>
        <w:r>
          <w:fldChar w:fldCharType="begin"/>
        </w:r>
        <w:r>
          <w:instrText xml:space="preserve"> PAGEREF _Toc7960 \h </w:instrText>
        </w:r>
        <w:r>
          <w:fldChar w:fldCharType="separate"/>
        </w:r>
        <w:r>
          <w:t>15</w:t>
        </w:r>
        <w:r>
          <w:fldChar w:fldCharType="end"/>
        </w:r>
      </w:hyperlink>
    </w:p>
    <w:p>
      <w:pPr>
        <w:pStyle w:val="TOC2"/>
        <w:tabs>
          <w:tab w:val="right" w:leader="dot" w:pos="8306"/>
        </w:tabs>
      </w:pPr>
      <w:hyperlink w:anchor="_Toc5545" w:history="1">
        <w:r>
          <w:rPr>
            <w:rFonts w:ascii="仿宋" w:eastAsia="仿宋" w:hAnsi="仿宋" w:cs="仿宋" w:hint="eastAsia"/>
            <w:lang w:eastAsia="zh-CN"/>
          </w:rPr>
          <w:t>(三)、设备选型方案</w:t>
        </w:r>
        <w:r>
          <w:tab/>
        </w:r>
        <w:r>
          <w:fldChar w:fldCharType="begin"/>
        </w:r>
        <w:r>
          <w:instrText xml:space="preserve"> PAGEREF _Toc5545 \h </w:instrText>
        </w:r>
        <w:r>
          <w:fldChar w:fldCharType="separate"/>
        </w:r>
        <w:r>
          <w:t>17</w:t>
        </w:r>
        <w:r>
          <w:fldChar w:fldCharType="end"/>
        </w:r>
      </w:hyperlink>
    </w:p>
    <w:p>
      <w:pPr>
        <w:pStyle w:val="TOC1"/>
        <w:tabs>
          <w:tab w:val="right" w:leader="dot" w:pos="8306"/>
        </w:tabs>
      </w:pPr>
      <w:hyperlink w:anchor="_Toc8967" w:history="1">
        <w:r>
          <w:rPr>
            <w:rFonts w:ascii="仿宋" w:eastAsia="仿宋" w:hAnsi="仿宋" w:cs="仿宋" w:hint="eastAsia"/>
            <w:lang w:eastAsia="zh-CN"/>
          </w:rPr>
          <w:t>五、轮胎硫化机项目建设单位说明</w:t>
        </w:r>
        <w:r>
          <w:tab/>
        </w:r>
        <w:r>
          <w:fldChar w:fldCharType="begin"/>
        </w:r>
        <w:r>
          <w:instrText xml:space="preserve"> PAGEREF _Toc8967 \h </w:instrText>
        </w:r>
        <w:r>
          <w:fldChar w:fldCharType="separate"/>
        </w:r>
        <w:r>
          <w:t>18</w:t>
        </w:r>
        <w:r>
          <w:fldChar w:fldCharType="end"/>
        </w:r>
      </w:hyperlink>
    </w:p>
    <w:p>
      <w:pPr>
        <w:pStyle w:val="TOC2"/>
        <w:tabs>
          <w:tab w:val="right" w:leader="dot" w:pos="8306"/>
        </w:tabs>
      </w:pPr>
      <w:hyperlink w:anchor="_Toc23213" w:history="1">
        <w:r>
          <w:rPr>
            <w:rFonts w:ascii="仿宋" w:eastAsia="仿宋" w:hAnsi="仿宋" w:cs="仿宋" w:hint="eastAsia"/>
            <w:lang w:eastAsia="zh-CN"/>
          </w:rPr>
          <w:t>(一)、轮胎硫化机项目承办单位基本情况</w:t>
        </w:r>
        <w:r>
          <w:tab/>
        </w:r>
        <w:r>
          <w:fldChar w:fldCharType="begin"/>
        </w:r>
        <w:r>
          <w:instrText xml:space="preserve"> PAGEREF _Toc23213 \h </w:instrText>
        </w:r>
        <w:r>
          <w:fldChar w:fldCharType="separate"/>
        </w:r>
        <w:r>
          <w:t>18</w:t>
        </w:r>
        <w:r>
          <w:fldChar w:fldCharType="end"/>
        </w:r>
      </w:hyperlink>
    </w:p>
    <w:p>
      <w:pPr>
        <w:pStyle w:val="TOC2"/>
        <w:tabs>
          <w:tab w:val="right" w:leader="dot" w:pos="8306"/>
        </w:tabs>
      </w:pPr>
      <w:hyperlink w:anchor="_Toc15275" w:history="1">
        <w:r>
          <w:rPr>
            <w:rFonts w:ascii="仿宋" w:eastAsia="仿宋" w:hAnsi="仿宋" w:cs="仿宋" w:hint="eastAsia"/>
            <w:lang w:eastAsia="zh-CN"/>
          </w:rPr>
          <w:t>(二)、公司经济效益分析</w:t>
        </w:r>
        <w:r>
          <w:tab/>
        </w:r>
        <w:r>
          <w:fldChar w:fldCharType="begin"/>
        </w:r>
        <w:r>
          <w:instrText xml:space="preserve"> PAGEREF _Toc15275 \h </w:instrText>
        </w:r>
        <w:r>
          <w:fldChar w:fldCharType="separate"/>
        </w:r>
        <w:r>
          <w:t>18</w:t>
        </w:r>
        <w:r>
          <w:fldChar w:fldCharType="end"/>
        </w:r>
      </w:hyperlink>
    </w:p>
    <w:p>
      <w:pPr>
        <w:pStyle w:val="TOC1"/>
        <w:tabs>
          <w:tab w:val="right" w:leader="dot" w:pos="8306"/>
        </w:tabs>
      </w:pPr>
      <w:hyperlink w:anchor="_Toc19283" w:history="1">
        <w:r>
          <w:rPr>
            <w:rFonts w:ascii="仿宋" w:eastAsia="仿宋" w:hAnsi="仿宋" w:cs="仿宋" w:hint="eastAsia"/>
            <w:lang w:eastAsia="zh-CN"/>
          </w:rPr>
          <w:t>六、轮胎硫化机项目土建工程</w:t>
        </w:r>
        <w:r>
          <w:tab/>
        </w:r>
        <w:r>
          <w:fldChar w:fldCharType="begin"/>
        </w:r>
        <w:r>
          <w:instrText xml:space="preserve"> PAGEREF _Toc19283 \h </w:instrText>
        </w:r>
        <w:r>
          <w:fldChar w:fldCharType="separate"/>
        </w:r>
        <w:r>
          <w:t>19</w:t>
        </w:r>
        <w:r>
          <w:fldChar w:fldCharType="end"/>
        </w:r>
      </w:hyperlink>
    </w:p>
    <w:p>
      <w:pPr>
        <w:pStyle w:val="TOC2"/>
        <w:tabs>
          <w:tab w:val="right" w:leader="dot" w:pos="8306"/>
        </w:tabs>
      </w:pPr>
      <w:hyperlink w:anchor="_Toc25897" w:history="1">
        <w:r>
          <w:rPr>
            <w:rFonts w:ascii="仿宋" w:eastAsia="仿宋" w:hAnsi="仿宋" w:cs="仿宋" w:hint="eastAsia"/>
            <w:lang w:eastAsia="zh-CN"/>
          </w:rPr>
          <w:t>(一)、建筑工程设计原则</w:t>
        </w:r>
        <w:r>
          <w:tab/>
        </w:r>
        <w:r>
          <w:fldChar w:fldCharType="begin"/>
        </w:r>
        <w:r>
          <w:instrText xml:space="preserve"> PAGEREF _Toc25897 \h </w:instrText>
        </w:r>
        <w:r>
          <w:fldChar w:fldCharType="separate"/>
        </w:r>
        <w:r>
          <w:t>19</w:t>
        </w:r>
        <w:r>
          <w:fldChar w:fldCharType="end"/>
        </w:r>
      </w:hyperlink>
    </w:p>
    <w:p>
      <w:pPr>
        <w:pStyle w:val="TOC2"/>
        <w:tabs>
          <w:tab w:val="right" w:leader="dot" w:pos="8306"/>
        </w:tabs>
      </w:pPr>
      <w:hyperlink w:anchor="_Toc23337" w:history="1">
        <w:r>
          <w:rPr>
            <w:rFonts w:ascii="仿宋" w:eastAsia="仿宋" w:hAnsi="仿宋" w:cs="仿宋" w:hint="eastAsia"/>
            <w:lang w:eastAsia="zh-CN"/>
          </w:rPr>
          <w:t>(二)、土建工程设计年限及安全等级</w:t>
        </w:r>
        <w:r>
          <w:tab/>
        </w:r>
        <w:r>
          <w:fldChar w:fldCharType="begin"/>
        </w:r>
        <w:r>
          <w:instrText xml:space="preserve"> PAGEREF _Toc23337 \h </w:instrText>
        </w:r>
        <w:r>
          <w:fldChar w:fldCharType="separate"/>
        </w:r>
        <w:r>
          <w:t>21</w:t>
        </w:r>
        <w:r>
          <w:fldChar w:fldCharType="end"/>
        </w:r>
      </w:hyperlink>
    </w:p>
    <w:p>
      <w:pPr>
        <w:pStyle w:val="TOC2"/>
        <w:tabs>
          <w:tab w:val="right" w:leader="dot" w:pos="8306"/>
        </w:tabs>
      </w:pPr>
      <w:hyperlink w:anchor="_Toc5326" w:history="1">
        <w:r>
          <w:rPr>
            <w:rFonts w:ascii="仿宋" w:eastAsia="仿宋" w:hAnsi="仿宋" w:cs="仿宋" w:hint="eastAsia"/>
            <w:lang w:eastAsia="zh-CN"/>
          </w:rPr>
          <w:t>(三)、建筑工程设计总体要求</w:t>
        </w:r>
        <w:r>
          <w:tab/>
        </w:r>
        <w:r>
          <w:fldChar w:fldCharType="begin"/>
        </w:r>
        <w:r>
          <w:instrText xml:space="preserve"> PAGEREF _Toc5326 \h </w:instrText>
        </w:r>
        <w:r>
          <w:fldChar w:fldCharType="separate"/>
        </w:r>
        <w:r>
          <w:t>22</w:t>
        </w:r>
        <w:r>
          <w:fldChar w:fldCharType="end"/>
        </w:r>
      </w:hyperlink>
    </w:p>
    <w:p>
      <w:pPr>
        <w:pStyle w:val="TOC2"/>
        <w:tabs>
          <w:tab w:val="right" w:leader="dot" w:pos="8306"/>
        </w:tabs>
      </w:pPr>
      <w:hyperlink w:anchor="_Toc8802" w:history="1">
        <w:r>
          <w:rPr>
            <w:rFonts w:ascii="仿宋" w:eastAsia="仿宋" w:hAnsi="仿宋" w:cs="仿宋" w:hint="eastAsia"/>
            <w:lang w:eastAsia="zh-CN"/>
          </w:rPr>
          <w:t>(四)、土建工程建设指标</w:t>
        </w:r>
        <w:r>
          <w:tab/>
        </w:r>
        <w:r>
          <w:fldChar w:fldCharType="begin"/>
        </w:r>
        <w:r>
          <w:instrText xml:space="preserve"> PAGEREF _Toc8802 \h </w:instrText>
        </w:r>
        <w:r>
          <w:fldChar w:fldCharType="separate"/>
        </w:r>
        <w:r>
          <w:t>22</w:t>
        </w:r>
        <w:r>
          <w:fldChar w:fldCharType="end"/>
        </w:r>
      </w:hyperlink>
    </w:p>
    <w:p>
      <w:pPr>
        <w:pStyle w:val="TOC1"/>
        <w:tabs>
          <w:tab w:val="right" w:leader="dot" w:pos="8306"/>
        </w:tabs>
      </w:pPr>
      <w:hyperlink w:anchor="_Toc25038" w:history="1">
        <w:r>
          <w:rPr>
            <w:rFonts w:ascii="仿宋" w:eastAsia="仿宋" w:hAnsi="仿宋" w:cs="仿宋" w:hint="eastAsia"/>
            <w:lang w:eastAsia="zh-CN"/>
          </w:rPr>
          <w:t>七、轮胎硫化机项目环境影响分析</w:t>
        </w:r>
        <w:r>
          <w:tab/>
        </w:r>
        <w:r>
          <w:fldChar w:fldCharType="begin"/>
        </w:r>
        <w:r>
          <w:instrText xml:space="preserve"> PAGEREF _Toc25038 \h </w:instrText>
        </w:r>
        <w:r>
          <w:fldChar w:fldCharType="separate"/>
        </w:r>
        <w:r>
          <w:t>23</w:t>
        </w:r>
        <w:r>
          <w:fldChar w:fldCharType="end"/>
        </w:r>
      </w:hyperlink>
    </w:p>
    <w:p>
      <w:pPr>
        <w:pStyle w:val="TOC2"/>
        <w:tabs>
          <w:tab w:val="right" w:leader="dot" w:pos="8306"/>
        </w:tabs>
      </w:pPr>
      <w:hyperlink w:anchor="_Toc25599" w:history="1">
        <w:r>
          <w:rPr>
            <w:rFonts w:ascii="仿宋" w:eastAsia="仿宋" w:hAnsi="仿宋" w:cs="仿宋" w:hint="eastAsia"/>
            <w:lang w:eastAsia="zh-CN"/>
          </w:rPr>
          <w:t>(一)、建设区域环境质量现状</w:t>
        </w:r>
        <w:r>
          <w:tab/>
        </w:r>
        <w:r>
          <w:fldChar w:fldCharType="begin"/>
        </w:r>
        <w:r>
          <w:instrText xml:space="preserve"> PAGEREF _Toc25599 \h </w:instrText>
        </w:r>
        <w:r>
          <w:fldChar w:fldCharType="separate"/>
        </w:r>
        <w:r>
          <w:t>23</w:t>
        </w:r>
        <w:r>
          <w:fldChar w:fldCharType="end"/>
        </w:r>
      </w:hyperlink>
    </w:p>
    <w:p>
      <w:pPr>
        <w:pStyle w:val="TOC2"/>
        <w:tabs>
          <w:tab w:val="right" w:leader="dot" w:pos="8306"/>
        </w:tabs>
      </w:pPr>
      <w:hyperlink w:anchor="_Toc28994" w:history="1">
        <w:r>
          <w:rPr>
            <w:rFonts w:ascii="仿宋" w:eastAsia="仿宋" w:hAnsi="仿宋" w:cs="仿宋" w:hint="eastAsia"/>
            <w:lang w:eastAsia="zh-CN"/>
          </w:rPr>
          <w:t>(二)、建设期环境保护</w:t>
        </w:r>
        <w:r>
          <w:tab/>
        </w:r>
        <w:r>
          <w:fldChar w:fldCharType="begin"/>
        </w:r>
        <w:r>
          <w:instrText xml:space="preserve"> PAGEREF _Toc28994 \h </w:instrText>
        </w:r>
        <w:r>
          <w:fldChar w:fldCharType="separate"/>
        </w:r>
        <w:r>
          <w:t>24</w:t>
        </w:r>
        <w:r>
          <w:fldChar w:fldCharType="end"/>
        </w:r>
      </w:hyperlink>
    </w:p>
    <w:p>
      <w:pPr>
        <w:pStyle w:val="TOC2"/>
        <w:tabs>
          <w:tab w:val="right" w:leader="dot" w:pos="8306"/>
        </w:tabs>
      </w:pPr>
      <w:hyperlink w:anchor="_Toc20073" w:history="1">
        <w:r>
          <w:rPr>
            <w:rFonts w:ascii="仿宋" w:eastAsia="仿宋" w:hAnsi="仿宋" w:cs="仿宋" w:hint="eastAsia"/>
            <w:lang w:eastAsia="zh-CN"/>
          </w:rPr>
          <w:t>(三)、运营期环境保护</w:t>
        </w:r>
        <w:r>
          <w:tab/>
        </w:r>
        <w:r>
          <w:fldChar w:fldCharType="begin"/>
        </w:r>
        <w:r>
          <w:instrText xml:space="preserve"> PAGEREF _Toc20073 \h </w:instrText>
        </w:r>
        <w:r>
          <w:fldChar w:fldCharType="separate"/>
        </w:r>
        <w:r>
          <w:t>26</w:t>
        </w:r>
        <w:r>
          <w:fldChar w:fldCharType="end"/>
        </w:r>
      </w:hyperlink>
    </w:p>
    <w:p>
      <w:pPr>
        <w:pStyle w:val="TOC2"/>
        <w:tabs>
          <w:tab w:val="right" w:leader="dot" w:pos="8306"/>
        </w:tabs>
      </w:pPr>
      <w:hyperlink w:anchor="_Toc9938" w:history="1">
        <w:r>
          <w:rPr>
            <w:rFonts w:ascii="仿宋" w:eastAsia="仿宋" w:hAnsi="仿宋" w:cs="仿宋" w:hint="eastAsia"/>
            <w:lang w:eastAsia="zh-CN"/>
          </w:rPr>
          <w:t>(四)、轮胎硫化机项目建设对区域经济的影响</w:t>
        </w:r>
        <w:r>
          <w:tab/>
        </w:r>
        <w:r>
          <w:fldChar w:fldCharType="begin"/>
        </w:r>
        <w:r>
          <w:instrText xml:space="preserve"> PAGEREF _Toc9938 \h </w:instrText>
        </w:r>
        <w:r>
          <w:fldChar w:fldCharType="separate"/>
        </w:r>
        <w:r>
          <w:t>27</w:t>
        </w:r>
        <w:r>
          <w:fldChar w:fldCharType="end"/>
        </w:r>
      </w:hyperlink>
    </w:p>
    <w:p>
      <w:pPr>
        <w:pStyle w:val="TOC2"/>
        <w:tabs>
          <w:tab w:val="right" w:leader="dot" w:pos="8306"/>
        </w:tabs>
      </w:pPr>
      <w:hyperlink w:anchor="_Toc4582" w:history="1">
        <w:r>
          <w:rPr>
            <w:rFonts w:ascii="仿宋" w:eastAsia="仿宋" w:hAnsi="仿宋" w:cs="仿宋" w:hint="eastAsia"/>
            <w:lang w:eastAsia="zh-CN"/>
          </w:rPr>
          <w:t>(五)、废弃物处理</w:t>
        </w:r>
        <w:r>
          <w:tab/>
        </w:r>
        <w:r>
          <w:fldChar w:fldCharType="begin"/>
        </w:r>
        <w:r>
          <w:instrText xml:space="preserve"> PAGEREF _Toc4582 \h </w:instrText>
        </w:r>
        <w:r>
          <w:fldChar w:fldCharType="separate"/>
        </w:r>
        <w:r>
          <w:t>29</w:t>
        </w:r>
        <w:r>
          <w:fldChar w:fldCharType="end"/>
        </w:r>
      </w:hyperlink>
    </w:p>
    <w:p>
      <w:pPr>
        <w:pStyle w:val="TOC2"/>
        <w:tabs>
          <w:tab w:val="right" w:leader="dot" w:pos="8306"/>
        </w:tabs>
      </w:pPr>
      <w:hyperlink w:anchor="_Toc26606" w:history="1">
        <w:r>
          <w:rPr>
            <w:rFonts w:ascii="仿宋" w:eastAsia="仿宋" w:hAnsi="仿宋" w:cs="仿宋" w:hint="eastAsia"/>
            <w:lang w:eastAsia="zh-CN"/>
          </w:rPr>
          <w:t>(六)、特殊环境影响分析</w:t>
        </w:r>
        <w:r>
          <w:tab/>
        </w:r>
        <w:r>
          <w:fldChar w:fldCharType="begin"/>
        </w:r>
        <w:r>
          <w:instrText xml:space="preserve"> PAGEREF _Toc26606 \h </w:instrText>
        </w:r>
        <w:r>
          <w:fldChar w:fldCharType="separate"/>
        </w:r>
        <w:r>
          <w:t>30</w:t>
        </w:r>
        <w:r>
          <w:fldChar w:fldCharType="end"/>
        </w:r>
      </w:hyperlink>
    </w:p>
    <w:p>
      <w:pPr>
        <w:pStyle w:val="TOC2"/>
        <w:tabs>
          <w:tab w:val="right" w:leader="dot" w:pos="8306"/>
        </w:tabs>
      </w:pPr>
      <w:hyperlink w:anchor="_Toc895" w:history="1">
        <w:r>
          <w:rPr>
            <w:rFonts w:ascii="仿宋" w:eastAsia="仿宋" w:hAnsi="仿宋" w:cs="仿宋" w:hint="eastAsia"/>
            <w:lang w:eastAsia="zh-CN"/>
          </w:rPr>
          <w:t>(七)、清洁生产</w:t>
        </w:r>
        <w:r>
          <w:tab/>
        </w:r>
        <w:r>
          <w:fldChar w:fldCharType="begin"/>
        </w:r>
        <w:r>
          <w:instrText xml:space="preserve"> PAGEREF _Toc895 \h </w:instrText>
        </w:r>
        <w:r>
          <w:fldChar w:fldCharType="separate"/>
        </w:r>
        <w:r>
          <w:t>31</w:t>
        </w:r>
        <w:r>
          <w:fldChar w:fldCharType="end"/>
        </w:r>
      </w:hyperlink>
    </w:p>
    <w:p>
      <w:pPr>
        <w:pStyle w:val="TOC2"/>
        <w:tabs>
          <w:tab w:val="right" w:leader="dot" w:pos="8306"/>
        </w:tabs>
      </w:pPr>
      <w:hyperlink w:anchor="_Toc28031" w:history="1">
        <w:r>
          <w:rPr>
            <w:rFonts w:ascii="仿宋" w:eastAsia="仿宋" w:hAnsi="仿宋" w:cs="仿宋" w:hint="eastAsia"/>
            <w:lang w:eastAsia="zh-CN"/>
          </w:rPr>
          <w:t>(八)、环境保护综合评价</w:t>
        </w:r>
        <w:r>
          <w:tab/>
        </w:r>
        <w:r>
          <w:fldChar w:fldCharType="begin"/>
        </w:r>
        <w:r>
          <w:instrText xml:space="preserve"> PAGEREF _Toc28031 \h </w:instrText>
        </w:r>
        <w:r>
          <w:fldChar w:fldCharType="separate"/>
        </w:r>
        <w:r>
          <w:t>32</w:t>
        </w:r>
        <w:r>
          <w:fldChar w:fldCharType="end"/>
        </w:r>
      </w:hyperlink>
    </w:p>
    <w:p>
      <w:pPr>
        <w:pStyle w:val="TOC1"/>
        <w:tabs>
          <w:tab w:val="right" w:leader="dot" w:pos="8306"/>
        </w:tabs>
      </w:pPr>
      <w:hyperlink w:anchor="_Toc30808" w:history="1">
        <w:r>
          <w:rPr>
            <w:rFonts w:ascii="仿宋" w:eastAsia="仿宋" w:hAnsi="仿宋" w:cs="仿宋" w:hint="eastAsia"/>
            <w:lang w:eastAsia="zh-CN"/>
          </w:rPr>
          <w:t>八、轮胎硫化机项目技术管理</w:t>
        </w:r>
        <w:r>
          <w:tab/>
        </w:r>
        <w:r>
          <w:fldChar w:fldCharType="begin"/>
        </w:r>
        <w:r>
          <w:instrText xml:space="preserve"> PAGEREF _Toc30808 \h </w:instrText>
        </w:r>
        <w:r>
          <w:fldChar w:fldCharType="separate"/>
        </w:r>
        <w:r>
          <w:t>33</w:t>
        </w:r>
        <w:r>
          <w:fldChar w:fldCharType="end"/>
        </w:r>
      </w:hyperlink>
    </w:p>
    <w:p>
      <w:pPr>
        <w:pStyle w:val="TOC2"/>
        <w:tabs>
          <w:tab w:val="right" w:leader="dot" w:pos="8306"/>
        </w:tabs>
      </w:pPr>
      <w:hyperlink w:anchor="_Toc16503" w:history="1">
        <w:r>
          <w:rPr>
            <w:rFonts w:ascii="仿宋" w:eastAsia="仿宋" w:hAnsi="仿宋" w:cs="仿宋" w:hint="eastAsia"/>
            <w:lang w:eastAsia="zh-CN"/>
          </w:rPr>
          <w:t>(一)、技术方案选用方向</w:t>
        </w:r>
        <w:r>
          <w:tab/>
        </w:r>
        <w:r>
          <w:fldChar w:fldCharType="begin"/>
        </w:r>
        <w:r>
          <w:instrText xml:space="preserve"> PAGEREF _Toc16503 \h </w:instrText>
        </w:r>
        <w:r>
          <w:fldChar w:fldCharType="separate"/>
        </w:r>
        <w:r>
          <w:t>33</w:t>
        </w:r>
        <w:r>
          <w:fldChar w:fldCharType="end"/>
        </w:r>
      </w:hyperlink>
    </w:p>
    <w:p>
      <w:pPr>
        <w:pStyle w:val="TOC2"/>
        <w:tabs>
          <w:tab w:val="right" w:leader="dot" w:pos="8306"/>
        </w:tabs>
      </w:pPr>
      <w:hyperlink w:anchor="_Toc9352" w:history="1">
        <w:r>
          <w:rPr>
            <w:rFonts w:ascii="仿宋" w:eastAsia="仿宋" w:hAnsi="仿宋" w:cs="仿宋" w:hint="eastAsia"/>
            <w:lang w:eastAsia="zh-CN"/>
          </w:rPr>
          <w:t>(二)、工艺技术方案选用原则</w:t>
        </w:r>
        <w:r>
          <w:tab/>
        </w:r>
        <w:r>
          <w:fldChar w:fldCharType="begin"/>
        </w:r>
        <w:r>
          <w:instrText xml:space="preserve"> PAGEREF _Toc9352 \h </w:instrText>
        </w:r>
        <w:r>
          <w:fldChar w:fldCharType="separate"/>
        </w:r>
        <w:r>
          <w:t>35</w:t>
        </w:r>
        <w:r>
          <w:fldChar w:fldCharType="end"/>
        </w:r>
      </w:hyperlink>
    </w:p>
    <w:p>
      <w:pPr>
        <w:pStyle w:val="TOC2"/>
        <w:tabs>
          <w:tab w:val="right" w:leader="dot" w:pos="8306"/>
        </w:tabs>
      </w:pPr>
      <w:hyperlink w:anchor="_Toc8120" w:history="1">
        <w:r>
          <w:rPr>
            <w:rFonts w:ascii="仿宋" w:eastAsia="仿宋" w:hAnsi="仿宋" w:cs="仿宋" w:hint="eastAsia"/>
            <w:lang w:eastAsia="zh-CN"/>
          </w:rPr>
          <w:t>(三)、工艺技术方案要求</w:t>
        </w:r>
        <w:r>
          <w:tab/>
        </w:r>
        <w:r>
          <w:fldChar w:fldCharType="begin"/>
        </w:r>
        <w:r>
          <w:instrText xml:space="preserve"> PAGEREF _Toc8120 \h </w:instrText>
        </w:r>
        <w:r>
          <w:fldChar w:fldCharType="separate"/>
        </w:r>
        <w:r>
          <w:t>37</w:t>
        </w:r>
        <w:r>
          <w:fldChar w:fldCharType="end"/>
        </w:r>
      </w:hyperlink>
    </w:p>
    <w:p>
      <w:pPr>
        <w:pStyle w:val="TOC1"/>
        <w:tabs>
          <w:tab w:val="right" w:leader="dot" w:pos="8306"/>
        </w:tabs>
      </w:pPr>
      <w:hyperlink w:anchor="_Toc25075" w:history="1">
        <w:r>
          <w:rPr>
            <w:rFonts w:ascii="仿宋" w:eastAsia="仿宋" w:hAnsi="仿宋" w:cs="仿宋" w:hint="eastAsia"/>
            <w:lang w:eastAsia="zh-CN"/>
          </w:rPr>
          <w:t>九、生产安全保护</w:t>
        </w:r>
        <w:r>
          <w:tab/>
        </w:r>
        <w:r>
          <w:fldChar w:fldCharType="begin"/>
        </w:r>
        <w:r>
          <w:instrText xml:space="preserve"> PAGEREF _Toc25075 \h </w:instrText>
        </w:r>
        <w:r>
          <w:fldChar w:fldCharType="separate"/>
        </w:r>
        <w:r>
          <w:t>40</w:t>
        </w:r>
        <w:r>
          <w:fldChar w:fldCharType="end"/>
        </w:r>
      </w:hyperlink>
    </w:p>
    <w:p>
      <w:pPr>
        <w:pStyle w:val="TOC2"/>
        <w:tabs>
          <w:tab w:val="right" w:leader="dot" w:pos="8306"/>
        </w:tabs>
      </w:pPr>
      <w:hyperlink w:anchor="_Toc16914" w:history="1">
        <w:r>
          <w:rPr>
            <w:rFonts w:ascii="仿宋" w:eastAsia="仿宋" w:hAnsi="仿宋" w:cs="仿宋" w:hint="eastAsia"/>
            <w:lang w:eastAsia="zh-CN"/>
          </w:rPr>
          <w:t>(一)、消防安全</w:t>
        </w:r>
        <w:r>
          <w:tab/>
        </w:r>
        <w:r>
          <w:fldChar w:fldCharType="begin"/>
        </w:r>
        <w:r>
          <w:instrText xml:space="preserve"> PAGEREF _Toc16914 \h </w:instrText>
        </w:r>
        <w:r>
          <w:fldChar w:fldCharType="separate"/>
        </w:r>
        <w:r>
          <w:t>40</w:t>
        </w:r>
        <w:r>
          <w:fldChar w:fldCharType="end"/>
        </w:r>
      </w:hyperlink>
    </w:p>
    <w:p>
      <w:pPr>
        <w:pStyle w:val="TOC2"/>
        <w:tabs>
          <w:tab w:val="right" w:leader="dot" w:pos="8306"/>
        </w:tabs>
      </w:pPr>
      <w:hyperlink w:anchor="_Toc9910" w:history="1">
        <w:r>
          <w:rPr>
            <w:rFonts w:ascii="仿宋" w:eastAsia="仿宋" w:hAnsi="仿宋" w:cs="仿宋" w:hint="eastAsia"/>
            <w:lang w:eastAsia="zh-CN"/>
          </w:rPr>
          <w:t>(二)、防火防爆总图布置措施</w:t>
        </w:r>
        <w:r>
          <w:tab/>
        </w:r>
        <w:r>
          <w:fldChar w:fldCharType="begin"/>
        </w:r>
        <w:r>
          <w:instrText xml:space="preserve"> PAGEREF _Toc9910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34" w:history="1">
        <w:r>
          <w:rPr>
            <w:rFonts w:ascii="仿宋" w:eastAsia="仿宋" w:hAnsi="仿宋" w:cs="仿宋" w:hint="eastAsia"/>
            <w:lang w:eastAsia="zh-CN"/>
          </w:rPr>
          <w:t>(三)、自然灾害防范措施</w:t>
        </w:r>
        <w:r>
          <w:tab/>
        </w:r>
        <w:r>
          <w:fldChar w:fldCharType="begin"/>
        </w:r>
        <w:r>
          <w:instrText xml:space="preserve"> PAGEREF _Toc15734 \h </w:instrText>
        </w:r>
        <w:r>
          <w:fldChar w:fldCharType="separate"/>
        </w:r>
        <w:r>
          <w:t>42</w:t>
        </w:r>
        <w:r>
          <w:fldChar w:fldCharType="end"/>
        </w:r>
      </w:hyperlink>
    </w:p>
    <w:p>
      <w:pPr>
        <w:pStyle w:val="TOC2"/>
        <w:tabs>
          <w:tab w:val="right" w:leader="dot" w:pos="8306"/>
        </w:tabs>
      </w:pPr>
      <w:hyperlink w:anchor="_Toc28703" w:history="1">
        <w:r>
          <w:rPr>
            <w:rFonts w:ascii="仿宋" w:eastAsia="仿宋" w:hAnsi="仿宋" w:cs="仿宋" w:hint="eastAsia"/>
            <w:lang w:eastAsia="zh-CN"/>
          </w:rPr>
          <w:t>(四)、安全色及安全标志使用要求</w:t>
        </w:r>
        <w:r>
          <w:tab/>
        </w:r>
        <w:r>
          <w:fldChar w:fldCharType="begin"/>
        </w:r>
        <w:r>
          <w:instrText xml:space="preserve"> PAGEREF _Toc28703 \h </w:instrText>
        </w:r>
        <w:r>
          <w:fldChar w:fldCharType="separate"/>
        </w:r>
        <w:r>
          <w:t>43</w:t>
        </w:r>
        <w:r>
          <w:fldChar w:fldCharType="end"/>
        </w:r>
      </w:hyperlink>
    </w:p>
    <w:p>
      <w:pPr>
        <w:pStyle w:val="TOC2"/>
        <w:tabs>
          <w:tab w:val="right" w:leader="dot" w:pos="8306"/>
        </w:tabs>
      </w:pPr>
      <w:hyperlink w:anchor="_Toc25750" w:history="1">
        <w:r>
          <w:rPr>
            <w:rFonts w:ascii="仿宋" w:eastAsia="仿宋" w:hAnsi="仿宋" w:cs="仿宋" w:hint="eastAsia"/>
            <w:lang w:eastAsia="zh-CN"/>
          </w:rPr>
          <w:t>(五)、防尘防毒措施</w:t>
        </w:r>
        <w:r>
          <w:tab/>
        </w:r>
        <w:r>
          <w:fldChar w:fldCharType="begin"/>
        </w:r>
        <w:r>
          <w:instrText xml:space="preserve"> PAGEREF _Toc25750 \h </w:instrText>
        </w:r>
        <w:r>
          <w:fldChar w:fldCharType="separate"/>
        </w:r>
        <w:r>
          <w:t>44</w:t>
        </w:r>
        <w:r>
          <w:fldChar w:fldCharType="end"/>
        </w:r>
      </w:hyperlink>
    </w:p>
    <w:p>
      <w:pPr>
        <w:pStyle w:val="TOC2"/>
        <w:tabs>
          <w:tab w:val="right" w:leader="dot" w:pos="8306"/>
        </w:tabs>
      </w:pPr>
      <w:hyperlink w:anchor="_Toc20047" w:history="1">
        <w:r>
          <w:rPr>
            <w:rFonts w:ascii="仿宋" w:eastAsia="仿宋" w:hAnsi="仿宋" w:cs="仿宋" w:hint="eastAsia"/>
            <w:lang w:eastAsia="zh-CN"/>
          </w:rPr>
          <w:t>(六)、防静电、触电防护及防雷措施</w:t>
        </w:r>
        <w:r>
          <w:tab/>
        </w:r>
        <w:r>
          <w:fldChar w:fldCharType="begin"/>
        </w:r>
        <w:r>
          <w:instrText xml:space="preserve"> PAGEREF _Toc20047 \h </w:instrText>
        </w:r>
        <w:r>
          <w:fldChar w:fldCharType="separate"/>
        </w:r>
        <w:r>
          <w:t>45</w:t>
        </w:r>
        <w:r>
          <w:fldChar w:fldCharType="end"/>
        </w:r>
      </w:hyperlink>
    </w:p>
    <w:p>
      <w:pPr>
        <w:pStyle w:val="TOC2"/>
        <w:tabs>
          <w:tab w:val="right" w:leader="dot" w:pos="8306"/>
        </w:tabs>
      </w:pPr>
      <w:hyperlink w:anchor="_Toc13945" w:history="1">
        <w:r>
          <w:rPr>
            <w:rFonts w:ascii="仿宋" w:eastAsia="仿宋" w:hAnsi="仿宋" w:cs="仿宋" w:hint="eastAsia"/>
            <w:lang w:eastAsia="zh-CN"/>
          </w:rPr>
          <w:t>(七)、机械设备安全保障措施</w:t>
        </w:r>
        <w:r>
          <w:tab/>
        </w:r>
        <w:r>
          <w:fldChar w:fldCharType="begin"/>
        </w:r>
        <w:r>
          <w:instrText xml:space="preserve"> PAGEREF _Toc13945 \h </w:instrText>
        </w:r>
        <w:r>
          <w:fldChar w:fldCharType="separate"/>
        </w:r>
        <w:r>
          <w:t>46</w:t>
        </w:r>
        <w:r>
          <w:fldChar w:fldCharType="end"/>
        </w:r>
      </w:hyperlink>
    </w:p>
    <w:p>
      <w:pPr>
        <w:pStyle w:val="TOC1"/>
        <w:tabs>
          <w:tab w:val="right" w:leader="dot" w:pos="8306"/>
        </w:tabs>
      </w:pPr>
      <w:hyperlink w:anchor="_Toc24049" w:history="1">
        <w:r>
          <w:rPr>
            <w:rFonts w:ascii="仿宋" w:eastAsia="仿宋" w:hAnsi="仿宋" w:cs="仿宋" w:hint="eastAsia"/>
            <w:lang w:eastAsia="zh-CN"/>
          </w:rPr>
          <w:t>十、轮胎硫化机项目财务管理</w:t>
        </w:r>
        <w:r>
          <w:tab/>
        </w:r>
        <w:r>
          <w:fldChar w:fldCharType="begin"/>
        </w:r>
        <w:r>
          <w:instrText xml:space="preserve"> PAGEREF _Toc24049 \h </w:instrText>
        </w:r>
        <w:r>
          <w:fldChar w:fldCharType="separate"/>
        </w:r>
        <w:r>
          <w:t>48</w:t>
        </w:r>
        <w:r>
          <w:fldChar w:fldCharType="end"/>
        </w:r>
      </w:hyperlink>
    </w:p>
    <w:p>
      <w:pPr>
        <w:pStyle w:val="TOC2"/>
        <w:tabs>
          <w:tab w:val="right" w:leader="dot" w:pos="8306"/>
        </w:tabs>
      </w:pPr>
      <w:hyperlink w:anchor="_Toc6102" w:history="1">
        <w:r>
          <w:rPr>
            <w:rFonts w:ascii="仿宋" w:eastAsia="仿宋" w:hAnsi="仿宋" w:cs="仿宋" w:hint="eastAsia"/>
            <w:lang w:eastAsia="zh-CN"/>
          </w:rPr>
          <w:t>(一)、资金需求大</w:t>
        </w:r>
        <w:r>
          <w:tab/>
        </w:r>
        <w:r>
          <w:fldChar w:fldCharType="begin"/>
        </w:r>
        <w:r>
          <w:instrText xml:space="preserve"> PAGEREF _Toc6102 \h </w:instrText>
        </w:r>
        <w:r>
          <w:fldChar w:fldCharType="separate"/>
        </w:r>
        <w:r>
          <w:t>48</w:t>
        </w:r>
        <w:r>
          <w:fldChar w:fldCharType="end"/>
        </w:r>
      </w:hyperlink>
    </w:p>
    <w:p>
      <w:pPr>
        <w:pStyle w:val="TOC2"/>
        <w:tabs>
          <w:tab w:val="right" w:leader="dot" w:pos="8306"/>
        </w:tabs>
      </w:pPr>
      <w:hyperlink w:anchor="_Toc10416" w:history="1">
        <w:r>
          <w:rPr>
            <w:rFonts w:ascii="仿宋" w:eastAsia="仿宋" w:hAnsi="仿宋" w:cs="仿宋" w:hint="eastAsia"/>
            <w:lang w:eastAsia="zh-CN"/>
          </w:rPr>
          <w:t>(二)、研发周期长</w:t>
        </w:r>
        <w:r>
          <w:tab/>
        </w:r>
        <w:r>
          <w:fldChar w:fldCharType="begin"/>
        </w:r>
        <w:r>
          <w:instrText xml:space="preserve"> PAGEREF _Toc10416 \h </w:instrText>
        </w:r>
        <w:r>
          <w:fldChar w:fldCharType="separate"/>
        </w:r>
        <w:r>
          <w:t>49</w:t>
        </w:r>
        <w:r>
          <w:fldChar w:fldCharType="end"/>
        </w:r>
      </w:hyperlink>
    </w:p>
    <w:p>
      <w:pPr>
        <w:pStyle w:val="TOC2"/>
        <w:tabs>
          <w:tab w:val="right" w:leader="dot" w:pos="8306"/>
        </w:tabs>
      </w:pPr>
      <w:hyperlink w:anchor="_Toc3127" w:history="1">
        <w:r>
          <w:rPr>
            <w:rFonts w:ascii="仿宋" w:eastAsia="仿宋" w:hAnsi="仿宋" w:cs="仿宋" w:hint="eastAsia"/>
            <w:lang w:eastAsia="zh-CN"/>
          </w:rPr>
          <w:t>(三)、市场风险大</w:t>
        </w:r>
        <w:r>
          <w:tab/>
        </w:r>
        <w:r>
          <w:fldChar w:fldCharType="begin"/>
        </w:r>
        <w:r>
          <w:instrText xml:space="preserve"> PAGEREF _Toc3127 \h </w:instrText>
        </w:r>
        <w:r>
          <w:fldChar w:fldCharType="separate"/>
        </w:r>
        <w:r>
          <w:t>50</w:t>
        </w:r>
        <w:r>
          <w:fldChar w:fldCharType="end"/>
        </w:r>
      </w:hyperlink>
    </w:p>
    <w:p>
      <w:pPr>
        <w:pStyle w:val="TOC2"/>
        <w:tabs>
          <w:tab w:val="right" w:leader="dot" w:pos="8306"/>
        </w:tabs>
      </w:pPr>
      <w:hyperlink w:anchor="_Toc27215" w:history="1">
        <w:r>
          <w:rPr>
            <w:rFonts w:ascii="仿宋" w:eastAsia="仿宋" w:hAnsi="仿宋" w:cs="仿宋" w:hint="eastAsia"/>
            <w:lang w:eastAsia="zh-CN"/>
          </w:rPr>
          <w:t>(四)、利润率高</w:t>
        </w:r>
        <w:r>
          <w:tab/>
        </w:r>
        <w:r>
          <w:fldChar w:fldCharType="begin"/>
        </w:r>
        <w:r>
          <w:instrText xml:space="preserve"> PAGEREF _Toc27215 \h </w:instrText>
        </w:r>
        <w:r>
          <w:fldChar w:fldCharType="separate"/>
        </w:r>
        <w:r>
          <w:t>53</w:t>
        </w:r>
        <w:r>
          <w:fldChar w:fldCharType="end"/>
        </w:r>
      </w:hyperlink>
    </w:p>
    <w:p>
      <w:pPr>
        <w:pStyle w:val="TOC1"/>
        <w:tabs>
          <w:tab w:val="right" w:leader="dot" w:pos="8306"/>
        </w:tabs>
      </w:pPr>
      <w:hyperlink w:anchor="_Toc5421" w:history="1">
        <w:r>
          <w:rPr>
            <w:rFonts w:ascii="仿宋" w:eastAsia="仿宋" w:hAnsi="仿宋" w:cs="仿宋" w:hint="eastAsia"/>
            <w:lang w:eastAsia="zh-CN"/>
          </w:rPr>
          <w:t>十一、轮胎硫化机项目风险管理</w:t>
        </w:r>
        <w:r>
          <w:tab/>
        </w:r>
        <w:r>
          <w:fldChar w:fldCharType="begin"/>
        </w:r>
        <w:r>
          <w:instrText xml:space="preserve"> PAGEREF _Toc5421 \h </w:instrText>
        </w:r>
        <w:r>
          <w:fldChar w:fldCharType="separate"/>
        </w:r>
        <w:r>
          <w:t>55</w:t>
        </w:r>
        <w:r>
          <w:fldChar w:fldCharType="end"/>
        </w:r>
      </w:hyperlink>
    </w:p>
    <w:p>
      <w:pPr>
        <w:pStyle w:val="TOC2"/>
        <w:tabs>
          <w:tab w:val="right" w:leader="dot" w:pos="8306"/>
        </w:tabs>
      </w:pPr>
      <w:hyperlink w:anchor="_Toc26514" w:history="1">
        <w:r>
          <w:rPr>
            <w:rFonts w:ascii="仿宋" w:eastAsia="仿宋" w:hAnsi="仿宋" w:cs="仿宋" w:hint="eastAsia"/>
            <w:lang w:eastAsia="zh-CN"/>
          </w:rPr>
          <w:t>(一)、风险识别与评估</w:t>
        </w:r>
        <w:r>
          <w:tab/>
        </w:r>
        <w:r>
          <w:fldChar w:fldCharType="begin"/>
        </w:r>
        <w:r>
          <w:instrText xml:space="preserve"> PAGEREF _Toc26514 \h </w:instrText>
        </w:r>
        <w:r>
          <w:fldChar w:fldCharType="separate"/>
        </w:r>
        <w:r>
          <w:t>55</w:t>
        </w:r>
        <w:r>
          <w:fldChar w:fldCharType="end"/>
        </w:r>
      </w:hyperlink>
    </w:p>
    <w:p>
      <w:pPr>
        <w:pStyle w:val="TOC2"/>
        <w:tabs>
          <w:tab w:val="right" w:leader="dot" w:pos="8306"/>
        </w:tabs>
      </w:pPr>
      <w:hyperlink w:anchor="_Toc20505" w:history="1">
        <w:r>
          <w:rPr>
            <w:rFonts w:ascii="仿宋" w:eastAsia="仿宋" w:hAnsi="仿宋" w:cs="仿宋" w:hint="eastAsia"/>
            <w:lang w:eastAsia="zh-CN"/>
          </w:rPr>
          <w:t>(二)、风险应对策略</w:t>
        </w:r>
        <w:r>
          <w:tab/>
        </w:r>
        <w:r>
          <w:fldChar w:fldCharType="begin"/>
        </w:r>
        <w:r>
          <w:instrText xml:space="preserve"> PAGEREF _Toc20505 \h </w:instrText>
        </w:r>
        <w:r>
          <w:fldChar w:fldCharType="separate"/>
        </w:r>
        <w:r>
          <w:t>56</w:t>
        </w:r>
        <w:r>
          <w:fldChar w:fldCharType="end"/>
        </w:r>
      </w:hyperlink>
    </w:p>
    <w:p>
      <w:pPr>
        <w:pStyle w:val="TOC2"/>
        <w:tabs>
          <w:tab w:val="right" w:leader="dot" w:pos="8306"/>
        </w:tabs>
      </w:pPr>
      <w:hyperlink w:anchor="_Toc11605" w:history="1">
        <w:r>
          <w:rPr>
            <w:rFonts w:ascii="仿宋" w:eastAsia="仿宋" w:hAnsi="仿宋" w:cs="仿宋" w:hint="eastAsia"/>
            <w:lang w:eastAsia="zh-CN"/>
          </w:rPr>
          <w:t>(三)、风险监控与控制</w:t>
        </w:r>
        <w:r>
          <w:tab/>
        </w:r>
        <w:r>
          <w:fldChar w:fldCharType="begin"/>
        </w:r>
        <w:r>
          <w:instrText xml:space="preserve"> PAGEREF _Toc11605 \h </w:instrText>
        </w:r>
        <w:r>
          <w:fldChar w:fldCharType="separate"/>
        </w:r>
        <w:r>
          <w:t>58</w:t>
        </w:r>
        <w:r>
          <w:fldChar w:fldCharType="end"/>
        </w:r>
      </w:hyperlink>
    </w:p>
    <w:p>
      <w:pPr>
        <w:pStyle w:val="TOC1"/>
        <w:tabs>
          <w:tab w:val="right" w:leader="dot" w:pos="8306"/>
        </w:tabs>
      </w:pPr>
      <w:hyperlink w:anchor="_Toc28506" w:history="1">
        <w:r>
          <w:rPr>
            <w:rFonts w:ascii="仿宋" w:eastAsia="仿宋" w:hAnsi="仿宋" w:cs="仿宋" w:hint="eastAsia"/>
            <w:lang w:eastAsia="zh-CN"/>
          </w:rPr>
          <w:t>十二、轮胎硫化机项目经营效益</w:t>
        </w:r>
        <w:r>
          <w:tab/>
        </w:r>
        <w:r>
          <w:fldChar w:fldCharType="begin"/>
        </w:r>
        <w:r>
          <w:instrText xml:space="preserve"> PAGEREF _Toc28506 \h </w:instrText>
        </w:r>
        <w:r>
          <w:fldChar w:fldCharType="separate"/>
        </w:r>
        <w:r>
          <w:t>59</w:t>
        </w:r>
        <w:r>
          <w:fldChar w:fldCharType="end"/>
        </w:r>
      </w:hyperlink>
    </w:p>
    <w:p>
      <w:pPr>
        <w:pStyle w:val="TOC2"/>
        <w:tabs>
          <w:tab w:val="right" w:leader="dot" w:pos="8306"/>
        </w:tabs>
      </w:pPr>
      <w:hyperlink w:anchor="_Toc396" w:history="1">
        <w:r>
          <w:rPr>
            <w:rFonts w:ascii="仿宋" w:eastAsia="仿宋" w:hAnsi="仿宋" w:cs="仿宋" w:hint="eastAsia"/>
            <w:lang w:eastAsia="zh-CN"/>
          </w:rPr>
          <w:t>(一)、经济评价财务测算</w:t>
        </w:r>
        <w:r>
          <w:tab/>
        </w:r>
        <w:r>
          <w:fldChar w:fldCharType="begin"/>
        </w:r>
        <w:r>
          <w:instrText xml:space="preserve"> PAGEREF _Toc396 \h </w:instrText>
        </w:r>
        <w:r>
          <w:fldChar w:fldCharType="separate"/>
        </w:r>
        <w:r>
          <w:t>59</w:t>
        </w:r>
        <w:r>
          <w:fldChar w:fldCharType="end"/>
        </w:r>
      </w:hyperlink>
    </w:p>
    <w:p>
      <w:pPr>
        <w:pStyle w:val="TOC2"/>
        <w:tabs>
          <w:tab w:val="right" w:leader="dot" w:pos="8306"/>
        </w:tabs>
      </w:pPr>
      <w:hyperlink w:anchor="_Toc20966" w:history="1">
        <w:r>
          <w:rPr>
            <w:rFonts w:ascii="仿宋" w:eastAsia="仿宋" w:hAnsi="仿宋" w:cs="仿宋" w:hint="eastAsia"/>
            <w:lang w:eastAsia="zh-CN"/>
          </w:rPr>
          <w:t>(二)、轮胎硫化机项目盈利能力分析</w:t>
        </w:r>
        <w:r>
          <w:tab/>
        </w:r>
        <w:r>
          <w:fldChar w:fldCharType="begin"/>
        </w:r>
        <w:r>
          <w:instrText xml:space="preserve"> PAGEREF _Toc20966 \h </w:instrText>
        </w:r>
        <w:r>
          <w:fldChar w:fldCharType="separate"/>
        </w:r>
        <w:r>
          <w:t>60</w:t>
        </w:r>
        <w:r>
          <w:fldChar w:fldCharType="end"/>
        </w:r>
      </w:hyperlink>
    </w:p>
    <w:p>
      <w:pPr>
        <w:pStyle w:val="TOC1"/>
        <w:tabs>
          <w:tab w:val="right" w:leader="dot" w:pos="8306"/>
        </w:tabs>
      </w:pPr>
      <w:hyperlink w:anchor="_Toc23800" w:history="1">
        <w:r>
          <w:rPr>
            <w:rFonts w:ascii="仿宋" w:eastAsia="仿宋" w:hAnsi="仿宋" w:cs="仿宋" w:hint="eastAsia"/>
            <w:lang w:eastAsia="zh-CN"/>
          </w:rPr>
          <w:t>十三、轮胎硫化机项目治理与监督</w:t>
        </w:r>
        <w:r>
          <w:tab/>
        </w:r>
        <w:r>
          <w:fldChar w:fldCharType="begin"/>
        </w:r>
        <w:r>
          <w:instrText xml:space="preserve"> PAGEREF _Toc23800 \h </w:instrText>
        </w:r>
        <w:r>
          <w:fldChar w:fldCharType="separate"/>
        </w:r>
        <w:r>
          <w:t>61</w:t>
        </w:r>
        <w:r>
          <w:fldChar w:fldCharType="end"/>
        </w:r>
      </w:hyperlink>
    </w:p>
    <w:p>
      <w:pPr>
        <w:pStyle w:val="TOC2"/>
        <w:tabs>
          <w:tab w:val="right" w:leader="dot" w:pos="8306"/>
        </w:tabs>
      </w:pPr>
      <w:hyperlink w:anchor="_Toc21646" w:history="1">
        <w:r>
          <w:rPr>
            <w:rFonts w:ascii="仿宋" w:eastAsia="仿宋" w:hAnsi="仿宋" w:cs="仿宋" w:hint="eastAsia"/>
            <w:lang w:eastAsia="zh-CN"/>
          </w:rPr>
          <w:t>(一)、轮胎硫化机项目治理结构</w:t>
        </w:r>
        <w:r>
          <w:tab/>
        </w:r>
        <w:r>
          <w:fldChar w:fldCharType="begin"/>
        </w:r>
        <w:r>
          <w:instrText xml:space="preserve"> PAGEREF _Toc21646 \h </w:instrText>
        </w:r>
        <w:r>
          <w:fldChar w:fldCharType="separate"/>
        </w:r>
        <w:r>
          <w:t>61</w:t>
        </w:r>
        <w:r>
          <w:fldChar w:fldCharType="end"/>
        </w:r>
      </w:hyperlink>
    </w:p>
    <w:p>
      <w:pPr>
        <w:pStyle w:val="TOC2"/>
        <w:tabs>
          <w:tab w:val="right" w:leader="dot" w:pos="8306"/>
        </w:tabs>
      </w:pPr>
      <w:hyperlink w:anchor="_Toc15321" w:history="1">
        <w:r>
          <w:rPr>
            <w:rFonts w:ascii="仿宋" w:eastAsia="仿宋" w:hAnsi="仿宋" w:cs="仿宋" w:hint="eastAsia"/>
            <w:lang w:eastAsia="zh-CN"/>
          </w:rPr>
          <w:t>(二)、监督与审计</w:t>
        </w:r>
        <w:r>
          <w:tab/>
        </w:r>
        <w:r>
          <w:fldChar w:fldCharType="begin"/>
        </w:r>
        <w:r>
          <w:instrText xml:space="preserve"> PAGEREF _Toc15321 \h </w:instrText>
        </w:r>
        <w:r>
          <w:fldChar w:fldCharType="separate"/>
        </w:r>
        <w:r>
          <w:t>62</w:t>
        </w:r>
        <w:r>
          <w:fldChar w:fldCharType="end"/>
        </w:r>
      </w:hyperlink>
    </w:p>
    <w:p>
      <w:pPr>
        <w:pStyle w:val="TOC1"/>
        <w:tabs>
          <w:tab w:val="right" w:leader="dot" w:pos="8306"/>
        </w:tabs>
      </w:pPr>
      <w:hyperlink w:anchor="_Toc4735" w:history="1">
        <w:r>
          <w:rPr>
            <w:rFonts w:ascii="仿宋" w:eastAsia="仿宋" w:hAnsi="仿宋" w:cs="仿宋" w:hint="eastAsia"/>
            <w:lang w:eastAsia="zh-CN"/>
          </w:rPr>
          <w:t>十四、质量管理体系</w:t>
        </w:r>
        <w:r>
          <w:tab/>
        </w:r>
        <w:r>
          <w:fldChar w:fldCharType="begin"/>
        </w:r>
        <w:r>
          <w:instrText xml:space="preserve"> PAGEREF _Toc4735 \h </w:instrText>
        </w:r>
        <w:r>
          <w:fldChar w:fldCharType="separate"/>
        </w:r>
        <w:r>
          <w:t>64</w:t>
        </w:r>
        <w:r>
          <w:fldChar w:fldCharType="end"/>
        </w:r>
      </w:hyperlink>
    </w:p>
    <w:p>
      <w:pPr>
        <w:pStyle w:val="TOC2"/>
        <w:tabs>
          <w:tab w:val="right" w:leader="dot" w:pos="8306"/>
        </w:tabs>
      </w:pPr>
      <w:hyperlink w:anchor="_Toc17641" w:history="1">
        <w:r>
          <w:rPr>
            <w:rFonts w:ascii="仿宋" w:eastAsia="仿宋" w:hAnsi="仿宋" w:cs="仿宋" w:hint="eastAsia"/>
            <w:lang w:eastAsia="zh-CN"/>
          </w:rPr>
          <w:t>(一)、质量目标与方针</w:t>
        </w:r>
        <w:r>
          <w:tab/>
        </w:r>
        <w:r>
          <w:fldChar w:fldCharType="begin"/>
        </w:r>
        <w:r>
          <w:instrText xml:space="preserve"> PAGEREF _Toc17641 \h </w:instrText>
        </w:r>
        <w:r>
          <w:fldChar w:fldCharType="separate"/>
        </w:r>
        <w:r>
          <w:t>64</w:t>
        </w:r>
        <w:r>
          <w:fldChar w:fldCharType="end"/>
        </w:r>
      </w:hyperlink>
    </w:p>
    <w:p>
      <w:pPr>
        <w:pStyle w:val="TOC2"/>
        <w:tabs>
          <w:tab w:val="right" w:leader="dot" w:pos="8306"/>
        </w:tabs>
      </w:pPr>
      <w:hyperlink w:anchor="_Toc14020" w:history="1">
        <w:r>
          <w:rPr>
            <w:rFonts w:ascii="仿宋" w:eastAsia="仿宋" w:hAnsi="仿宋" w:cs="仿宋" w:hint="eastAsia"/>
            <w:lang w:eastAsia="zh-CN"/>
          </w:rPr>
          <w:t>(二)、质量管理责任</w:t>
        </w:r>
        <w:r>
          <w:tab/>
        </w:r>
        <w:r>
          <w:fldChar w:fldCharType="begin"/>
        </w:r>
        <w:r>
          <w:instrText xml:space="preserve"> PAGEREF _Toc14020 \h </w:instrText>
        </w:r>
        <w:r>
          <w:fldChar w:fldCharType="separate"/>
        </w:r>
        <w:r>
          <w:t>65</w:t>
        </w:r>
        <w:r>
          <w:fldChar w:fldCharType="end"/>
        </w:r>
      </w:hyperlink>
    </w:p>
    <w:p>
      <w:pPr>
        <w:pStyle w:val="TOC2"/>
        <w:tabs>
          <w:tab w:val="right" w:leader="dot" w:pos="8306"/>
        </w:tabs>
      </w:pPr>
      <w:hyperlink w:anchor="_Toc348" w:history="1">
        <w:r>
          <w:rPr>
            <w:rFonts w:ascii="仿宋" w:eastAsia="仿宋" w:hAnsi="仿宋" w:cs="仿宋" w:hint="eastAsia"/>
            <w:lang w:eastAsia="zh-CN"/>
          </w:rPr>
          <w:t>(三)、质量管理体系文件</w:t>
        </w:r>
        <w:r>
          <w:tab/>
        </w:r>
        <w:r>
          <w:fldChar w:fldCharType="begin"/>
        </w:r>
        <w:r>
          <w:instrText xml:space="preserve"> PAGEREF _Toc348 \h </w:instrText>
        </w:r>
        <w:r>
          <w:fldChar w:fldCharType="separate"/>
        </w:r>
        <w:r>
          <w:t>66</w:t>
        </w:r>
        <w:r>
          <w:fldChar w:fldCharType="end"/>
        </w:r>
      </w:hyperlink>
    </w:p>
    <w:p>
      <w:pPr>
        <w:pStyle w:val="TOC2"/>
        <w:tabs>
          <w:tab w:val="right" w:leader="dot" w:pos="8306"/>
        </w:tabs>
      </w:pPr>
      <w:hyperlink w:anchor="_Toc20174" w:history="1">
        <w:r>
          <w:rPr>
            <w:rFonts w:ascii="仿宋" w:eastAsia="仿宋" w:hAnsi="仿宋" w:cs="仿宋" w:hint="eastAsia"/>
            <w:lang w:eastAsia="zh-CN"/>
          </w:rPr>
          <w:t>(四)、质量培训与教育</w:t>
        </w:r>
        <w:r>
          <w:tab/>
        </w:r>
        <w:r>
          <w:fldChar w:fldCharType="begin"/>
        </w:r>
        <w:r>
          <w:instrText xml:space="preserve"> PAGEREF _Toc20174 \h </w:instrText>
        </w:r>
        <w:r>
          <w:fldChar w:fldCharType="separate"/>
        </w:r>
        <w:r>
          <w:t>68</w:t>
        </w:r>
        <w:r>
          <w:fldChar w:fldCharType="end"/>
        </w:r>
      </w:hyperlink>
    </w:p>
    <w:p>
      <w:pPr>
        <w:pStyle w:val="TOC2"/>
        <w:tabs>
          <w:tab w:val="right" w:leader="dot" w:pos="8306"/>
        </w:tabs>
      </w:pPr>
      <w:hyperlink w:anchor="_Toc30140" w:history="1">
        <w:r>
          <w:rPr>
            <w:rFonts w:ascii="仿宋" w:eastAsia="仿宋" w:hAnsi="仿宋" w:cs="仿宋" w:hint="eastAsia"/>
            <w:lang w:eastAsia="zh-CN"/>
          </w:rPr>
          <w:t>(五)、质量审核与评价</w:t>
        </w:r>
        <w:r>
          <w:tab/>
        </w:r>
        <w:r>
          <w:fldChar w:fldCharType="begin"/>
        </w:r>
        <w:r>
          <w:instrText xml:space="preserve"> PAGEREF _Toc30140 \h </w:instrText>
        </w:r>
        <w:r>
          <w:fldChar w:fldCharType="separate"/>
        </w:r>
        <w:r>
          <w:t>69</w:t>
        </w:r>
        <w:r>
          <w:fldChar w:fldCharType="end"/>
        </w:r>
      </w:hyperlink>
    </w:p>
    <w:p>
      <w:pPr>
        <w:pStyle w:val="TOC2"/>
        <w:tabs>
          <w:tab w:val="right" w:leader="dot" w:pos="8306"/>
        </w:tabs>
      </w:pPr>
      <w:hyperlink w:anchor="_Toc20049" w:history="1">
        <w:r>
          <w:rPr>
            <w:rFonts w:ascii="仿宋" w:eastAsia="仿宋" w:hAnsi="仿宋" w:cs="仿宋" w:hint="eastAsia"/>
            <w:lang w:eastAsia="zh-CN"/>
          </w:rPr>
          <w:t>(六)、不符合与纠正措施</w:t>
        </w:r>
        <w:r>
          <w:tab/>
        </w:r>
        <w:r>
          <w:fldChar w:fldCharType="begin"/>
        </w:r>
        <w:r>
          <w:instrText xml:space="preserve"> PAGEREF _Toc20049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955"/>
      <w:r>
        <w:rPr>
          <w:rFonts w:ascii="仿宋" w:eastAsia="仿宋" w:hAnsi="仿宋" w:cs="仿宋" w:hint="eastAsia"/>
          <w:sz w:val="28"/>
          <w:lang w:eastAsia="zh-CN"/>
        </w:rPr>
        <w:t>一、轮胎硫化机项目建设背景及必要性分析</w:t>
      </w:r>
      <w:bookmarkEnd w:id="2"/>
    </w:p>
    <w:p>
      <w:pPr>
        <w:pStyle w:val="Heading2"/>
        <w:rPr>
          <w:rFonts w:ascii="仿宋" w:eastAsia="仿宋" w:hAnsi="仿宋" w:cs="仿宋" w:hint="eastAsia"/>
          <w:lang w:eastAsia="zh-CN"/>
        </w:rPr>
      </w:pPr>
      <w:bookmarkStart w:id="3" w:name="_Toc13670"/>
      <w:r>
        <w:rPr>
          <w:rFonts w:ascii="仿宋" w:eastAsia="仿宋" w:hAnsi="仿宋" w:cs="仿宋" w:hint="eastAsia"/>
          <w:lang w:eastAsia="zh-CN"/>
        </w:rPr>
        <w:t>(一)、轮胎硫化机项目背景分析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轮胎硫化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轮胎硫化机项目在这个潮流中的定位。同时，我们将关注行业内涌现的新兴机遇，以便轮胎硫化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轮胎硫化机项目提供了强大的发展动力。我们将聚焦于行业内最新的技术发展趋势，包括但不限于人工智能、大数据分析、物联网等领域。通过深度的技术研究，我们将确保轮胎硫化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轮胎硫化机项目发展的源泉。我们将投入更多的精力对市场需求进行深入剖析，超越表面的需求，深入挖掘潜在的市场痛点和机遇。通过对市场需求的细致了解，轮胎硫化机项目将更有针对性地设计解决方案，满足市场的多样化需求，从而更好地促进轮胎硫化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轮胎硫化机项目战略至关重要。我们将对竞争态势进行更为深入的分析，包括但不限于市场份额、产品特点、客户满意度等多个维度。通过深度的竞争分析，轮胎硫化机项目将能够更准确地把握市场脉搏，制定具有竞争力的轮胎硫化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轮胎硫化机项目的发展具有直接的影响。我们将进行更为全面的法规和政策分析，了解行业发展中的潜在法律风险和合规挑战。通过充分了解和遵守相关法规，轮胎硫化机项目将确保在法律框架内合法合规运营，为轮胎硫化机项目的稳健发展提供有力支持。</w:t>
      </w:r>
    </w:p>
    <w:p>
      <w:pPr>
        <w:pStyle w:val="Heading2"/>
        <w:ind w:firstLine="560" w:firstLineChars="200"/>
        <w:rPr>
          <w:rFonts w:ascii="仿宋" w:eastAsia="仿宋" w:hAnsi="仿宋" w:cs="仿宋" w:hint="eastAsia"/>
          <w:sz w:val="28"/>
          <w:lang w:eastAsia="zh-CN"/>
        </w:rPr>
      </w:pPr>
      <w:bookmarkStart w:id="4" w:name="_Toc13954"/>
      <w:r>
        <w:rPr>
          <w:rFonts w:ascii="仿宋" w:eastAsia="仿宋" w:hAnsi="仿宋" w:cs="仿宋" w:hint="eastAsia"/>
          <w:sz w:val="28"/>
          <w:lang w:eastAsia="zh-CN"/>
        </w:rPr>
        <w:t>(二)、轮胎硫化机项目建设必要性分析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建设的迫切性源于对行业发展趋势的深刻洞察。我们正处于一个行业变革的时代，科技创新、数字化转型成为企业发展的关键动力。轮胎硫化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建设不仅仅是为了跟上潮流，更是为了通过技术创新推动企业的持续发展。通过引入先进的技术和解决方案，轮胎硫化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轮胎硫化机项目的建设成为必然选择，通过提高产品质量、拓展服务领域，从而在竞争中获得更多的机会。轮胎硫化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轮胎硫化机项目建设的必要性体现在对客户需求更精准的满足。通过轮胎硫化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建设的背后是对企业持续创新的追求。只有通过不断创新，企业才能在竞争中立于不败之地。轮胎硫化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913"/>
      <w:r>
        <w:rPr>
          <w:rFonts w:ascii="仿宋" w:eastAsia="仿宋" w:hAnsi="仿宋" w:cs="仿宋" w:hint="eastAsia"/>
          <w:sz w:val="28"/>
          <w:lang w:eastAsia="zh-CN"/>
        </w:rPr>
        <w:t>二、轮胎硫化机项目可持续发展</w:t>
      </w:r>
      <w:bookmarkEnd w:id="5"/>
    </w:p>
    <w:p>
      <w:pPr>
        <w:pStyle w:val="Heading2"/>
        <w:rPr>
          <w:rFonts w:ascii="仿宋" w:eastAsia="仿宋" w:hAnsi="仿宋" w:cs="仿宋" w:hint="eastAsia"/>
          <w:lang w:eastAsia="zh-CN"/>
        </w:rPr>
      </w:pPr>
      <w:bookmarkStart w:id="6" w:name="_Toc1792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轮胎硫化机项目中，轮胎硫化机项目团队着眼于未来，明确了可持续发展的战略方向。制定的具体可持续发展目标包括降低资源使用、采用环保技术、最大化社会效益等。这一步骤不仅有助于轮胎硫化机项目在环保和社会责任方面达到最高标准，也为未来提供了明确的指引，确保轮胎硫化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可持续实践的融入轮胎硫化机项目管理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轮胎硫化机项目管理周期。从轮胎硫化机项目规划开始，轮胎硫化机项目团队就考虑了环境和社会的因素。在执行阶段，轮胎硫化机项目团队积极推动绿色技术的应用，优化资源利用。此外，关注员工的社会责任，通过培训和沟通活动提高员工对可持续发展的认知，使他们能够在日常工作中践行可持续实践。这些举措不仅为轮胎硫化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37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扎根于轮胎硫化机项目的可持续发展理念，我们深信环保与社会责任是轮胎硫化机项目成功的关键支柱。在轮胎硫化机项目的每一步，我们都致力于通过创新和实践，履行对环境和社会的坚定责任。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团队通过引入先进的环保技术、建立高效的废物处理系统以及推动能源节约措施，积极履行环保责任。定期的环保监测和评估确保轮胎硫化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不仅致力于自身可持续发展，还注重对社会的回馈。通过支持社区轮胎硫化机项目、参与慈善事业、提供培训机会等方式，轮胎硫化机项目积极履行社会责任。与当地社区建立积极互动，关注员工的工作与生活平衡，以及员工的身心健康，是轮胎硫化机项目在社会责任层面的关键举措。这样的实践不仅增强了轮胎硫化机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9113"/>
      <w:r>
        <w:rPr>
          <w:rFonts w:ascii="仿宋" w:eastAsia="仿宋" w:hAnsi="仿宋" w:cs="仿宋" w:hint="eastAsia"/>
          <w:sz w:val="28"/>
          <w:lang w:eastAsia="zh-CN"/>
        </w:rPr>
        <w:t>三、轮胎硫化机项目概论</w:t>
      </w:r>
      <w:bookmarkEnd w:id="8"/>
    </w:p>
    <w:p>
      <w:pPr>
        <w:pStyle w:val="Heading2"/>
        <w:rPr>
          <w:rFonts w:ascii="仿宋" w:eastAsia="仿宋" w:hAnsi="仿宋" w:cs="仿宋" w:hint="eastAsia"/>
          <w:lang w:eastAsia="zh-CN"/>
        </w:rPr>
      </w:pPr>
      <w:bookmarkStart w:id="9" w:name="_Toc16913"/>
      <w:r>
        <w:rPr>
          <w:rFonts w:ascii="仿宋" w:eastAsia="仿宋" w:hAnsi="仿宋" w:cs="仿宋" w:hint="eastAsia"/>
          <w:lang w:eastAsia="zh-CN"/>
        </w:rPr>
        <w:t>(一)、轮胎硫化机项目概况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的起源追溯至对市场的深入洞察。市场的不断演变与变革为轮胎硫化机项目提供了难得的机遇。当前市场存在的需求缺口和变革的大环境共同构成了轮胎硫化机项目的背景。这个轮胎硫化机项目旨在充分利用市场机遇，填补行业中尚未满足的需求，为客户提供全新的解决方案。市场的变革和需求的增长使得这个轮胎硫化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轮胎硫化机项目名称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正式命名为轮胎硫化机。这个名称不仅仅是一个标识，更代表了轮胎硫化机项目的核心理念和愿景。它蕴含着轮胎硫化机项目所要解决问题的关键字，具有强烈的表达和辨识度，为轮胎硫化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轮胎硫化机项目目标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的核心目标是提供一种全新、高效的解决方案，满足客户日益增长的需求。轮胎硫化机项目追求的不仅仅是满足市场需求，更是在市场中获得卓越的竞争优势。通过不断提升产品或服务的质量和创新水平，轮胎硫化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轮胎硫化机项目范围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全面涵盖了产品研发、制造、市场推广和售后服务，确保从产品设计到最终用户体验的全方位关注。这一全面的轮胎硫化机项目范围是为了确保轮胎硫化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轮胎硫化机项目时间表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轮胎硫化机项目计划在未来18个月内完成，包括研发、测试、市场试点和正式推出等不同阶段。这个时间表的合理设计是为了确保轮胎硫化机项目各个阶段的顺利推进，以便按时交付高质量的成果。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轮胎硫化机项目预算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轮胎硫化机项目总预算估算为XX百万美元，主要分配在研发、市场推广、人员培训和运营等方面。这一充足的预算为轮胎硫化机项目提供了充足的资源，确保轮胎硫化机项目在各个方面都能取得优异的表现。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轮胎硫化机项目风险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可能面临的风险包括市场接受度低、技术难题、竞争激烈等。轮胎硫化机项目团队已经制定了相应的风险应对计划，通过前瞻性的风险管理，确保轮胎硫化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轮胎硫化机项目团队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轮胎硫化机项目汇聚了一支经验丰富、多领域专业素养的核心团队，确保轮胎硫化机项目在各个方面都能拥有高水平的执行力。团队的协同作战是轮胎硫化机项目成功的关键因素之一。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轮胎硫化机项目背景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轮胎硫化机项目的背景根植于市场对更高效、创新产品的渴望，同时也受到科技发展对行业格局的深刻改变的影响。这为轮胎硫化机项目提供了广阔的发展空间和市场需求。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轮胎硫化机项目现状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截至目前，轮胎硫化机项目已完成市场调研和技术验证，取得了初步的成功。这为轮胎硫化机项目在未来的发展奠定了坚实的基础，为更远大的目标打下了坚实的基石。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4720"/>
      <w:r>
        <w:rPr>
          <w:rFonts w:ascii="仿宋" w:eastAsia="仿宋" w:hAnsi="仿宋" w:cs="仿宋" w:hint="eastAsia"/>
          <w:sz w:val="28"/>
          <w:lang w:eastAsia="zh-CN"/>
        </w:rPr>
        <w:t>(二)、轮胎硫化机项目目标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keyword》轮胎硫化机项目首要业务目标是在市场中占据有利地位，实现产品/服务的成功推广和销售。通过不断提升产品质量、创新性，轮胎硫化机项目追求成为行业中的领导者，赢得更多客户的青睐。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在科技迅速发展的时代，轮胎硫化机项目着眼于技术创新。通过持续的研发和技术升级，轮胎硫化机项目旨在推出更具创新性的产品或服务，以满足市场对新鲜、先进解决方案的需求。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为了建立可持续的客户关系，轮胎硫化机项目设定了客户满意度目标。通过提供卓越的产品质量和优质的客户服务，轮胎硫化机项目追求赢得客户的信任和忠诚度，确保他们的满意度达到行业领先水平。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轮胎硫化机项目注重社会责任和可持续发展。通过实施环保、社会责任轮胎硫化机项目，轮胎硫化机项目致力于在经济发展的同时保护环境，促进社会公平，实现可持续经营。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轮胎硫化机项目的团队是实现目标的核心驱动力。因此，轮胎硫化机项目设定了团队发展目标，包括提升团队成员的专业技能、培养领导力，以及搭建协同高效的团队工作氛围。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575"/>
      <w:r>
        <w:rPr>
          <w:rFonts w:ascii="仿宋" w:eastAsia="仿宋" w:hAnsi="仿宋" w:cs="仿宋" w:hint="eastAsia"/>
          <w:sz w:val="28"/>
          <w:lang w:eastAsia="zh-CN"/>
        </w:rPr>
        <w:t>(三)、轮胎硫化机项目提出的理由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轮胎硫化机项目提出的理由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的提出源于对市场机遇的深刻洞察。当前市场中存在的需求缺口和行业发展趋势表明，有巨大的商业机会等待被开发。通过准确捕捉市场机遇，轮胎硫化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的理念基于对技术创新的信仰。通过持续的研发和技术投入，轮胎硫化机项目有望推出更具创新性的产品或服务。在科技飞速发展的当下，轮胎硫化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的提出是为了增强企业的行业竞争力。通过提升产品或服务的质量和独特性，轮胎硫化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响应了消费者需求的变化。随着社会和科技的不断发展，消费者对产品和服务的需求也在发生变化。通过深入了解并及时回应消费者的新需求，轮胎硫化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轮胎硫化机项目的提出是企业战略发展规划的一部分。在面对日益激烈的市场竞争和不断变化的商业环境中，轮胎硫化机项目作为企业战略的一环，旨在为企业开辟新的增长领域，巩固企业在行业中的地位。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的提出不仅仅是基于商业考量，还注重社会责任。通过推出环保、社会责任等方面的轮胎硫化机项目，轮胎硫化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轮胎硫化机项目的提出反映了对利益相关者期望的关注。包括客户、员工、投资者等利益相关者在企业发展中都有着各自的期望，轮胎硫化机项目力求在满足这些期望的同时，取得更大的共赢。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8748"/>
      <w:r>
        <w:rPr>
          <w:rFonts w:ascii="仿宋" w:eastAsia="仿宋" w:hAnsi="仿宋" w:cs="仿宋" w:hint="eastAsia"/>
          <w:sz w:val="28"/>
          <w:lang w:eastAsia="zh-CN"/>
        </w:rPr>
        <w:t>(四)、轮胎硫化机项目意义</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在实施轮胎硫化机项目的过程中，我们不仅仅是在追逐商业成功，更是为企业和社会的多个层面创造了深远的意义。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的首要意义在于提升企业的市场竞争力。通过持续的创新和对产品质量的高标准要求，轮胎硫化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轮胎硫化机项目的推进将促使行业技术水平的提升。通过引入先进技术和创新性解决方案，轮胎硫化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轮胎硫化机项目不仅创造了大量就业机会，提高了就业水平，还注重社会责任和环保。通过参与社会公益事业和推动环保轮胎硫化机项目，轮胎硫化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综合而言，轮胎硫化机项目意义重大，不仅推动了企业的发展，也为行业和社会的进步贡献了积极力量。这是一个全面而深刻的影响，将在未来产生可持续的正面效应。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016"/>
      <w:r>
        <w:rPr>
          <w:rFonts w:ascii="仿宋" w:eastAsia="仿宋" w:hAnsi="仿宋" w:cs="仿宋" w:hint="eastAsia"/>
          <w:sz w:val="28"/>
          <w:lang w:eastAsia="zh-CN"/>
        </w:rPr>
        <w:t>(五)、轮胎硫化机项目背景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在当今迅猛发展的商业环境中，轮胎硫化机项目的动因根植于对多方面因素的审慎考量。这个轮胎硫化机项目的提出并非孤立的决策，而是对企业所处背景深入思考的产物。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轮胎硫化机项目背后的首要原因。科技的迅速发展和全球市场的快速变化使得企业必须灵活应对。轮胎硫化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竞争的激烈程度也是轮胎硫化机项目背景中不可忽视的一环。企业需要在激烈竞争中脱颖而出，为此，轮胎硫化机项目致力于打破常规，提供独特的价值主张，以吸引客户并确保市场份额的增长。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技术的迅速发展为企业带来了机遇与挑战。作为轮胎硫化机项目启动的背景之一，对新兴技术的应用将有助于提升企业的技术水平，使其在不断演进的商业环境中保持竞争优势。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此外，社会对企业责任的期望也在逐渐升高。轮胎硫化机项目充分融入了社会责任的理念，通过可持续经营和社会公益轮胎硫化机项目，企图为社会贡献一份力量，在商业成功的同时关注社会价值。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638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238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轮胎硫化机项目的技术管理特点体现在其创新导向。通过引入最先进的技术趋势和解决方案，轮胎硫化机项目致力于提升科技含量、提高质量和效率水平。这意味着我们将采用最新的工具和方法，确保轮胎硫化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轮胎硫化机项目技术管理的显著特征。通过整合不同领域的技术资源，我们实现了跨学科的协同工作。这有助于优化技术架构，提高整体效能。此外，整合性策略还促进了不同技术团队之间的紧密沟通和高效合作，确保轮胎硫化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轮胎硫化机项目所采用的技术。通过不断优化技术方案，轮胎硫化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轮胎硫化机项目团队将在轮胎硫化机项目初期识别可能的技术风险，并采取相应的预防和应对措施。通过建立健全的风险评估机制，轮胎硫化机项目能够在实施过程中及时发现并解决潜在的技术问题，保障轮胎硫化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轮胎硫化机项目中，技术将成为轮胎硫化机项目成功的有力支持。这一深度剖析揭示了技术管理在轮胎硫化机项目实施中的关键作用，为轮胎硫化机项目的技术基础奠定了坚实的基础。</w:t>
      </w:r>
    </w:p>
    <w:p>
      <w:pPr>
        <w:pStyle w:val="Heading2"/>
        <w:ind w:firstLine="560" w:firstLineChars="200"/>
        <w:rPr>
          <w:rFonts w:ascii="仿宋" w:eastAsia="仿宋" w:hAnsi="仿宋" w:cs="仿宋" w:hint="eastAsia"/>
          <w:sz w:val="28"/>
          <w:lang w:eastAsia="zh-CN"/>
        </w:rPr>
      </w:pPr>
      <w:bookmarkStart w:id="16" w:name="_Toc7960"/>
      <w:r>
        <w:rPr>
          <w:rFonts w:ascii="仿宋" w:eastAsia="仿宋" w:hAnsi="仿宋" w:cs="仿宋" w:hint="eastAsia"/>
          <w:sz w:val="28"/>
          <w:lang w:eastAsia="zh-CN"/>
        </w:rPr>
        <w:t>(二)、轮胎硫化机项目工艺技术设计方案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轮胎硫化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轮胎硫化机项目将严格按照相关行业规范要求进行组织。通过有效控制产品质量，轮胎硫化机项目将致力于为顾客提供优质的轮胎硫化机项目产品和良好的服务。这体现了轮胎硫化机项目对于生产活动合规性和质量标准的高度重视，为轮胎硫化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轮胎硫化机项目注重生态效益和清洁生产原则。轮胎硫化机项目建设将紧密结合地方特色经济发展，与社会经济发展规划和区域环境保护规划方案相协调一致。通过与当地区域自然生态系统的结合，轮胎硫化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轮胎硫化机项目产品具有多样化的客户需求和个性化的特点。因此，轮胎硫化机项目产品规格品种多样，且单批生产数量较小。为满足这一特点，轮胎硫化机项目承办单位将建设先进的柔性制造生产线。通过广泛应用柔性制造技术，轮胎硫化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轮胎硫化机项目采用的技术具有较高的技术含量和自动化水平，处于国内先进水平。这一技术选用不仅体现了对生产效率、质量和环境友好性的高标准要求，同时为轮胎硫化机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https://d.book118.com/358030077137006025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轮胎硫化机项目规划设计方案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AF60D1"/>
    <w:rsid w:val="6CAF60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3007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2024-01-11T14:53:00Z</dcterms:created>
  <dcterms:modified xsi:type="dcterms:W3CDTF">2024-01-11T14:53:48Z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EA4105848AFC4C7784EBE4CFA3363E8E_11</vt:lpwstr>
  </property>
  <property fmtid="{D5CDD505-2E9C-101B-9397-08002B2CF9AE}" pid="3" name="KSOProductBuildVer">
    <vt:lpwstr>2052-12.1.0.16120</vt:lpwstr>
  </property>
</Properties>
</file>