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保温货车项目规划设计蓝图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44" w:history="1">
        <w:r>
          <w:rPr>
            <w:rFonts w:ascii="仿宋" w:eastAsia="仿宋" w:hAnsi="仿宋" w:cs="仿宋" w:hint="eastAsia"/>
            <w:lang w:eastAsia="zh-CN"/>
          </w:rPr>
          <w:t>前言</w:t>
        </w:r>
        <w:r>
          <w:tab/>
        </w:r>
        <w:r>
          <w:fldChar w:fldCharType="begin"/>
        </w:r>
        <w:r>
          <w:instrText xml:space="preserve"> PAGEREF _Toc18244 \h </w:instrText>
        </w:r>
        <w:r>
          <w:fldChar w:fldCharType="separate"/>
        </w:r>
        <w:r>
          <w:t>3</w:t>
        </w:r>
        <w:r>
          <w:fldChar w:fldCharType="end"/>
        </w:r>
      </w:hyperlink>
    </w:p>
    <w:p>
      <w:pPr>
        <w:pStyle w:val="TOC1"/>
        <w:tabs>
          <w:tab w:val="right" w:leader="dot" w:pos="8306"/>
        </w:tabs>
      </w:pPr>
      <w:hyperlink w:anchor="_Toc17820" w:history="1">
        <w:r>
          <w:rPr>
            <w:rFonts w:ascii="仿宋" w:eastAsia="仿宋" w:hAnsi="仿宋" w:cs="仿宋" w:hint="eastAsia"/>
            <w:lang w:eastAsia="zh-CN"/>
          </w:rPr>
          <w:t>一、保温货车项目危机管理</w:t>
        </w:r>
        <w:r>
          <w:tab/>
        </w:r>
        <w:r>
          <w:fldChar w:fldCharType="begin"/>
        </w:r>
        <w:r>
          <w:instrText xml:space="preserve"> PAGEREF _Toc17820 \h </w:instrText>
        </w:r>
        <w:r>
          <w:fldChar w:fldCharType="separate"/>
        </w:r>
        <w:r>
          <w:t>3</w:t>
        </w:r>
        <w:r>
          <w:fldChar w:fldCharType="end"/>
        </w:r>
      </w:hyperlink>
    </w:p>
    <w:p>
      <w:pPr>
        <w:pStyle w:val="TOC2"/>
        <w:tabs>
          <w:tab w:val="right" w:leader="dot" w:pos="8306"/>
        </w:tabs>
      </w:pPr>
      <w:hyperlink w:anchor="_Toc14412" w:history="1">
        <w:r>
          <w:rPr>
            <w:rFonts w:ascii="仿宋" w:eastAsia="仿宋" w:hAnsi="仿宋" w:cs="仿宋" w:hint="eastAsia"/>
            <w:lang w:eastAsia="zh-CN"/>
          </w:rPr>
          <w:t>(一)、危机预警与识别</w:t>
        </w:r>
        <w:r>
          <w:tab/>
        </w:r>
        <w:r>
          <w:fldChar w:fldCharType="begin"/>
        </w:r>
        <w:r>
          <w:instrText xml:space="preserve"> PAGEREF _Toc14412 \h </w:instrText>
        </w:r>
        <w:r>
          <w:fldChar w:fldCharType="separate"/>
        </w:r>
        <w:r>
          <w:t>3</w:t>
        </w:r>
        <w:r>
          <w:fldChar w:fldCharType="end"/>
        </w:r>
      </w:hyperlink>
    </w:p>
    <w:p>
      <w:pPr>
        <w:pStyle w:val="TOC2"/>
        <w:tabs>
          <w:tab w:val="right" w:leader="dot" w:pos="8306"/>
        </w:tabs>
      </w:pPr>
      <w:hyperlink w:anchor="_Toc20482" w:history="1">
        <w:r>
          <w:rPr>
            <w:rFonts w:ascii="仿宋" w:eastAsia="仿宋" w:hAnsi="仿宋" w:cs="仿宋" w:hint="eastAsia"/>
            <w:lang w:eastAsia="zh-CN"/>
          </w:rPr>
          <w:t>(二)、危机应对与恢复</w:t>
        </w:r>
        <w:r>
          <w:tab/>
        </w:r>
        <w:r>
          <w:fldChar w:fldCharType="begin"/>
        </w:r>
        <w:r>
          <w:instrText xml:space="preserve"> PAGEREF _Toc20482 \h </w:instrText>
        </w:r>
        <w:r>
          <w:fldChar w:fldCharType="separate"/>
        </w:r>
        <w:r>
          <w:t>4</w:t>
        </w:r>
        <w:r>
          <w:fldChar w:fldCharType="end"/>
        </w:r>
      </w:hyperlink>
    </w:p>
    <w:p>
      <w:pPr>
        <w:pStyle w:val="TOC1"/>
        <w:tabs>
          <w:tab w:val="right" w:leader="dot" w:pos="8306"/>
        </w:tabs>
      </w:pPr>
      <w:hyperlink w:anchor="_Toc20165" w:history="1">
        <w:r>
          <w:rPr>
            <w:rFonts w:ascii="仿宋" w:eastAsia="仿宋" w:hAnsi="仿宋" w:cs="仿宋" w:hint="eastAsia"/>
            <w:lang w:eastAsia="zh-CN"/>
          </w:rPr>
          <w:t>二、保温货车项目概论</w:t>
        </w:r>
        <w:r>
          <w:tab/>
        </w:r>
        <w:r>
          <w:fldChar w:fldCharType="begin"/>
        </w:r>
        <w:r>
          <w:instrText xml:space="preserve"> PAGEREF _Toc20165 \h </w:instrText>
        </w:r>
        <w:r>
          <w:fldChar w:fldCharType="separate"/>
        </w:r>
        <w:r>
          <w:t>5</w:t>
        </w:r>
        <w:r>
          <w:fldChar w:fldCharType="end"/>
        </w:r>
      </w:hyperlink>
    </w:p>
    <w:p>
      <w:pPr>
        <w:pStyle w:val="TOC2"/>
        <w:tabs>
          <w:tab w:val="right" w:leader="dot" w:pos="8306"/>
        </w:tabs>
      </w:pPr>
      <w:hyperlink w:anchor="_Toc316" w:history="1">
        <w:r>
          <w:rPr>
            <w:rFonts w:ascii="仿宋" w:eastAsia="仿宋" w:hAnsi="仿宋" w:cs="仿宋" w:hint="eastAsia"/>
            <w:lang w:eastAsia="zh-CN"/>
          </w:rPr>
          <w:t>(一)、保温货车项目概况</w:t>
        </w:r>
        <w:r>
          <w:tab/>
        </w:r>
        <w:r>
          <w:fldChar w:fldCharType="begin"/>
        </w:r>
        <w:r>
          <w:instrText xml:space="preserve"> PAGEREF _Toc316 \h </w:instrText>
        </w:r>
        <w:r>
          <w:fldChar w:fldCharType="separate"/>
        </w:r>
        <w:r>
          <w:t>5</w:t>
        </w:r>
        <w:r>
          <w:fldChar w:fldCharType="end"/>
        </w:r>
      </w:hyperlink>
    </w:p>
    <w:p>
      <w:pPr>
        <w:pStyle w:val="TOC2"/>
        <w:tabs>
          <w:tab w:val="right" w:leader="dot" w:pos="8306"/>
        </w:tabs>
      </w:pPr>
      <w:hyperlink w:anchor="_Toc7239" w:history="1">
        <w:r>
          <w:rPr>
            <w:rFonts w:ascii="仿宋" w:eastAsia="仿宋" w:hAnsi="仿宋" w:cs="仿宋" w:hint="eastAsia"/>
            <w:lang w:eastAsia="zh-CN"/>
          </w:rPr>
          <w:t>(二)、保温货车项目目标</w:t>
        </w:r>
        <w:r>
          <w:tab/>
        </w:r>
        <w:r>
          <w:fldChar w:fldCharType="begin"/>
        </w:r>
        <w:r>
          <w:instrText xml:space="preserve"> PAGEREF _Toc7239 \h </w:instrText>
        </w:r>
        <w:r>
          <w:fldChar w:fldCharType="separate"/>
        </w:r>
        <w:r>
          <w:t>8</w:t>
        </w:r>
        <w:r>
          <w:fldChar w:fldCharType="end"/>
        </w:r>
      </w:hyperlink>
    </w:p>
    <w:p>
      <w:pPr>
        <w:pStyle w:val="TOC2"/>
        <w:tabs>
          <w:tab w:val="right" w:leader="dot" w:pos="8306"/>
        </w:tabs>
      </w:pPr>
      <w:hyperlink w:anchor="_Toc14277" w:history="1">
        <w:r>
          <w:rPr>
            <w:rFonts w:ascii="仿宋" w:eastAsia="仿宋" w:hAnsi="仿宋" w:cs="仿宋" w:hint="eastAsia"/>
            <w:lang w:eastAsia="zh-CN"/>
          </w:rPr>
          <w:t>(三)、保温货车项目提出的理由</w:t>
        </w:r>
        <w:r>
          <w:tab/>
        </w:r>
        <w:r>
          <w:fldChar w:fldCharType="begin"/>
        </w:r>
        <w:r>
          <w:instrText xml:space="preserve"> PAGEREF _Toc14277 \h </w:instrText>
        </w:r>
        <w:r>
          <w:fldChar w:fldCharType="separate"/>
        </w:r>
        <w:r>
          <w:t>8</w:t>
        </w:r>
        <w:r>
          <w:fldChar w:fldCharType="end"/>
        </w:r>
      </w:hyperlink>
    </w:p>
    <w:p>
      <w:pPr>
        <w:pStyle w:val="TOC2"/>
        <w:tabs>
          <w:tab w:val="right" w:leader="dot" w:pos="8306"/>
        </w:tabs>
      </w:pPr>
      <w:hyperlink w:anchor="_Toc21405" w:history="1">
        <w:r>
          <w:rPr>
            <w:rFonts w:ascii="仿宋" w:eastAsia="仿宋" w:hAnsi="仿宋" w:cs="仿宋" w:hint="eastAsia"/>
            <w:lang w:eastAsia="zh-CN"/>
          </w:rPr>
          <w:t>(四)、保温货车项目意义</w:t>
        </w:r>
        <w:r>
          <w:tab/>
        </w:r>
        <w:r>
          <w:fldChar w:fldCharType="begin"/>
        </w:r>
        <w:r>
          <w:instrText xml:space="preserve"> PAGEREF _Toc21405 \h </w:instrText>
        </w:r>
        <w:r>
          <w:fldChar w:fldCharType="separate"/>
        </w:r>
        <w:r>
          <w:t>10</w:t>
        </w:r>
        <w:r>
          <w:fldChar w:fldCharType="end"/>
        </w:r>
      </w:hyperlink>
    </w:p>
    <w:p>
      <w:pPr>
        <w:pStyle w:val="TOC2"/>
        <w:tabs>
          <w:tab w:val="right" w:leader="dot" w:pos="8306"/>
        </w:tabs>
      </w:pPr>
      <w:hyperlink w:anchor="_Toc22669" w:history="1">
        <w:r>
          <w:rPr>
            <w:rFonts w:ascii="仿宋" w:eastAsia="仿宋" w:hAnsi="仿宋" w:cs="仿宋" w:hint="eastAsia"/>
            <w:lang w:eastAsia="zh-CN"/>
          </w:rPr>
          <w:t>(五)、保温货车项目背景</w:t>
        </w:r>
        <w:r>
          <w:tab/>
        </w:r>
        <w:r>
          <w:fldChar w:fldCharType="begin"/>
        </w:r>
        <w:r>
          <w:instrText xml:space="preserve"> PAGEREF _Toc22669 \h </w:instrText>
        </w:r>
        <w:r>
          <w:fldChar w:fldCharType="separate"/>
        </w:r>
        <w:r>
          <w:t>11</w:t>
        </w:r>
        <w:r>
          <w:fldChar w:fldCharType="end"/>
        </w:r>
      </w:hyperlink>
    </w:p>
    <w:p>
      <w:pPr>
        <w:pStyle w:val="TOC1"/>
        <w:tabs>
          <w:tab w:val="right" w:leader="dot" w:pos="8306"/>
        </w:tabs>
      </w:pPr>
      <w:hyperlink w:anchor="_Toc5633" w:history="1">
        <w:r>
          <w:rPr>
            <w:rFonts w:ascii="仿宋" w:eastAsia="仿宋" w:hAnsi="仿宋" w:cs="仿宋" w:hint="eastAsia"/>
            <w:lang w:eastAsia="zh-CN"/>
          </w:rPr>
          <w:t>三、工艺说明</w:t>
        </w:r>
        <w:r>
          <w:tab/>
        </w:r>
        <w:r>
          <w:fldChar w:fldCharType="begin"/>
        </w:r>
        <w:r>
          <w:instrText xml:space="preserve"> PAGEREF _Toc5633 \h </w:instrText>
        </w:r>
        <w:r>
          <w:fldChar w:fldCharType="separate"/>
        </w:r>
        <w:r>
          <w:t>12</w:t>
        </w:r>
        <w:r>
          <w:fldChar w:fldCharType="end"/>
        </w:r>
      </w:hyperlink>
    </w:p>
    <w:p>
      <w:pPr>
        <w:pStyle w:val="TOC2"/>
        <w:tabs>
          <w:tab w:val="right" w:leader="dot" w:pos="8306"/>
        </w:tabs>
      </w:pPr>
      <w:hyperlink w:anchor="_Toc14285" w:history="1">
        <w:r>
          <w:rPr>
            <w:rFonts w:ascii="仿宋" w:eastAsia="仿宋" w:hAnsi="仿宋" w:cs="仿宋" w:hint="eastAsia"/>
            <w:lang w:eastAsia="zh-CN"/>
          </w:rPr>
          <w:t>(一)、技术管理特点</w:t>
        </w:r>
        <w:r>
          <w:tab/>
        </w:r>
        <w:r>
          <w:fldChar w:fldCharType="begin"/>
        </w:r>
        <w:r>
          <w:instrText xml:space="preserve"> PAGEREF _Toc14285 \h </w:instrText>
        </w:r>
        <w:r>
          <w:fldChar w:fldCharType="separate"/>
        </w:r>
        <w:r>
          <w:t>12</w:t>
        </w:r>
        <w:r>
          <w:fldChar w:fldCharType="end"/>
        </w:r>
      </w:hyperlink>
    </w:p>
    <w:p>
      <w:pPr>
        <w:pStyle w:val="TOC2"/>
        <w:tabs>
          <w:tab w:val="right" w:leader="dot" w:pos="8306"/>
        </w:tabs>
      </w:pPr>
      <w:hyperlink w:anchor="_Toc18210" w:history="1">
        <w:r>
          <w:rPr>
            <w:rFonts w:ascii="仿宋" w:eastAsia="仿宋" w:hAnsi="仿宋" w:cs="仿宋" w:hint="eastAsia"/>
            <w:lang w:eastAsia="zh-CN"/>
          </w:rPr>
          <w:t>(二)、保温货车项目工艺技术设计方案</w:t>
        </w:r>
        <w:r>
          <w:tab/>
        </w:r>
        <w:r>
          <w:fldChar w:fldCharType="begin"/>
        </w:r>
        <w:r>
          <w:instrText xml:space="preserve"> PAGEREF _Toc18210 \h </w:instrText>
        </w:r>
        <w:r>
          <w:fldChar w:fldCharType="separate"/>
        </w:r>
        <w:r>
          <w:t>13</w:t>
        </w:r>
        <w:r>
          <w:fldChar w:fldCharType="end"/>
        </w:r>
      </w:hyperlink>
    </w:p>
    <w:p>
      <w:pPr>
        <w:pStyle w:val="TOC2"/>
        <w:tabs>
          <w:tab w:val="right" w:leader="dot" w:pos="8306"/>
        </w:tabs>
      </w:pPr>
      <w:hyperlink w:anchor="_Toc29028" w:history="1">
        <w:r>
          <w:rPr>
            <w:rFonts w:ascii="仿宋" w:eastAsia="仿宋" w:hAnsi="仿宋" w:cs="仿宋" w:hint="eastAsia"/>
            <w:lang w:eastAsia="zh-CN"/>
          </w:rPr>
          <w:t>(三)、设备选型方案</w:t>
        </w:r>
        <w:r>
          <w:tab/>
        </w:r>
        <w:r>
          <w:fldChar w:fldCharType="begin"/>
        </w:r>
        <w:r>
          <w:instrText xml:space="preserve"> PAGEREF _Toc29028 \h </w:instrText>
        </w:r>
        <w:r>
          <w:fldChar w:fldCharType="separate"/>
        </w:r>
        <w:r>
          <w:t>14</w:t>
        </w:r>
        <w:r>
          <w:fldChar w:fldCharType="end"/>
        </w:r>
      </w:hyperlink>
    </w:p>
    <w:p>
      <w:pPr>
        <w:pStyle w:val="TOC1"/>
        <w:tabs>
          <w:tab w:val="right" w:leader="dot" w:pos="8306"/>
        </w:tabs>
      </w:pPr>
      <w:hyperlink w:anchor="_Toc1679" w:history="1">
        <w:r>
          <w:rPr>
            <w:rFonts w:ascii="仿宋" w:eastAsia="仿宋" w:hAnsi="仿宋" w:cs="仿宋" w:hint="eastAsia"/>
            <w:lang w:eastAsia="zh-CN"/>
          </w:rPr>
          <w:t>四、保温货车项目建设背景及必要性分析</w:t>
        </w:r>
        <w:r>
          <w:tab/>
        </w:r>
        <w:r>
          <w:fldChar w:fldCharType="begin"/>
        </w:r>
        <w:r>
          <w:instrText xml:space="preserve"> PAGEREF _Toc1679 \h </w:instrText>
        </w:r>
        <w:r>
          <w:fldChar w:fldCharType="separate"/>
        </w:r>
        <w:r>
          <w:t>16</w:t>
        </w:r>
        <w:r>
          <w:fldChar w:fldCharType="end"/>
        </w:r>
      </w:hyperlink>
    </w:p>
    <w:p>
      <w:pPr>
        <w:pStyle w:val="TOC2"/>
        <w:tabs>
          <w:tab w:val="right" w:leader="dot" w:pos="8306"/>
        </w:tabs>
      </w:pPr>
      <w:hyperlink w:anchor="_Toc29994" w:history="1">
        <w:r>
          <w:rPr>
            <w:rFonts w:ascii="仿宋" w:eastAsia="仿宋" w:hAnsi="仿宋" w:cs="仿宋" w:hint="eastAsia"/>
            <w:lang w:eastAsia="zh-CN"/>
          </w:rPr>
          <w:t>(一)、保温货车项目背景分析</w:t>
        </w:r>
        <w:r>
          <w:tab/>
        </w:r>
        <w:r>
          <w:fldChar w:fldCharType="begin"/>
        </w:r>
        <w:r>
          <w:instrText xml:space="preserve"> PAGEREF _Toc29994 \h </w:instrText>
        </w:r>
        <w:r>
          <w:fldChar w:fldCharType="separate"/>
        </w:r>
        <w:r>
          <w:t>16</w:t>
        </w:r>
        <w:r>
          <w:fldChar w:fldCharType="end"/>
        </w:r>
      </w:hyperlink>
    </w:p>
    <w:p>
      <w:pPr>
        <w:pStyle w:val="TOC2"/>
        <w:tabs>
          <w:tab w:val="right" w:leader="dot" w:pos="8306"/>
        </w:tabs>
      </w:pPr>
      <w:hyperlink w:anchor="_Toc8502" w:history="1">
        <w:r>
          <w:rPr>
            <w:rFonts w:ascii="仿宋" w:eastAsia="仿宋" w:hAnsi="仿宋" w:cs="仿宋" w:hint="eastAsia"/>
            <w:lang w:eastAsia="zh-CN"/>
          </w:rPr>
          <w:t>(二)、保温货车项目建设必要性分析</w:t>
        </w:r>
        <w:r>
          <w:tab/>
        </w:r>
        <w:r>
          <w:fldChar w:fldCharType="begin"/>
        </w:r>
        <w:r>
          <w:instrText xml:space="preserve"> PAGEREF _Toc8502 \h </w:instrText>
        </w:r>
        <w:r>
          <w:fldChar w:fldCharType="separate"/>
        </w:r>
        <w:r>
          <w:t>17</w:t>
        </w:r>
        <w:r>
          <w:fldChar w:fldCharType="end"/>
        </w:r>
      </w:hyperlink>
    </w:p>
    <w:p>
      <w:pPr>
        <w:pStyle w:val="TOC1"/>
        <w:tabs>
          <w:tab w:val="right" w:leader="dot" w:pos="8306"/>
        </w:tabs>
      </w:pPr>
      <w:hyperlink w:anchor="_Toc28387" w:history="1">
        <w:r>
          <w:rPr>
            <w:rFonts w:ascii="仿宋" w:eastAsia="仿宋" w:hAnsi="仿宋" w:cs="仿宋" w:hint="eastAsia"/>
            <w:lang w:eastAsia="zh-CN"/>
          </w:rPr>
          <w:t>五、保温货车项目可持续发展</w:t>
        </w:r>
        <w:r>
          <w:tab/>
        </w:r>
        <w:r>
          <w:fldChar w:fldCharType="begin"/>
        </w:r>
        <w:r>
          <w:instrText xml:space="preserve"> PAGEREF _Toc28387 \h </w:instrText>
        </w:r>
        <w:r>
          <w:fldChar w:fldCharType="separate"/>
        </w:r>
        <w:r>
          <w:t>19</w:t>
        </w:r>
        <w:r>
          <w:fldChar w:fldCharType="end"/>
        </w:r>
      </w:hyperlink>
    </w:p>
    <w:p>
      <w:pPr>
        <w:pStyle w:val="TOC2"/>
        <w:tabs>
          <w:tab w:val="right" w:leader="dot" w:pos="8306"/>
        </w:tabs>
      </w:pPr>
      <w:hyperlink w:anchor="_Toc9241" w:history="1">
        <w:r>
          <w:rPr>
            <w:rFonts w:ascii="仿宋" w:eastAsia="仿宋" w:hAnsi="仿宋" w:cs="仿宋" w:hint="eastAsia"/>
            <w:lang w:eastAsia="zh-CN"/>
          </w:rPr>
          <w:t>(一)、可持续战略与实践</w:t>
        </w:r>
        <w:r>
          <w:tab/>
        </w:r>
        <w:r>
          <w:fldChar w:fldCharType="begin"/>
        </w:r>
        <w:r>
          <w:instrText xml:space="preserve"> PAGEREF _Toc9241 \h </w:instrText>
        </w:r>
        <w:r>
          <w:fldChar w:fldCharType="separate"/>
        </w:r>
        <w:r>
          <w:t>19</w:t>
        </w:r>
        <w:r>
          <w:fldChar w:fldCharType="end"/>
        </w:r>
      </w:hyperlink>
    </w:p>
    <w:p>
      <w:pPr>
        <w:pStyle w:val="TOC2"/>
        <w:tabs>
          <w:tab w:val="right" w:leader="dot" w:pos="8306"/>
        </w:tabs>
      </w:pPr>
      <w:hyperlink w:anchor="_Toc11955" w:history="1">
        <w:r>
          <w:rPr>
            <w:rFonts w:ascii="仿宋" w:eastAsia="仿宋" w:hAnsi="仿宋" w:cs="仿宋" w:hint="eastAsia"/>
            <w:lang w:eastAsia="zh-CN"/>
          </w:rPr>
          <w:t>(二)、环保与社会责任</w:t>
        </w:r>
        <w:r>
          <w:tab/>
        </w:r>
        <w:r>
          <w:fldChar w:fldCharType="begin"/>
        </w:r>
        <w:r>
          <w:instrText xml:space="preserve"> PAGEREF _Toc11955 \h </w:instrText>
        </w:r>
        <w:r>
          <w:fldChar w:fldCharType="separate"/>
        </w:r>
        <w:r>
          <w:t>19</w:t>
        </w:r>
        <w:r>
          <w:fldChar w:fldCharType="end"/>
        </w:r>
      </w:hyperlink>
    </w:p>
    <w:p>
      <w:pPr>
        <w:pStyle w:val="TOC1"/>
        <w:tabs>
          <w:tab w:val="right" w:leader="dot" w:pos="8306"/>
        </w:tabs>
      </w:pPr>
      <w:hyperlink w:anchor="_Toc16740" w:history="1">
        <w:r>
          <w:rPr>
            <w:rFonts w:ascii="仿宋" w:eastAsia="仿宋" w:hAnsi="仿宋" w:cs="仿宋" w:hint="eastAsia"/>
            <w:lang w:eastAsia="zh-CN"/>
          </w:rPr>
          <w:t>六、市场分析、调研</w:t>
        </w:r>
        <w:r>
          <w:tab/>
        </w:r>
        <w:r>
          <w:fldChar w:fldCharType="begin"/>
        </w:r>
        <w:r>
          <w:instrText xml:space="preserve"> PAGEREF _Toc16740 \h </w:instrText>
        </w:r>
        <w:r>
          <w:fldChar w:fldCharType="separate"/>
        </w:r>
        <w:r>
          <w:t>20</w:t>
        </w:r>
        <w:r>
          <w:fldChar w:fldCharType="end"/>
        </w:r>
      </w:hyperlink>
    </w:p>
    <w:p>
      <w:pPr>
        <w:pStyle w:val="TOC2"/>
        <w:tabs>
          <w:tab w:val="right" w:leader="dot" w:pos="8306"/>
        </w:tabs>
      </w:pPr>
      <w:hyperlink w:anchor="_Toc7745" w:history="1">
        <w:r>
          <w:rPr>
            <w:rFonts w:ascii="仿宋" w:eastAsia="仿宋" w:hAnsi="仿宋" w:cs="仿宋" w:hint="eastAsia"/>
            <w:lang w:eastAsia="zh-CN"/>
          </w:rPr>
          <w:t>(一)、保温货车行业分析</w:t>
        </w:r>
        <w:r>
          <w:tab/>
        </w:r>
        <w:r>
          <w:fldChar w:fldCharType="begin"/>
        </w:r>
        <w:r>
          <w:instrText xml:space="preserve"> PAGEREF _Toc7745 \h </w:instrText>
        </w:r>
        <w:r>
          <w:fldChar w:fldCharType="separate"/>
        </w:r>
        <w:r>
          <w:t>20</w:t>
        </w:r>
        <w:r>
          <w:fldChar w:fldCharType="end"/>
        </w:r>
      </w:hyperlink>
    </w:p>
    <w:p>
      <w:pPr>
        <w:pStyle w:val="TOC2"/>
        <w:tabs>
          <w:tab w:val="right" w:leader="dot" w:pos="8306"/>
        </w:tabs>
      </w:pPr>
      <w:hyperlink w:anchor="_Toc910" w:history="1">
        <w:r>
          <w:rPr>
            <w:rFonts w:ascii="仿宋" w:eastAsia="仿宋" w:hAnsi="仿宋" w:cs="仿宋" w:hint="eastAsia"/>
            <w:lang w:eastAsia="zh-CN"/>
          </w:rPr>
          <w:t>(二)、保温货车市场分析预测</w:t>
        </w:r>
        <w:r>
          <w:tab/>
        </w:r>
        <w:r>
          <w:fldChar w:fldCharType="begin"/>
        </w:r>
        <w:r>
          <w:instrText xml:space="preserve"> PAGEREF _Toc910 \h </w:instrText>
        </w:r>
        <w:r>
          <w:fldChar w:fldCharType="separate"/>
        </w:r>
        <w:r>
          <w:t>21</w:t>
        </w:r>
        <w:r>
          <w:fldChar w:fldCharType="end"/>
        </w:r>
      </w:hyperlink>
    </w:p>
    <w:p>
      <w:pPr>
        <w:pStyle w:val="TOC1"/>
        <w:tabs>
          <w:tab w:val="right" w:leader="dot" w:pos="8306"/>
        </w:tabs>
      </w:pPr>
      <w:hyperlink w:anchor="_Toc28653" w:history="1">
        <w:r>
          <w:rPr>
            <w:rFonts w:ascii="仿宋" w:eastAsia="仿宋" w:hAnsi="仿宋" w:cs="仿宋" w:hint="eastAsia"/>
            <w:lang w:eastAsia="zh-CN"/>
          </w:rPr>
          <w:t>七、保温货车项目创新与研发</w:t>
        </w:r>
        <w:r>
          <w:tab/>
        </w:r>
        <w:r>
          <w:fldChar w:fldCharType="begin"/>
        </w:r>
        <w:r>
          <w:instrText xml:space="preserve"> PAGEREF _Toc28653 \h </w:instrText>
        </w:r>
        <w:r>
          <w:fldChar w:fldCharType="separate"/>
        </w:r>
        <w:r>
          <w:t>22</w:t>
        </w:r>
        <w:r>
          <w:fldChar w:fldCharType="end"/>
        </w:r>
      </w:hyperlink>
    </w:p>
    <w:p>
      <w:pPr>
        <w:pStyle w:val="TOC2"/>
        <w:tabs>
          <w:tab w:val="right" w:leader="dot" w:pos="8306"/>
        </w:tabs>
      </w:pPr>
      <w:hyperlink w:anchor="_Toc26156" w:history="1">
        <w:r>
          <w:rPr>
            <w:rFonts w:ascii="仿宋" w:eastAsia="仿宋" w:hAnsi="仿宋" w:cs="仿宋" w:hint="eastAsia"/>
            <w:lang w:eastAsia="zh-CN"/>
          </w:rPr>
          <w:t>(一)、创新策略与方向</w:t>
        </w:r>
        <w:r>
          <w:tab/>
        </w:r>
        <w:r>
          <w:fldChar w:fldCharType="begin"/>
        </w:r>
        <w:r>
          <w:instrText xml:space="preserve"> PAGEREF _Toc26156 \h </w:instrText>
        </w:r>
        <w:r>
          <w:fldChar w:fldCharType="separate"/>
        </w:r>
        <w:r>
          <w:t>22</w:t>
        </w:r>
        <w:r>
          <w:fldChar w:fldCharType="end"/>
        </w:r>
      </w:hyperlink>
    </w:p>
    <w:p>
      <w:pPr>
        <w:pStyle w:val="TOC2"/>
        <w:tabs>
          <w:tab w:val="right" w:leader="dot" w:pos="8306"/>
        </w:tabs>
      </w:pPr>
      <w:hyperlink w:anchor="_Toc24777" w:history="1">
        <w:r>
          <w:rPr>
            <w:rFonts w:ascii="仿宋" w:eastAsia="仿宋" w:hAnsi="仿宋" w:cs="仿宋" w:hint="eastAsia"/>
            <w:lang w:eastAsia="zh-CN"/>
          </w:rPr>
          <w:t>(二)、研发规划与投入</w:t>
        </w:r>
        <w:r>
          <w:tab/>
        </w:r>
        <w:r>
          <w:fldChar w:fldCharType="begin"/>
        </w:r>
        <w:r>
          <w:instrText xml:space="preserve"> PAGEREF _Toc24777 \h </w:instrText>
        </w:r>
        <w:r>
          <w:fldChar w:fldCharType="separate"/>
        </w:r>
        <w:r>
          <w:t>23</w:t>
        </w:r>
        <w:r>
          <w:fldChar w:fldCharType="end"/>
        </w:r>
      </w:hyperlink>
    </w:p>
    <w:p>
      <w:pPr>
        <w:pStyle w:val="TOC1"/>
        <w:tabs>
          <w:tab w:val="right" w:leader="dot" w:pos="8306"/>
        </w:tabs>
      </w:pPr>
      <w:hyperlink w:anchor="_Toc27286" w:history="1">
        <w:r>
          <w:rPr>
            <w:rFonts w:ascii="仿宋" w:eastAsia="仿宋" w:hAnsi="仿宋" w:cs="仿宋" w:hint="eastAsia"/>
            <w:lang w:eastAsia="zh-CN"/>
          </w:rPr>
          <w:t>八、生产安全保护</w:t>
        </w:r>
        <w:r>
          <w:tab/>
        </w:r>
        <w:r>
          <w:fldChar w:fldCharType="begin"/>
        </w:r>
        <w:r>
          <w:instrText xml:space="preserve"> PAGEREF _Toc27286 \h </w:instrText>
        </w:r>
        <w:r>
          <w:fldChar w:fldCharType="separate"/>
        </w:r>
        <w:r>
          <w:t>25</w:t>
        </w:r>
        <w:r>
          <w:fldChar w:fldCharType="end"/>
        </w:r>
      </w:hyperlink>
    </w:p>
    <w:p>
      <w:pPr>
        <w:pStyle w:val="TOC2"/>
        <w:tabs>
          <w:tab w:val="right" w:leader="dot" w:pos="8306"/>
        </w:tabs>
      </w:pPr>
      <w:hyperlink w:anchor="_Toc27439" w:history="1">
        <w:r>
          <w:rPr>
            <w:rFonts w:ascii="仿宋" w:eastAsia="仿宋" w:hAnsi="仿宋" w:cs="仿宋" w:hint="eastAsia"/>
            <w:lang w:eastAsia="zh-CN"/>
          </w:rPr>
          <w:t>(一)、消防安全</w:t>
        </w:r>
        <w:r>
          <w:tab/>
        </w:r>
        <w:r>
          <w:fldChar w:fldCharType="begin"/>
        </w:r>
        <w:r>
          <w:instrText xml:space="preserve"> PAGEREF _Toc27439 \h </w:instrText>
        </w:r>
        <w:r>
          <w:fldChar w:fldCharType="separate"/>
        </w:r>
        <w:r>
          <w:t>25</w:t>
        </w:r>
        <w:r>
          <w:fldChar w:fldCharType="end"/>
        </w:r>
      </w:hyperlink>
    </w:p>
    <w:p>
      <w:pPr>
        <w:pStyle w:val="TOC2"/>
        <w:tabs>
          <w:tab w:val="right" w:leader="dot" w:pos="8306"/>
        </w:tabs>
      </w:pPr>
      <w:hyperlink w:anchor="_Toc11930" w:history="1">
        <w:r>
          <w:rPr>
            <w:rFonts w:ascii="仿宋" w:eastAsia="仿宋" w:hAnsi="仿宋" w:cs="仿宋" w:hint="eastAsia"/>
            <w:lang w:eastAsia="zh-CN"/>
          </w:rPr>
          <w:t>(二)、防火防爆总图布置措施</w:t>
        </w:r>
        <w:r>
          <w:tab/>
        </w:r>
        <w:r>
          <w:fldChar w:fldCharType="begin"/>
        </w:r>
        <w:r>
          <w:instrText xml:space="preserve"> PAGEREF _Toc11930 \h </w:instrText>
        </w:r>
        <w:r>
          <w:fldChar w:fldCharType="separate"/>
        </w:r>
        <w:r>
          <w:t>26</w:t>
        </w:r>
        <w:r>
          <w:fldChar w:fldCharType="end"/>
        </w:r>
      </w:hyperlink>
    </w:p>
    <w:p>
      <w:pPr>
        <w:pStyle w:val="TOC2"/>
        <w:tabs>
          <w:tab w:val="right" w:leader="dot" w:pos="8306"/>
        </w:tabs>
      </w:pPr>
      <w:hyperlink w:anchor="_Toc30502" w:history="1">
        <w:r>
          <w:rPr>
            <w:rFonts w:ascii="仿宋" w:eastAsia="仿宋" w:hAnsi="仿宋" w:cs="仿宋" w:hint="eastAsia"/>
            <w:lang w:eastAsia="zh-CN"/>
          </w:rPr>
          <w:t>(三)、自然灾害防范措施</w:t>
        </w:r>
        <w:r>
          <w:tab/>
        </w:r>
        <w:r>
          <w:fldChar w:fldCharType="begin"/>
        </w:r>
        <w:r>
          <w:instrText xml:space="preserve"> PAGEREF _Toc30502 \h </w:instrText>
        </w:r>
        <w:r>
          <w:fldChar w:fldCharType="separate"/>
        </w:r>
        <w:r>
          <w:t>27</w:t>
        </w:r>
        <w:r>
          <w:fldChar w:fldCharType="end"/>
        </w:r>
      </w:hyperlink>
    </w:p>
    <w:p>
      <w:pPr>
        <w:pStyle w:val="TOC2"/>
        <w:tabs>
          <w:tab w:val="right" w:leader="dot" w:pos="8306"/>
        </w:tabs>
      </w:pPr>
      <w:hyperlink w:anchor="_Toc32200" w:history="1">
        <w:r>
          <w:rPr>
            <w:rFonts w:ascii="仿宋" w:eastAsia="仿宋" w:hAnsi="仿宋" w:cs="仿宋" w:hint="eastAsia"/>
            <w:lang w:eastAsia="zh-CN"/>
          </w:rPr>
          <w:t>(四)、安全色及安全标志使用要求</w:t>
        </w:r>
        <w:r>
          <w:tab/>
        </w:r>
        <w:r>
          <w:fldChar w:fldCharType="begin"/>
        </w:r>
        <w:r>
          <w:instrText xml:space="preserve"> PAGEREF _Toc32200 \h </w:instrText>
        </w:r>
        <w:r>
          <w:fldChar w:fldCharType="separate"/>
        </w:r>
        <w:r>
          <w:t>28</w:t>
        </w:r>
        <w:r>
          <w:fldChar w:fldCharType="end"/>
        </w:r>
      </w:hyperlink>
    </w:p>
    <w:p>
      <w:pPr>
        <w:pStyle w:val="TOC2"/>
        <w:tabs>
          <w:tab w:val="right" w:leader="dot" w:pos="8306"/>
        </w:tabs>
      </w:pPr>
      <w:hyperlink w:anchor="_Toc16131" w:history="1">
        <w:r>
          <w:rPr>
            <w:rFonts w:ascii="仿宋" w:eastAsia="仿宋" w:hAnsi="仿宋" w:cs="仿宋" w:hint="eastAsia"/>
            <w:lang w:eastAsia="zh-CN"/>
          </w:rPr>
          <w:t>(五)、防尘防毒措施</w:t>
        </w:r>
        <w:r>
          <w:tab/>
        </w:r>
        <w:r>
          <w:fldChar w:fldCharType="begin"/>
        </w:r>
        <w:r>
          <w:instrText xml:space="preserve"> PAGEREF _Toc16131 \h </w:instrText>
        </w:r>
        <w:r>
          <w:fldChar w:fldCharType="separate"/>
        </w:r>
        <w:r>
          <w:t>29</w:t>
        </w:r>
        <w:r>
          <w:fldChar w:fldCharType="end"/>
        </w:r>
      </w:hyperlink>
    </w:p>
    <w:p>
      <w:pPr>
        <w:pStyle w:val="TOC2"/>
        <w:tabs>
          <w:tab w:val="right" w:leader="dot" w:pos="8306"/>
        </w:tabs>
      </w:pPr>
      <w:hyperlink w:anchor="_Toc23070" w:history="1">
        <w:r>
          <w:rPr>
            <w:rFonts w:ascii="仿宋" w:eastAsia="仿宋" w:hAnsi="仿宋" w:cs="仿宋" w:hint="eastAsia"/>
            <w:lang w:eastAsia="zh-CN"/>
          </w:rPr>
          <w:t>(六)、防静电、触电防护及防雷措施</w:t>
        </w:r>
        <w:r>
          <w:tab/>
        </w:r>
        <w:r>
          <w:fldChar w:fldCharType="begin"/>
        </w:r>
        <w:r>
          <w:instrText xml:space="preserve"> PAGEREF _Toc23070 \h </w:instrText>
        </w:r>
        <w:r>
          <w:fldChar w:fldCharType="separate"/>
        </w:r>
        <w:r>
          <w:t>30</w:t>
        </w:r>
        <w:r>
          <w:fldChar w:fldCharType="end"/>
        </w:r>
      </w:hyperlink>
    </w:p>
    <w:p>
      <w:pPr>
        <w:pStyle w:val="TOC2"/>
        <w:tabs>
          <w:tab w:val="right" w:leader="dot" w:pos="8306"/>
        </w:tabs>
      </w:pPr>
      <w:hyperlink w:anchor="_Toc4573" w:history="1">
        <w:r>
          <w:rPr>
            <w:rFonts w:ascii="仿宋" w:eastAsia="仿宋" w:hAnsi="仿宋" w:cs="仿宋" w:hint="eastAsia"/>
            <w:lang w:eastAsia="zh-CN"/>
          </w:rPr>
          <w:t>(七)、机械设备安全保障措施</w:t>
        </w:r>
        <w:r>
          <w:tab/>
        </w:r>
        <w:r>
          <w:fldChar w:fldCharType="begin"/>
        </w:r>
        <w:r>
          <w:instrText xml:space="preserve"> PAGEREF _Toc4573 \h </w:instrText>
        </w:r>
        <w:r>
          <w:fldChar w:fldCharType="separate"/>
        </w:r>
        <w:r>
          <w:t>31</w:t>
        </w:r>
        <w:r>
          <w:fldChar w:fldCharType="end"/>
        </w:r>
      </w:hyperlink>
    </w:p>
    <w:p>
      <w:pPr>
        <w:pStyle w:val="TOC1"/>
        <w:tabs>
          <w:tab w:val="right" w:leader="dot" w:pos="8306"/>
        </w:tabs>
      </w:pPr>
      <w:hyperlink w:anchor="_Toc7966" w:history="1">
        <w:r>
          <w:rPr>
            <w:rFonts w:ascii="仿宋" w:eastAsia="仿宋" w:hAnsi="仿宋" w:cs="仿宋" w:hint="eastAsia"/>
            <w:lang w:eastAsia="zh-CN"/>
          </w:rPr>
          <w:t>九、保温货车项目社会影响</w:t>
        </w:r>
        <w:r>
          <w:tab/>
        </w:r>
        <w:r>
          <w:fldChar w:fldCharType="begin"/>
        </w:r>
        <w:r>
          <w:instrText xml:space="preserve"> PAGEREF _Toc7966 \h </w:instrText>
        </w:r>
        <w:r>
          <w:fldChar w:fldCharType="separate"/>
        </w:r>
        <w:r>
          <w:t>33</w:t>
        </w:r>
        <w:r>
          <w:fldChar w:fldCharType="end"/>
        </w:r>
      </w:hyperlink>
    </w:p>
    <w:p>
      <w:pPr>
        <w:pStyle w:val="TOC2"/>
        <w:tabs>
          <w:tab w:val="right" w:leader="dot" w:pos="8306"/>
        </w:tabs>
      </w:pPr>
      <w:hyperlink w:anchor="_Toc10958" w:history="1">
        <w:r>
          <w:rPr>
            <w:rFonts w:ascii="仿宋" w:eastAsia="仿宋" w:hAnsi="仿宋" w:cs="仿宋" w:hint="eastAsia"/>
            <w:lang w:eastAsia="zh-CN"/>
          </w:rPr>
          <w:t>(一)、社会责任与义务</w:t>
        </w:r>
        <w:r>
          <w:tab/>
        </w:r>
        <w:r>
          <w:fldChar w:fldCharType="begin"/>
        </w:r>
        <w:r>
          <w:instrText xml:space="preserve"> PAGEREF _Toc10958 \h </w:instrText>
        </w:r>
        <w:r>
          <w:fldChar w:fldCharType="separate"/>
        </w:r>
        <w:r>
          <w:t>33</w:t>
        </w:r>
        <w:r>
          <w:fldChar w:fldCharType="end"/>
        </w:r>
      </w:hyperlink>
    </w:p>
    <w:p>
      <w:pPr>
        <w:pStyle w:val="TOC2"/>
        <w:tabs>
          <w:tab w:val="right" w:leader="dot" w:pos="8306"/>
        </w:tabs>
      </w:pPr>
      <w:hyperlink w:anchor="_Toc14999" w:history="1">
        <w:r>
          <w:rPr>
            <w:rFonts w:ascii="仿宋" w:eastAsia="仿宋" w:hAnsi="仿宋" w:cs="仿宋" w:hint="eastAsia"/>
            <w:lang w:eastAsia="zh-CN"/>
          </w:rPr>
          <w:t>(二)、社会参与与沟通</w:t>
        </w:r>
        <w:r>
          <w:tab/>
        </w:r>
        <w:r>
          <w:fldChar w:fldCharType="begin"/>
        </w:r>
        <w:r>
          <w:instrText xml:space="preserve"> PAGEREF _Toc14999 \h </w:instrText>
        </w:r>
        <w:r>
          <w:fldChar w:fldCharType="separate"/>
        </w:r>
        <w:r>
          <w:t>33</w:t>
        </w:r>
        <w:r>
          <w:fldChar w:fldCharType="end"/>
        </w:r>
      </w:hyperlink>
    </w:p>
    <w:p>
      <w:pPr>
        <w:pStyle w:val="TOC1"/>
        <w:tabs>
          <w:tab w:val="right" w:leader="dot" w:pos="8306"/>
        </w:tabs>
      </w:pPr>
      <w:hyperlink w:anchor="_Toc19227" w:history="1">
        <w:r>
          <w:rPr>
            <w:rFonts w:ascii="仿宋" w:eastAsia="仿宋" w:hAnsi="仿宋" w:cs="仿宋" w:hint="eastAsia"/>
            <w:lang w:eastAsia="zh-CN"/>
          </w:rPr>
          <w:t>十、保温货车项目人力资源培养与发展</w:t>
        </w:r>
        <w:r>
          <w:tab/>
        </w:r>
        <w:r>
          <w:fldChar w:fldCharType="begin"/>
        </w:r>
        <w:r>
          <w:instrText xml:space="preserve"> PAGEREF _Toc19227 \h </w:instrText>
        </w:r>
        <w:r>
          <w:fldChar w:fldCharType="separate"/>
        </w:r>
        <w:r>
          <w:t>34</w:t>
        </w:r>
        <w:r>
          <w:fldChar w:fldCharType="end"/>
        </w:r>
      </w:hyperlink>
    </w:p>
    <w:p>
      <w:pPr>
        <w:pStyle w:val="TOC2"/>
        <w:tabs>
          <w:tab w:val="right" w:leader="dot" w:pos="8306"/>
        </w:tabs>
      </w:pPr>
      <w:hyperlink w:anchor="_Toc4261" w:history="1">
        <w:r>
          <w:rPr>
            <w:rFonts w:ascii="仿宋" w:eastAsia="仿宋" w:hAnsi="仿宋" w:cs="仿宋" w:hint="eastAsia"/>
            <w:lang w:eastAsia="zh-CN"/>
          </w:rPr>
          <w:t>(一)、人才需求与规划</w:t>
        </w:r>
        <w:r>
          <w:tab/>
        </w:r>
        <w:r>
          <w:fldChar w:fldCharType="begin"/>
        </w:r>
        <w:r>
          <w:instrText xml:space="preserve"> PAGEREF _Toc4261 \h </w:instrText>
        </w:r>
        <w:r>
          <w:fldChar w:fldCharType="separate"/>
        </w:r>
        <w:r>
          <w:t>34</w:t>
        </w:r>
        <w:r>
          <w:fldChar w:fldCharType="end"/>
        </w:r>
      </w:hyperlink>
    </w:p>
    <w:p>
      <w:pPr>
        <w:pStyle w:val="TOC2"/>
        <w:tabs>
          <w:tab w:val="right" w:leader="dot" w:pos="8306"/>
        </w:tabs>
      </w:pPr>
      <w:hyperlink w:anchor="_Toc30388" w:history="1">
        <w:r>
          <w:rPr>
            <w:rFonts w:ascii="仿宋" w:eastAsia="仿宋" w:hAnsi="仿宋" w:cs="仿宋" w:hint="eastAsia"/>
            <w:lang w:eastAsia="zh-CN"/>
          </w:rPr>
          <w:t>(二)、培训与发展计划</w:t>
        </w:r>
        <w:r>
          <w:tab/>
        </w:r>
        <w:r>
          <w:fldChar w:fldCharType="begin"/>
        </w:r>
        <w:r>
          <w:instrText xml:space="preserve"> PAGEREF _Toc30388 \h </w:instrText>
        </w:r>
        <w:r>
          <w:fldChar w:fldCharType="separate"/>
        </w:r>
        <w:r>
          <w:t>35</w:t>
        </w:r>
        <w:r>
          <w:fldChar w:fldCharType="end"/>
        </w:r>
      </w:hyperlink>
    </w:p>
    <w:p>
      <w:pPr>
        <w:pStyle w:val="TOC1"/>
        <w:tabs>
          <w:tab w:val="right" w:leader="dot" w:pos="8306"/>
        </w:tabs>
      </w:pPr>
      <w:hyperlink w:anchor="_Toc3249" w:history="1">
        <w:r>
          <w:rPr>
            <w:rFonts w:ascii="仿宋" w:eastAsia="仿宋" w:hAnsi="仿宋" w:cs="仿宋" w:hint="eastAsia"/>
            <w:lang w:eastAsia="zh-CN"/>
          </w:rPr>
          <w:t>十一、保温货车项目人力资源管理</w:t>
        </w:r>
        <w:r>
          <w:tab/>
        </w:r>
        <w:r>
          <w:fldChar w:fldCharType="begin"/>
        </w:r>
        <w:r>
          <w:instrText xml:space="preserve"> PAGEREF _Toc3249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81" w:history="1">
        <w:r>
          <w:rPr>
            <w:rFonts w:ascii="仿宋" w:eastAsia="仿宋" w:hAnsi="仿宋" w:cs="仿宋" w:hint="eastAsia"/>
            <w:lang w:eastAsia="zh-CN"/>
          </w:rPr>
          <w:t>(一)、建立健全的预算管理制度</w:t>
        </w:r>
        <w:r>
          <w:tab/>
        </w:r>
        <w:r>
          <w:fldChar w:fldCharType="begin"/>
        </w:r>
        <w:r>
          <w:instrText xml:space="preserve"> PAGEREF _Toc28081 \h </w:instrText>
        </w:r>
        <w:r>
          <w:fldChar w:fldCharType="separate"/>
        </w:r>
        <w:r>
          <w:t>35</w:t>
        </w:r>
        <w:r>
          <w:fldChar w:fldCharType="end"/>
        </w:r>
      </w:hyperlink>
    </w:p>
    <w:p>
      <w:pPr>
        <w:pStyle w:val="TOC2"/>
        <w:tabs>
          <w:tab w:val="right" w:leader="dot" w:pos="8306"/>
        </w:tabs>
      </w:pPr>
      <w:hyperlink w:anchor="_Toc12153" w:history="1">
        <w:r>
          <w:rPr>
            <w:rFonts w:ascii="仿宋" w:eastAsia="仿宋" w:hAnsi="仿宋" w:cs="仿宋" w:hint="eastAsia"/>
            <w:lang w:eastAsia="zh-CN"/>
          </w:rPr>
          <w:t>(二)、加强资金流动监控</w:t>
        </w:r>
        <w:r>
          <w:tab/>
        </w:r>
        <w:r>
          <w:fldChar w:fldCharType="begin"/>
        </w:r>
        <w:r>
          <w:instrText xml:space="preserve"> PAGEREF _Toc12153 \h </w:instrText>
        </w:r>
        <w:r>
          <w:fldChar w:fldCharType="separate"/>
        </w:r>
        <w:r>
          <w:t>37</w:t>
        </w:r>
        <w:r>
          <w:fldChar w:fldCharType="end"/>
        </w:r>
      </w:hyperlink>
    </w:p>
    <w:p>
      <w:pPr>
        <w:pStyle w:val="TOC2"/>
        <w:tabs>
          <w:tab w:val="right" w:leader="dot" w:pos="8306"/>
        </w:tabs>
      </w:pPr>
      <w:hyperlink w:anchor="_Toc4790" w:history="1">
        <w:r>
          <w:rPr>
            <w:rFonts w:ascii="仿宋" w:eastAsia="仿宋" w:hAnsi="仿宋" w:cs="仿宋" w:hint="eastAsia"/>
            <w:lang w:eastAsia="zh-CN"/>
          </w:rPr>
          <w:t>(三)、制定完善的风险控制机制</w:t>
        </w:r>
        <w:r>
          <w:tab/>
        </w:r>
        <w:r>
          <w:fldChar w:fldCharType="begin"/>
        </w:r>
        <w:r>
          <w:instrText xml:space="preserve"> PAGEREF _Toc4790 \h </w:instrText>
        </w:r>
        <w:r>
          <w:fldChar w:fldCharType="separate"/>
        </w:r>
        <w:r>
          <w:t>38</w:t>
        </w:r>
        <w:r>
          <w:fldChar w:fldCharType="end"/>
        </w:r>
      </w:hyperlink>
    </w:p>
    <w:p>
      <w:pPr>
        <w:pStyle w:val="TOC2"/>
        <w:tabs>
          <w:tab w:val="right" w:leader="dot" w:pos="8306"/>
        </w:tabs>
      </w:pPr>
      <w:hyperlink w:anchor="_Toc10865" w:history="1">
        <w:r>
          <w:rPr>
            <w:rFonts w:ascii="仿宋" w:eastAsia="仿宋" w:hAnsi="仿宋" w:cs="仿宋" w:hint="eastAsia"/>
            <w:lang w:eastAsia="zh-CN"/>
          </w:rPr>
          <w:t>(四)、优化成本管理</w:t>
        </w:r>
        <w:r>
          <w:tab/>
        </w:r>
        <w:r>
          <w:fldChar w:fldCharType="begin"/>
        </w:r>
        <w:r>
          <w:instrText xml:space="preserve"> PAGEREF _Toc10865 \h </w:instrText>
        </w:r>
        <w:r>
          <w:fldChar w:fldCharType="separate"/>
        </w:r>
        <w:r>
          <w:t>39</w:t>
        </w:r>
        <w:r>
          <w:fldChar w:fldCharType="end"/>
        </w:r>
      </w:hyperlink>
    </w:p>
    <w:p>
      <w:pPr>
        <w:pStyle w:val="TOC1"/>
        <w:tabs>
          <w:tab w:val="right" w:leader="dot" w:pos="8306"/>
        </w:tabs>
      </w:pPr>
      <w:hyperlink w:anchor="_Toc11613" w:history="1">
        <w:r>
          <w:rPr>
            <w:rFonts w:ascii="仿宋" w:eastAsia="仿宋" w:hAnsi="仿宋" w:cs="仿宋" w:hint="eastAsia"/>
            <w:lang w:eastAsia="zh-CN"/>
          </w:rPr>
          <w:t>十二、保温货车项目投资规划</w:t>
        </w:r>
        <w:r>
          <w:tab/>
        </w:r>
        <w:r>
          <w:fldChar w:fldCharType="begin"/>
        </w:r>
        <w:r>
          <w:instrText xml:space="preserve"> PAGEREF _Toc11613 \h </w:instrText>
        </w:r>
        <w:r>
          <w:fldChar w:fldCharType="separate"/>
        </w:r>
        <w:r>
          <w:t>41</w:t>
        </w:r>
        <w:r>
          <w:fldChar w:fldCharType="end"/>
        </w:r>
      </w:hyperlink>
    </w:p>
    <w:p>
      <w:pPr>
        <w:pStyle w:val="TOC2"/>
        <w:tabs>
          <w:tab w:val="right" w:leader="dot" w:pos="8306"/>
        </w:tabs>
      </w:pPr>
      <w:hyperlink w:anchor="_Toc23281" w:history="1">
        <w:r>
          <w:rPr>
            <w:rFonts w:ascii="仿宋" w:eastAsia="仿宋" w:hAnsi="仿宋" w:cs="仿宋" w:hint="eastAsia"/>
            <w:lang w:eastAsia="zh-CN"/>
          </w:rPr>
          <w:t>(一)、保温货车项目总投资估算</w:t>
        </w:r>
        <w:r>
          <w:tab/>
        </w:r>
        <w:r>
          <w:fldChar w:fldCharType="begin"/>
        </w:r>
        <w:r>
          <w:instrText xml:space="preserve"> PAGEREF _Toc23281 \h </w:instrText>
        </w:r>
        <w:r>
          <w:fldChar w:fldCharType="separate"/>
        </w:r>
        <w:r>
          <w:t>41</w:t>
        </w:r>
        <w:r>
          <w:fldChar w:fldCharType="end"/>
        </w:r>
      </w:hyperlink>
    </w:p>
    <w:p>
      <w:pPr>
        <w:pStyle w:val="TOC2"/>
        <w:tabs>
          <w:tab w:val="right" w:leader="dot" w:pos="8306"/>
        </w:tabs>
      </w:pPr>
      <w:hyperlink w:anchor="_Toc12573" w:history="1">
        <w:r>
          <w:rPr>
            <w:rFonts w:ascii="仿宋" w:eastAsia="仿宋" w:hAnsi="仿宋" w:cs="仿宋" w:hint="eastAsia"/>
            <w:lang w:eastAsia="zh-CN"/>
          </w:rPr>
          <w:t>(二)、资金筹措</w:t>
        </w:r>
        <w:r>
          <w:tab/>
        </w:r>
        <w:r>
          <w:fldChar w:fldCharType="begin"/>
        </w:r>
        <w:r>
          <w:instrText xml:space="preserve"> PAGEREF _Toc12573 \h </w:instrText>
        </w:r>
        <w:r>
          <w:fldChar w:fldCharType="separate"/>
        </w:r>
        <w:r>
          <w:t>42</w:t>
        </w:r>
        <w:r>
          <w:fldChar w:fldCharType="end"/>
        </w:r>
      </w:hyperlink>
    </w:p>
    <w:p>
      <w:pPr>
        <w:pStyle w:val="TOC1"/>
        <w:tabs>
          <w:tab w:val="right" w:leader="dot" w:pos="8306"/>
        </w:tabs>
      </w:pPr>
      <w:hyperlink w:anchor="_Toc19470" w:history="1">
        <w:r>
          <w:rPr>
            <w:rFonts w:ascii="仿宋" w:eastAsia="仿宋" w:hAnsi="仿宋" w:cs="仿宋" w:hint="eastAsia"/>
            <w:lang w:eastAsia="zh-CN"/>
          </w:rPr>
          <w:t>十三、保温货车项目变更管理</w:t>
        </w:r>
        <w:r>
          <w:tab/>
        </w:r>
        <w:r>
          <w:fldChar w:fldCharType="begin"/>
        </w:r>
        <w:r>
          <w:instrText xml:space="preserve"> PAGEREF _Toc19470 \h </w:instrText>
        </w:r>
        <w:r>
          <w:fldChar w:fldCharType="separate"/>
        </w:r>
        <w:r>
          <w:t>43</w:t>
        </w:r>
        <w:r>
          <w:fldChar w:fldCharType="end"/>
        </w:r>
      </w:hyperlink>
    </w:p>
    <w:p>
      <w:pPr>
        <w:pStyle w:val="TOC2"/>
        <w:tabs>
          <w:tab w:val="right" w:leader="dot" w:pos="8306"/>
        </w:tabs>
      </w:pPr>
      <w:hyperlink w:anchor="_Toc13387" w:history="1">
        <w:r>
          <w:rPr>
            <w:rFonts w:ascii="仿宋" w:eastAsia="仿宋" w:hAnsi="仿宋" w:cs="仿宋" w:hint="eastAsia"/>
            <w:lang w:eastAsia="zh-CN"/>
          </w:rPr>
          <w:t>(一)、变更申请与评估</w:t>
        </w:r>
        <w:r>
          <w:tab/>
        </w:r>
        <w:r>
          <w:fldChar w:fldCharType="begin"/>
        </w:r>
        <w:r>
          <w:instrText xml:space="preserve"> PAGEREF _Toc13387 \h </w:instrText>
        </w:r>
        <w:r>
          <w:fldChar w:fldCharType="separate"/>
        </w:r>
        <w:r>
          <w:t>43</w:t>
        </w:r>
        <w:r>
          <w:fldChar w:fldCharType="end"/>
        </w:r>
      </w:hyperlink>
    </w:p>
    <w:p>
      <w:pPr>
        <w:pStyle w:val="TOC2"/>
        <w:tabs>
          <w:tab w:val="right" w:leader="dot" w:pos="8306"/>
        </w:tabs>
      </w:pPr>
      <w:hyperlink w:anchor="_Toc23575" w:history="1">
        <w:r>
          <w:rPr>
            <w:rFonts w:ascii="仿宋" w:eastAsia="仿宋" w:hAnsi="仿宋" w:cs="仿宋" w:hint="eastAsia"/>
            <w:lang w:eastAsia="zh-CN"/>
          </w:rPr>
          <w:t>(二)、变更实施与控制</w:t>
        </w:r>
        <w:r>
          <w:tab/>
        </w:r>
        <w:r>
          <w:fldChar w:fldCharType="begin"/>
        </w:r>
        <w:r>
          <w:instrText xml:space="preserve"> PAGEREF _Toc23575 \h </w:instrText>
        </w:r>
        <w:r>
          <w:fldChar w:fldCharType="separate"/>
        </w:r>
        <w:r>
          <w:t>43</w:t>
        </w:r>
        <w:r>
          <w:fldChar w:fldCharType="end"/>
        </w:r>
      </w:hyperlink>
    </w:p>
    <w:p>
      <w:pPr>
        <w:pStyle w:val="TOC1"/>
        <w:tabs>
          <w:tab w:val="right" w:leader="dot" w:pos="8306"/>
        </w:tabs>
      </w:pPr>
      <w:hyperlink w:anchor="_Toc24604" w:history="1">
        <w:r>
          <w:rPr>
            <w:rFonts w:ascii="仿宋" w:eastAsia="仿宋" w:hAnsi="仿宋" w:cs="仿宋" w:hint="eastAsia"/>
            <w:lang w:eastAsia="zh-CN"/>
          </w:rPr>
          <w:t>十四、营销与推广策略</w:t>
        </w:r>
        <w:r>
          <w:tab/>
        </w:r>
        <w:r>
          <w:fldChar w:fldCharType="begin"/>
        </w:r>
        <w:r>
          <w:instrText xml:space="preserve"> PAGEREF _Toc24604 \h </w:instrText>
        </w:r>
        <w:r>
          <w:fldChar w:fldCharType="separate"/>
        </w:r>
        <w:r>
          <w:t>44</w:t>
        </w:r>
        <w:r>
          <w:fldChar w:fldCharType="end"/>
        </w:r>
      </w:hyperlink>
    </w:p>
    <w:p>
      <w:pPr>
        <w:pStyle w:val="TOC2"/>
        <w:tabs>
          <w:tab w:val="right" w:leader="dot" w:pos="8306"/>
        </w:tabs>
      </w:pPr>
      <w:hyperlink w:anchor="_Toc19203" w:history="1">
        <w:r>
          <w:rPr>
            <w:rFonts w:ascii="仿宋" w:eastAsia="仿宋" w:hAnsi="仿宋" w:cs="仿宋" w:hint="eastAsia"/>
            <w:lang w:eastAsia="zh-CN"/>
          </w:rPr>
          <w:t>(一)、产品/服务定位与特点</w:t>
        </w:r>
        <w:r>
          <w:tab/>
        </w:r>
        <w:r>
          <w:fldChar w:fldCharType="begin"/>
        </w:r>
        <w:r>
          <w:instrText xml:space="preserve"> PAGEREF _Toc19203 \h </w:instrText>
        </w:r>
        <w:r>
          <w:fldChar w:fldCharType="separate"/>
        </w:r>
        <w:r>
          <w:t>44</w:t>
        </w:r>
        <w:r>
          <w:fldChar w:fldCharType="end"/>
        </w:r>
      </w:hyperlink>
    </w:p>
    <w:p>
      <w:pPr>
        <w:pStyle w:val="TOC2"/>
        <w:tabs>
          <w:tab w:val="right" w:leader="dot" w:pos="8306"/>
        </w:tabs>
      </w:pPr>
      <w:hyperlink w:anchor="_Toc10715" w:history="1">
        <w:r>
          <w:rPr>
            <w:rFonts w:ascii="仿宋" w:eastAsia="仿宋" w:hAnsi="仿宋" w:cs="仿宋" w:hint="eastAsia"/>
            <w:lang w:eastAsia="zh-CN"/>
          </w:rPr>
          <w:t>(二)、市场定位与竞争分析</w:t>
        </w:r>
        <w:r>
          <w:tab/>
        </w:r>
        <w:r>
          <w:fldChar w:fldCharType="begin"/>
        </w:r>
        <w:r>
          <w:instrText xml:space="preserve"> PAGEREF _Toc10715 \h </w:instrText>
        </w:r>
        <w:r>
          <w:fldChar w:fldCharType="separate"/>
        </w:r>
        <w:r>
          <w:t>45</w:t>
        </w:r>
        <w:r>
          <w:fldChar w:fldCharType="end"/>
        </w:r>
      </w:hyperlink>
    </w:p>
    <w:p>
      <w:pPr>
        <w:pStyle w:val="TOC2"/>
        <w:tabs>
          <w:tab w:val="right" w:leader="dot" w:pos="8306"/>
        </w:tabs>
      </w:pPr>
      <w:hyperlink w:anchor="_Toc24923" w:history="1">
        <w:r>
          <w:rPr>
            <w:rFonts w:ascii="仿宋" w:eastAsia="仿宋" w:hAnsi="仿宋" w:cs="仿宋" w:hint="eastAsia"/>
            <w:lang w:eastAsia="zh-CN"/>
          </w:rPr>
          <w:t>(三)、营销渠道与策略</w:t>
        </w:r>
        <w:r>
          <w:tab/>
        </w:r>
        <w:r>
          <w:fldChar w:fldCharType="begin"/>
        </w:r>
        <w:r>
          <w:instrText xml:space="preserve"> PAGEREF _Toc24923 \h </w:instrText>
        </w:r>
        <w:r>
          <w:fldChar w:fldCharType="separate"/>
        </w:r>
        <w:r>
          <w:t>47</w:t>
        </w:r>
        <w:r>
          <w:fldChar w:fldCharType="end"/>
        </w:r>
      </w:hyperlink>
    </w:p>
    <w:p>
      <w:pPr>
        <w:pStyle w:val="TOC2"/>
        <w:tabs>
          <w:tab w:val="right" w:leader="dot" w:pos="8306"/>
        </w:tabs>
      </w:pPr>
      <w:hyperlink w:anchor="_Toc26289" w:history="1">
        <w:r>
          <w:rPr>
            <w:rFonts w:ascii="仿宋" w:eastAsia="仿宋" w:hAnsi="仿宋" w:cs="仿宋" w:hint="eastAsia"/>
            <w:lang w:eastAsia="zh-CN"/>
          </w:rPr>
          <w:t>(四)、推广与宣传活动</w:t>
        </w:r>
        <w:r>
          <w:tab/>
        </w:r>
        <w:r>
          <w:fldChar w:fldCharType="begin"/>
        </w:r>
        <w:r>
          <w:instrText xml:space="preserve"> PAGEREF _Toc26289 \h </w:instrText>
        </w:r>
        <w:r>
          <w:fldChar w:fldCharType="separate"/>
        </w:r>
        <w:r>
          <w:t>48</w:t>
        </w:r>
        <w:r>
          <w:fldChar w:fldCharType="end"/>
        </w:r>
      </w:hyperlink>
    </w:p>
    <w:p>
      <w:pPr>
        <w:pStyle w:val="TOC1"/>
        <w:tabs>
          <w:tab w:val="right" w:leader="dot" w:pos="8306"/>
        </w:tabs>
      </w:pPr>
      <w:hyperlink w:anchor="_Toc7010" w:history="1">
        <w:r>
          <w:rPr>
            <w:rFonts w:ascii="仿宋" w:eastAsia="仿宋" w:hAnsi="仿宋" w:cs="仿宋" w:hint="eastAsia"/>
            <w:lang w:eastAsia="zh-CN"/>
          </w:rPr>
          <w:t>十五、保温货车项目实施时间节点</w:t>
        </w:r>
        <w:r>
          <w:tab/>
        </w:r>
        <w:r>
          <w:fldChar w:fldCharType="begin"/>
        </w:r>
        <w:r>
          <w:instrText xml:space="preserve"> PAGEREF _Toc7010 \h </w:instrText>
        </w:r>
        <w:r>
          <w:fldChar w:fldCharType="separate"/>
        </w:r>
        <w:r>
          <w:t>53</w:t>
        </w:r>
        <w:r>
          <w:fldChar w:fldCharType="end"/>
        </w:r>
      </w:hyperlink>
    </w:p>
    <w:p>
      <w:pPr>
        <w:pStyle w:val="TOC2"/>
        <w:tabs>
          <w:tab w:val="right" w:leader="dot" w:pos="8306"/>
        </w:tabs>
      </w:pPr>
      <w:hyperlink w:anchor="_Toc5797" w:history="1">
        <w:r>
          <w:rPr>
            <w:rFonts w:ascii="仿宋" w:eastAsia="仿宋" w:hAnsi="仿宋" w:cs="仿宋" w:hint="eastAsia"/>
            <w:lang w:eastAsia="zh-CN"/>
          </w:rPr>
          <w:t>(一)、保温货车项目启动阶段时间节点</w:t>
        </w:r>
        <w:r>
          <w:tab/>
        </w:r>
        <w:r>
          <w:fldChar w:fldCharType="begin"/>
        </w:r>
        <w:r>
          <w:instrText xml:space="preserve"> PAGEREF _Toc5797 \h </w:instrText>
        </w:r>
        <w:r>
          <w:fldChar w:fldCharType="separate"/>
        </w:r>
        <w:r>
          <w:t>53</w:t>
        </w:r>
        <w:r>
          <w:fldChar w:fldCharType="end"/>
        </w:r>
      </w:hyperlink>
    </w:p>
    <w:p>
      <w:pPr>
        <w:pStyle w:val="TOC2"/>
        <w:tabs>
          <w:tab w:val="right" w:leader="dot" w:pos="8306"/>
        </w:tabs>
      </w:pPr>
      <w:hyperlink w:anchor="_Toc25224" w:history="1">
        <w:r>
          <w:rPr>
            <w:rFonts w:ascii="仿宋" w:eastAsia="仿宋" w:hAnsi="仿宋" w:cs="仿宋" w:hint="eastAsia"/>
            <w:lang w:eastAsia="zh-CN"/>
          </w:rPr>
          <w:t>(二)、保温货车项目执行阶段时间节点</w:t>
        </w:r>
        <w:r>
          <w:tab/>
        </w:r>
        <w:r>
          <w:fldChar w:fldCharType="begin"/>
        </w:r>
        <w:r>
          <w:instrText xml:space="preserve"> PAGEREF _Toc25224 \h </w:instrText>
        </w:r>
        <w:r>
          <w:fldChar w:fldCharType="separate"/>
        </w:r>
        <w:r>
          <w:t>54</w:t>
        </w:r>
        <w:r>
          <w:fldChar w:fldCharType="end"/>
        </w:r>
      </w:hyperlink>
    </w:p>
    <w:p>
      <w:pPr>
        <w:pStyle w:val="TOC2"/>
        <w:tabs>
          <w:tab w:val="right" w:leader="dot" w:pos="8306"/>
        </w:tabs>
      </w:pPr>
      <w:hyperlink w:anchor="_Toc26828" w:history="1">
        <w:r>
          <w:rPr>
            <w:rFonts w:ascii="仿宋" w:eastAsia="仿宋" w:hAnsi="仿宋" w:cs="仿宋" w:hint="eastAsia"/>
            <w:lang w:eastAsia="zh-CN"/>
          </w:rPr>
          <w:t>(三)、保温货车项目完成阶段时间节点</w:t>
        </w:r>
        <w:r>
          <w:tab/>
        </w:r>
        <w:r>
          <w:fldChar w:fldCharType="begin"/>
        </w:r>
        <w:r>
          <w:instrText xml:space="preserve"> PAGEREF _Toc26828 \h </w:instrText>
        </w:r>
        <w:r>
          <w:fldChar w:fldCharType="separate"/>
        </w:r>
        <w:r>
          <w:t>55</w:t>
        </w:r>
        <w:r>
          <w:fldChar w:fldCharType="end"/>
        </w:r>
      </w:hyperlink>
    </w:p>
    <w:p>
      <w:pPr>
        <w:pStyle w:val="TOC1"/>
        <w:tabs>
          <w:tab w:val="right" w:leader="dot" w:pos="8306"/>
        </w:tabs>
      </w:pPr>
      <w:hyperlink w:anchor="_Toc28523" w:history="1">
        <w:r>
          <w:rPr>
            <w:rFonts w:ascii="仿宋" w:eastAsia="仿宋" w:hAnsi="仿宋" w:cs="仿宋" w:hint="eastAsia"/>
            <w:lang w:eastAsia="zh-CN"/>
          </w:rPr>
          <w:t>十六、保温货车项目实施保障措施</w:t>
        </w:r>
        <w:r>
          <w:tab/>
        </w:r>
        <w:r>
          <w:fldChar w:fldCharType="begin"/>
        </w:r>
        <w:r>
          <w:instrText xml:space="preserve"> PAGEREF _Toc28523 \h </w:instrText>
        </w:r>
        <w:r>
          <w:fldChar w:fldCharType="separate"/>
        </w:r>
        <w:r>
          <w:t>56</w:t>
        </w:r>
        <w:r>
          <w:fldChar w:fldCharType="end"/>
        </w:r>
      </w:hyperlink>
    </w:p>
    <w:p>
      <w:pPr>
        <w:pStyle w:val="TOC2"/>
        <w:tabs>
          <w:tab w:val="right" w:leader="dot" w:pos="8306"/>
        </w:tabs>
      </w:pPr>
      <w:hyperlink w:anchor="_Toc18875" w:history="1">
        <w:r>
          <w:rPr>
            <w:rFonts w:ascii="仿宋" w:eastAsia="仿宋" w:hAnsi="仿宋" w:cs="仿宋" w:hint="eastAsia"/>
            <w:lang w:eastAsia="zh-CN"/>
          </w:rPr>
          <w:t>(一)、保温货车项目实施保障机制</w:t>
        </w:r>
        <w:r>
          <w:tab/>
        </w:r>
        <w:r>
          <w:fldChar w:fldCharType="begin"/>
        </w:r>
        <w:r>
          <w:instrText xml:space="preserve"> PAGEREF _Toc18875 \h </w:instrText>
        </w:r>
        <w:r>
          <w:fldChar w:fldCharType="separate"/>
        </w:r>
        <w:r>
          <w:t>56</w:t>
        </w:r>
        <w:r>
          <w:fldChar w:fldCharType="end"/>
        </w:r>
      </w:hyperlink>
    </w:p>
    <w:p>
      <w:pPr>
        <w:pStyle w:val="TOC2"/>
        <w:tabs>
          <w:tab w:val="right" w:leader="dot" w:pos="8306"/>
        </w:tabs>
      </w:pPr>
      <w:hyperlink w:anchor="_Toc246" w:history="1">
        <w:r>
          <w:rPr>
            <w:rFonts w:ascii="仿宋" w:eastAsia="仿宋" w:hAnsi="仿宋" w:cs="仿宋" w:hint="eastAsia"/>
            <w:lang w:eastAsia="zh-CN"/>
          </w:rPr>
          <w:t>(二)、保温货车项目法律合规要求</w:t>
        </w:r>
        <w:r>
          <w:tab/>
        </w:r>
        <w:r>
          <w:fldChar w:fldCharType="begin"/>
        </w:r>
        <w:r>
          <w:instrText xml:space="preserve"> PAGEREF _Toc246 \h </w:instrText>
        </w:r>
        <w:r>
          <w:fldChar w:fldCharType="separate"/>
        </w:r>
        <w:r>
          <w:t>60</w:t>
        </w:r>
        <w:r>
          <w:fldChar w:fldCharType="end"/>
        </w:r>
      </w:hyperlink>
    </w:p>
    <w:p>
      <w:pPr>
        <w:pStyle w:val="TOC2"/>
        <w:tabs>
          <w:tab w:val="right" w:leader="dot" w:pos="8306"/>
        </w:tabs>
      </w:pPr>
      <w:hyperlink w:anchor="_Toc5811" w:history="1">
        <w:r>
          <w:rPr>
            <w:rFonts w:ascii="仿宋" w:eastAsia="仿宋" w:hAnsi="仿宋" w:cs="仿宋" w:hint="eastAsia"/>
            <w:lang w:eastAsia="zh-CN"/>
          </w:rPr>
          <w:t>(三)、保温货车项目合同管理与法律事务</w:t>
        </w:r>
        <w:r>
          <w:tab/>
        </w:r>
        <w:r>
          <w:fldChar w:fldCharType="begin"/>
        </w:r>
        <w:r>
          <w:instrText xml:space="preserve"> PAGEREF _Toc5811 \h </w:instrText>
        </w:r>
        <w:r>
          <w:fldChar w:fldCharType="separate"/>
        </w:r>
        <w:r>
          <w:t>64</w:t>
        </w:r>
        <w:r>
          <w:fldChar w:fldCharType="end"/>
        </w:r>
      </w:hyperlink>
    </w:p>
    <w:p>
      <w:pPr>
        <w:pStyle w:val="TOC2"/>
        <w:tabs>
          <w:tab w:val="right" w:leader="dot" w:pos="8306"/>
        </w:tabs>
      </w:pPr>
      <w:hyperlink w:anchor="_Toc14685" w:history="1">
        <w:r>
          <w:rPr>
            <w:rFonts w:ascii="仿宋" w:eastAsia="仿宋" w:hAnsi="仿宋" w:cs="仿宋" w:hint="eastAsia"/>
            <w:lang w:eastAsia="zh-CN"/>
          </w:rPr>
          <w:t>(四)、保温货车项目知识产权保护策略</w:t>
        </w:r>
        <w:r>
          <w:tab/>
        </w:r>
        <w:r>
          <w:fldChar w:fldCharType="begin"/>
        </w:r>
        <w:r>
          <w:instrText xml:space="preserve"> PAGEREF _Toc14685 \h </w:instrText>
        </w:r>
        <w:r>
          <w:fldChar w:fldCharType="separate"/>
        </w:r>
        <w:r>
          <w:t>70</w:t>
        </w:r>
        <w:r>
          <w:fldChar w:fldCharType="end"/>
        </w:r>
      </w:hyperlink>
    </w:p>
    <w:p>
      <w:pPr>
        <w:pStyle w:val="TOC1"/>
        <w:tabs>
          <w:tab w:val="right" w:leader="dot" w:pos="8306"/>
        </w:tabs>
      </w:pPr>
      <w:hyperlink w:anchor="_Toc9005" w:history="1">
        <w:r>
          <w:rPr>
            <w:rFonts w:ascii="仿宋" w:eastAsia="仿宋" w:hAnsi="仿宋" w:cs="仿宋" w:hint="eastAsia"/>
            <w:lang w:eastAsia="zh-CN"/>
          </w:rPr>
          <w:t>十七、风险识别与分类</w:t>
        </w:r>
        <w:r>
          <w:tab/>
        </w:r>
        <w:r>
          <w:fldChar w:fldCharType="begin"/>
        </w:r>
        <w:r>
          <w:instrText xml:space="preserve"> PAGEREF _Toc9005 \h </w:instrText>
        </w:r>
        <w:r>
          <w:fldChar w:fldCharType="separate"/>
        </w:r>
        <w:r>
          <w:t>72</w:t>
        </w:r>
        <w:r>
          <w:fldChar w:fldCharType="end"/>
        </w:r>
      </w:hyperlink>
    </w:p>
    <w:p>
      <w:pPr>
        <w:pStyle w:val="TOC2"/>
        <w:tabs>
          <w:tab w:val="right" w:leader="dot" w:pos="8306"/>
        </w:tabs>
      </w:pPr>
      <w:hyperlink w:anchor="_Toc14338" w:history="1">
        <w:r>
          <w:rPr>
            <w:rFonts w:ascii="仿宋" w:eastAsia="仿宋" w:hAnsi="仿宋" w:cs="仿宋" w:hint="eastAsia"/>
            <w:lang w:eastAsia="zh-CN"/>
          </w:rPr>
          <w:t>(一)、风险识别</w:t>
        </w:r>
        <w:r>
          <w:tab/>
        </w:r>
        <w:r>
          <w:fldChar w:fldCharType="begin"/>
        </w:r>
        <w:r>
          <w:instrText xml:space="preserve"> PAGEREF _Toc14338 \h </w:instrText>
        </w:r>
        <w:r>
          <w:fldChar w:fldCharType="separate"/>
        </w:r>
        <w:r>
          <w:t>72</w:t>
        </w:r>
        <w:r>
          <w:fldChar w:fldCharType="end"/>
        </w:r>
      </w:hyperlink>
    </w:p>
    <w:p>
      <w:pPr>
        <w:pStyle w:val="TOC2"/>
        <w:tabs>
          <w:tab w:val="right" w:leader="dot" w:pos="8306"/>
        </w:tabs>
      </w:pPr>
      <w:hyperlink w:anchor="_Toc27557" w:history="1">
        <w:r>
          <w:rPr>
            <w:rFonts w:ascii="仿宋" w:eastAsia="仿宋" w:hAnsi="仿宋" w:cs="仿宋" w:hint="eastAsia"/>
            <w:lang w:eastAsia="zh-CN"/>
          </w:rPr>
          <w:t>(二)、风险分类</w:t>
        </w:r>
        <w:r>
          <w:tab/>
        </w:r>
        <w:r>
          <w:fldChar w:fldCharType="begin"/>
        </w:r>
        <w:r>
          <w:instrText xml:space="preserve"> PAGEREF _Toc27557 \h </w:instrText>
        </w:r>
        <w:r>
          <w:fldChar w:fldCharType="separate"/>
        </w:r>
        <w:r>
          <w:t>74</w:t>
        </w:r>
        <w:r>
          <w:fldChar w:fldCharType="end"/>
        </w:r>
      </w:hyperlink>
    </w:p>
    <w:p>
      <w:pPr>
        <w:pStyle w:val="TOC1"/>
        <w:tabs>
          <w:tab w:val="right" w:leader="dot" w:pos="8306"/>
        </w:tabs>
      </w:pPr>
      <w:hyperlink w:anchor="_Toc32652" w:history="1">
        <w:r>
          <w:rPr>
            <w:rFonts w:ascii="仿宋" w:eastAsia="仿宋" w:hAnsi="仿宋" w:cs="仿宋" w:hint="eastAsia"/>
            <w:lang w:eastAsia="zh-CN"/>
          </w:rPr>
          <w:t>十八、利益相关者分析与沟通计划</w:t>
        </w:r>
        <w:r>
          <w:tab/>
        </w:r>
        <w:r>
          <w:fldChar w:fldCharType="begin"/>
        </w:r>
        <w:r>
          <w:instrText xml:space="preserve"> PAGEREF _Toc32652 \h </w:instrText>
        </w:r>
        <w:r>
          <w:fldChar w:fldCharType="separate"/>
        </w:r>
        <w:r>
          <w:t>75</w:t>
        </w:r>
        <w:r>
          <w:fldChar w:fldCharType="end"/>
        </w:r>
      </w:hyperlink>
    </w:p>
    <w:p>
      <w:pPr>
        <w:pStyle w:val="TOC2"/>
        <w:tabs>
          <w:tab w:val="right" w:leader="dot" w:pos="8306"/>
        </w:tabs>
      </w:pPr>
      <w:hyperlink w:anchor="_Toc26579" w:history="1">
        <w:r>
          <w:rPr>
            <w:rFonts w:ascii="仿宋" w:eastAsia="仿宋" w:hAnsi="仿宋" w:cs="仿宋" w:hint="eastAsia"/>
            <w:lang w:eastAsia="zh-CN"/>
          </w:rPr>
          <w:t>(一)、利益相关者分析</w:t>
        </w:r>
        <w:r>
          <w:tab/>
        </w:r>
        <w:r>
          <w:fldChar w:fldCharType="begin"/>
        </w:r>
        <w:r>
          <w:instrText xml:space="preserve"> PAGEREF _Toc26579 \h </w:instrText>
        </w:r>
        <w:r>
          <w:fldChar w:fldCharType="separate"/>
        </w:r>
        <w:r>
          <w:t>75</w:t>
        </w:r>
        <w:r>
          <w:fldChar w:fldCharType="end"/>
        </w:r>
      </w:hyperlink>
    </w:p>
    <w:p>
      <w:pPr>
        <w:pStyle w:val="TOC2"/>
        <w:tabs>
          <w:tab w:val="right" w:leader="dot" w:pos="8306"/>
        </w:tabs>
      </w:pPr>
      <w:hyperlink w:anchor="_Toc29115" w:history="1">
        <w:r>
          <w:rPr>
            <w:rFonts w:ascii="仿宋" w:eastAsia="仿宋" w:hAnsi="仿宋" w:cs="仿宋" w:hint="eastAsia"/>
            <w:lang w:eastAsia="zh-CN"/>
          </w:rPr>
          <w:t>(二)、沟通计划</w:t>
        </w:r>
        <w:r>
          <w:tab/>
        </w:r>
        <w:r>
          <w:fldChar w:fldCharType="begin"/>
        </w:r>
        <w:r>
          <w:instrText xml:space="preserve"> PAGEREF _Toc29115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820"/>
      <w:r>
        <w:rPr>
          <w:rFonts w:ascii="仿宋" w:eastAsia="仿宋" w:hAnsi="仿宋" w:cs="仿宋" w:hint="eastAsia"/>
          <w:sz w:val="28"/>
          <w:lang w:eastAsia="zh-CN"/>
        </w:rPr>
        <w:t>一、保温货车项目危机管理</w:t>
      </w:r>
      <w:bookmarkEnd w:id="2"/>
    </w:p>
    <w:p>
      <w:pPr>
        <w:pStyle w:val="Heading2"/>
        <w:rPr>
          <w:rFonts w:ascii="仿宋" w:eastAsia="仿宋" w:hAnsi="仿宋" w:cs="仿宋" w:hint="eastAsia"/>
          <w:lang w:eastAsia="zh-CN"/>
        </w:rPr>
      </w:pPr>
      <w:bookmarkStart w:id="3" w:name="_Toc1441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保温货车项目危机管理中，危机预警与识别是确保保温货车项目稳健运行的核心步骤。通过建立全面的监测机制，保温货车项目团队旨在及时发现和理解潜在的风险和危机因素，以便采取及时的预防和应对措施，确保保温货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首先，通过深入的风险评估，保温货车项目团队全面分析了整个保温货车项目和各个阶段可能存在的威胁。这包括准确评估每个潜在风险的发生概率和可能影响的程度，为后续危机预警提供了有力支持。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保温货车项目团队着重于明确定义保温货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保温货车项目进展的持续监控，团队能够及时发现潜在问题并作出迅速反应。保温货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在这一阶段，团队的专业素养和反应速度将发挥至关重要的作用，以确保潜在危机能够在初期得到有效的处理，最大程度地减轻负面影响。通过危机预警与识别，保温货车项目得以更有序、可控地推进。</w:t>
      </w:r>
    </w:p>
    <w:p>
      <w:pPr>
        <w:pStyle w:val="Heading2"/>
        <w:ind w:firstLine="560" w:firstLineChars="200"/>
        <w:rPr>
          <w:rFonts w:ascii="仿宋" w:eastAsia="仿宋" w:hAnsi="仿宋" w:cs="仿宋" w:hint="eastAsia"/>
          <w:sz w:val="28"/>
          <w:lang w:eastAsia="zh-CN"/>
        </w:rPr>
      </w:pPr>
      <w:bookmarkStart w:id="4" w:name="_Toc2048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在危机发生时，保温货车项目团队立即行动，成立了应急小组。该小组的任务是迅速制定并实施紧急应对措施，以最小化潜在损失。以下是采取的主要措施：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暂停保温货车项目进度：为遏制危机蔓延，保温货车项目暂时停止进行，以便全面评估当前状况。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资源重新分配：重新评估保温货车项目资源的分配，确保最大限度地减小损失。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实时沟通：与关键利益相关者建立实时沟通机制，向他们传递保温货车项目危机的实际状况，保障保温货车项目核心利益。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在紧急应对的同时，保温货车项目团队强调了团队协作和有效沟通的重要性。以下是团队协作的关键举措：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信息共享机制：建立了信息共享平台，确保团队成员能够及时获取保温货车项目危机的实时信息。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领导者沟通：保温货车项目领导者通过定期会议和即时沟通工具，指导团队应对危机，保持团队稳定运行。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随着危机得到初步控制，保温货车项目团队转向制定恢复计划，以确保保温货车项目能够从中迅速恢复。主要恢复计划包括：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修复受损的进度计划：重新评估保温货车项目进度，制定修复计划，确保保温货车项目尽快回归正常进程。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重新调整资源分配：优化资源分配，确保保温货车项目在有限资源下高效运转。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风险管理机制加强：对保温货车项目风险进行全面评估，制定更强化的风险管理策略，以预防未来可能的危机。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165"/>
      <w:r>
        <w:rPr>
          <w:rFonts w:ascii="仿宋" w:eastAsia="仿宋" w:hAnsi="仿宋" w:cs="仿宋" w:hint="eastAsia"/>
          <w:sz w:val="28"/>
          <w:lang w:eastAsia="zh-CN"/>
        </w:rPr>
        <w:t>二、保温货车项目概论</w:t>
      </w:r>
      <w:bookmarkEnd w:id="5"/>
    </w:p>
    <w:p>
      <w:pPr>
        <w:pStyle w:val="Heading2"/>
        <w:rPr>
          <w:rFonts w:ascii="仿宋" w:eastAsia="仿宋" w:hAnsi="仿宋" w:cs="仿宋" w:hint="eastAsia"/>
          <w:lang w:eastAsia="zh-CN"/>
        </w:rPr>
      </w:pPr>
      <w:bookmarkStart w:id="6" w:name="_Toc316"/>
      <w:r>
        <w:rPr>
          <w:rFonts w:ascii="仿宋" w:eastAsia="仿宋" w:hAnsi="仿宋" w:cs="仿宋" w:hint="eastAsia"/>
          <w:lang w:eastAsia="zh-CN"/>
        </w:rPr>
        <w:t>(一)、保温货车项目概况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的起源追溯至对市场的深入洞察。市场的不断演变与变革为保温货车项目提供了难得的机遇。当前市场存在的需求缺口和变革的大环境共同构成了保温货车项目的背景。这个保温货车项目旨在充分利用市场机遇，填补行业中尚未满足的需求，为客户提供全新的解决方案。市场的变革和需求的增长使得这个保温货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保温货车项目名称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正式命名为保温货车。这个名称不仅仅是一个标识，更代表了保温货车项目的核心理念和愿景。它蕴含着保温货车项目所要解决问题的关键字，具有强烈的表达和辨识度，为保温货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保温货车项目目标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的核心目标是提供一种全新、高效的解决方案，满足客户日益增长的需求。保温货车项目追求的不仅仅是满足市场需求，更是在市场中获得卓越的竞争优势。通过不断提升产品或服务的质量和创新水平，保温货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保温货车项目范围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全面涵盖了产品研发、制造、市场推广和售后服务，确保从产品设计到最终用户体验的全方位关注。这一全面的保温货车项目范围是为了确保保温货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保温货车项目时间表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保温货车项目计划在未来18个月内完成，包括研发、测试、市场试点和正式推出等不同阶段。这个时间表的合理设计是为了确保保温货车项目各个阶段的顺利推进，以便按时交付高质量的成果。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保温货车项目预算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保温货车项目总预算估算为XX百万美元，主要分配在研发、市场推广、人员培训和运营等方面。这一充足的预算为保温货车项目提供了充足的资源，确保保温货车项目在各个方面都能取得优异的表现。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保温货车项目风险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保温货车项目可能面临的风险包括市场接受度低、技术难题、竞争激烈等。保温货车项目团队已经制定了相应的风险应对计划，通过前瞻性的风险管理，确保保温货车项目在面对不确定性时能够迅速做出应对。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保温货车项目团队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保温货车项目汇聚了一支经验丰富、多领域专业素养的核心团队，确保保温货车项目在各个方面都能拥有高水平的执行力。团队的协同作战是保温货车项目成功的关键因素之一。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保温货车项目背景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保温货车项目的背景根植于市场对更高效、创新产品的渴望，同时也受到科技发展对行业格局的深刻改变的影响。这为保温货车项目提供了广阔的发展空间和市场需求。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保温货车项目现状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截至目前，保温货车项目已完成市场调研和技术验证，取得了初步的成功。这为保温货车项目在未来的发展奠定了坚实的基础，为更远大的目标打下了坚实的基石。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239"/>
      <w:r>
        <w:rPr>
          <w:rFonts w:ascii="仿宋" w:eastAsia="仿宋" w:hAnsi="仿宋" w:cs="仿宋" w:hint="eastAsia"/>
          <w:sz w:val="28"/>
          <w:lang w:eastAsia="zh-CN"/>
        </w:rPr>
        <w:t>(二)、保温货车项目目标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keyword》保温货车项目首要业务目标是在市场中占据有利地位，实现产品/服务的成功推广和销售。通过不断提升产品质量、创新性，保温货车项目追求成为行业中的领导者，赢得更多客户的青睐。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在科技迅速发展的时代，保温货车项目着眼于技术创新。通过持续的研发和技术升级，保温货车项目旨在推出更具创新性的产品或服务，以满足市场对新鲜、先进解决方案的需求。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为了建立可持续的客户关系，保温货车项目设定了客户满意度目标。通过提供卓越的产品质量和优质的客户服务，保温货车项目追求赢得客户的信任和忠诚度，确保他们的满意度达到行业领先水平。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保温货车项目注重社会责任和可持续发展。通过实施环保、社会责任保温货车项目，保温货车项目致力于在经济发展的同时保护环境，促进社会公平，实现可持续经营。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保温货车项目的团队是实现目标的核心驱动力。因此，保温货车项目设定了团队发展目标，包括提升团队成员的专业技能、培养领导力，以及搭建协同高效的团队工作氛围。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277"/>
      <w:r>
        <w:rPr>
          <w:rFonts w:ascii="仿宋" w:eastAsia="仿宋" w:hAnsi="仿宋" w:cs="仿宋" w:hint="eastAsia"/>
          <w:sz w:val="28"/>
          <w:lang w:eastAsia="zh-CN"/>
        </w:rPr>
        <w:t>(三)、保温货车项目提出的理由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保温货车项目提出的理由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的提出源于对市场机遇的深刻洞察。当前市场中存在的需求缺口和行业发展趋势表明，有巨大的商业机会等待被开发。通过准确捕捉市场机遇，保温货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的理念基于对技术创新的信仰。通过持续的研发和技术投入，保温货车项目有望推出更具创新性的产品或服务。在科技飞速发展的当下，保温货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的提出是为了增强企业的行业竞争力。通过提升产品或服务的质量和独特性，保温货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响应了消费者需求的变化。随着社会和科技的不断发展，消费者对产品和服务的需求也在发生变化。通过深入了解并及时回应消费者的新需求，保温货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保温货车项目的提出是企业战略发展规划的一部分。在面对日益激烈的市场竞争和不断变化的商业环境中，保温货车项目作为企业战略的一环，旨在为企业开辟新的增长领域，巩固企业在行业中的地位。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的提出不仅仅是基于商业考量，还注重社会责任。通过推出环保、社会责任等方面的保温货车项目，保温货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保温货车项目的提出反映了对利益相关者期望的关注。包括客户、员工、投资者等利益相关者在企业发展中都有着各自的期望，保温货车项目力求在满足这些期望的同时，取得更大的共赢。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405"/>
      <w:r>
        <w:rPr>
          <w:rFonts w:ascii="仿宋" w:eastAsia="仿宋" w:hAnsi="仿宋" w:cs="仿宋" w:hint="eastAsia"/>
          <w:sz w:val="28"/>
          <w:lang w:eastAsia="zh-CN"/>
        </w:rPr>
        <w:t>(四)、保温货车项目意义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在实施保温货车项目的过程中，我们不仅仅是在追逐商业成功，更是为企业和社会的多个层面创造了深远的意义。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的首要意义在于提升企业的市场竞争力。通过持续的创新和对产品质量的高标准要求，保温货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保温货车项目的推进将促使行业技术水平的提升。通过引入先进技术和创新性解决方案，保温货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保温货车项目不仅创造了大量就业机会，提高了就业水平，还注重社会责任和环保。通过参与社会公益事业和推动环保保温货车项目，保温货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综合而言，保温货车项目意义重大，不仅推动了企业的发展，也为行业和社会的进步贡献了积极力量。这是一个全面而深刻的影响，将在未来产生可持续的正面效应。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669"/>
      <w:r>
        <w:rPr>
          <w:rFonts w:ascii="仿宋" w:eastAsia="仿宋" w:hAnsi="仿宋" w:cs="仿宋" w:hint="eastAsia"/>
          <w:sz w:val="28"/>
          <w:lang w:eastAsia="zh-CN"/>
        </w:rPr>
        <w:t>(五)、保温货车项目背景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在当今迅猛发展的商业环境中，保温货车项目的动因根植于对多方面因素的审慎考量。这个保温货车项目的提出并非孤立的决策，而是对企业所处背景深入思考的产物。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市场的不断演变是保温货车项目背后的首要原因。科技的迅速发展和全球市场的快速变化使得企业必须灵活应对。保温货车项目应运而生，旨在通过创新性的解决方案迎合市场的多变需求，赢得竞争中的先机。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竞争的激烈程度也是保温货车项目背景中不可忽视的一环。企业需要在激烈竞争中脱颖而出，为此，保温货车项目致力于打破常规，提供独特的价值主张，以吸引客户并确保市场份额的增长。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技术的迅速发展为企业带来了机遇与挑战。作为保温货车项目启动的背景之一，对新兴技术的应用将有助于提升企业的技术水平，使其在不断演进的商业环境中保持竞争优势。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此外，社会对企业责任的期望也在逐渐升高。保温货车项目充分融入了社会责任的理念，通过可持续经营和社会公益保温货车项目，企图为社会贡献一份力量，在商业成功的同时关注社会价值。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63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428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的技术管理特点体现在其创新导向。通过引入最先进的技术趋势和解决方案，保温货车项目致力于提升科技含量、提高质量和效率水平。这意味着我们将采用最新的工具和方法，确保保温货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温货车项目技术管理的显著特征。通过整合不同领域的技术资源，我们实现了跨学科的协同工作。这有助于优化技术架构，提高整体效能。此外，整合性策略还促进了不同技术团队之间的紧密沟通和高效合作，确保保温货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温货车项目所采用的技术。通过不断优化技术方案，保温货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温货车项目团队将在保温货车项目初期识别可能的技术风险，并采取相应的预防和应对措施。通过建立健全的风险评估机制，保温货车项目能够在实施过程中及时发现并解决潜在的技术问题，保障保温货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保温货车项目中，技术将成为保温货车项目成功的有力支持。这一深度剖析揭示了技术管理在保温货车项目实施中的关键作用，为保温货车项目的技术基础奠定了坚实的基础。</w:t>
      </w:r>
    </w:p>
    <w:p>
      <w:pPr>
        <w:pStyle w:val="Heading2"/>
        <w:ind w:firstLine="560" w:firstLineChars="200"/>
        <w:rPr>
          <w:rFonts w:ascii="仿宋" w:eastAsia="仿宋" w:hAnsi="仿宋" w:cs="仿宋" w:hint="eastAsia"/>
          <w:sz w:val="28"/>
          <w:lang w:eastAsia="zh-CN"/>
        </w:rPr>
      </w:pPr>
      <w:bookmarkStart w:id="13" w:name="_Toc18210"/>
      <w:r>
        <w:rPr>
          <w:rFonts w:ascii="仿宋" w:eastAsia="仿宋" w:hAnsi="仿宋" w:cs="仿宋" w:hint="eastAsia"/>
          <w:sz w:val="28"/>
          <w:lang w:eastAsia="zh-CN"/>
        </w:rPr>
        <w:t>(二)、保温货车项目工艺技术设计方案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温货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温货车项目将严格按照相关行业规范要求进行组织。通过有效控制产品质量，保温货车项目将致力于为顾客提供优质的保温货车项目产品和良好的服务。这体现了保温货车项目对于生产活动合规性和质量标准的高度重视，为保温货车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保温货车项目注重生态效益和清洁生产原则。保温货车项目建设将紧密结合地方特色经济发展，与社会经济发展规划和区域环境保护规划方案相协调一致。通过与当地区域自然生态系统的结合，保温货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保温货车项目产品具有多样化的客户需求和个性化的特点。因此，保温货车项目产品规格品种多样，且单批生产数量较小。为满足这一特点，保温货车项目承办单位将建设先进的柔性制造生产线。通过广泛应用柔性制造技术，保温货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保温货车项目采用的技术具有较高的技术含量和自动化水平，处于国内先进水平。这一技术选用不仅体现了对生产效率、质量和环境友好性的高标准要求，同时为保温货车项目的可持续发展奠定了坚实的基础。</w:t>
      </w:r>
    </w:p>
    <w:p>
      <w:pPr>
        <w:pStyle w:val="Heading2"/>
        <w:ind w:firstLine="560" w:firstLineChars="200"/>
        <w:rPr>
          <w:rFonts w:ascii="仿宋" w:eastAsia="仿宋" w:hAnsi="仿宋" w:cs="仿宋" w:hint="eastAsia"/>
          <w:sz w:val="28"/>
          <w:lang w:eastAsia="zh-CN"/>
        </w:rPr>
      </w:pPr>
      <w:bookmarkStart w:id="14" w:name="_Toc2902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为确保保温货车项目的高效生产和技术实施，我们制定了一套精心设计的设备选型方案，以满足保温货车项目生产、质量和环保的要求。该方案的主要特点如下：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温货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针对保温货车项目产品的多样性和小批量生产的特点，我们将建设柔性制造生产线。通过在设备选型中考虑柔性制造技术，可以灵活应对不同产品规格和生产需求，实现生产线的高度灵活性和适应性。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679"/>
      <w:r>
        <w:rPr>
          <w:rFonts w:ascii="仿宋" w:eastAsia="仿宋" w:hAnsi="仿宋" w:cs="仿宋" w:hint="eastAsia"/>
          <w:sz w:val="28"/>
          <w:lang w:eastAsia="zh-CN"/>
        </w:rPr>
        <w:t>四、保温货车项目建设背景及必要性分析</w:t>
      </w:r>
      <w:bookmarkEnd w:id="15"/>
    </w:p>
    <w:p>
      <w:pPr>
        <w:pStyle w:val="Heading2"/>
        <w:rPr>
          <w:rFonts w:ascii="仿宋" w:eastAsia="仿宋" w:hAnsi="仿宋" w:cs="仿宋" w:hint="eastAsia"/>
          <w:lang w:eastAsia="zh-CN"/>
        </w:rPr>
      </w:pPr>
      <w:bookmarkStart w:id="16" w:name="_Toc29994"/>
      <w:r>
        <w:rPr>
          <w:rFonts w:ascii="仿宋" w:eastAsia="仿宋" w:hAnsi="仿宋" w:cs="仿宋" w:hint="eastAsia"/>
          <w:lang w:eastAsia="zh-CN"/>
        </w:rPr>
        <w:t>(一)、保温货车项目背景分析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货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温货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温货车项目在这个潮流中的定位。同时，我们将关注行业内涌现的新兴机遇，以便保温货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温货车项目提供了强大的发展动力。我们将聚焦于行业内最新的技术发展趋势，包括但不限于人工智能、大数据分析、物联网等领域。通过深度的技术研究，我们将确保保温货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https://d.book118.com/358033017122006024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保温货车项目规划设计蓝图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保温货车项目规划设计蓝图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保温货车项目规划设计蓝图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保温货车项目规划设计蓝图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保温货车项目规划设计蓝图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保温货车项目规划设计蓝图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保温货车项目规划设计蓝图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保温货车项目规划设计蓝图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保温货车项目规划设计蓝图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保温货车项目规划设计蓝图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保温货车项目规划设计蓝图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保温货车项目规划设计蓝图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保温货车项目规划设计蓝图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保温货车项目规划设计蓝图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保温货车项目规划设计蓝图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保温货车项目规划设计蓝图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保温货车项目规划设计蓝图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5F3445"/>
    <w:rsid w:val="455F34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3301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2024-01-08T08:36:00Z</dcterms:created>
  <dcterms:modified xsi:type="dcterms:W3CDTF">2024-01-08T08:36:44Z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4672B4E9731A4728B6095C5D644BEE07_11</vt:lpwstr>
  </property>
  <property fmtid="{D5CDD505-2E9C-101B-9397-08002B2CF9AE}" pid="3" name="KSOProductBuildVer">
    <vt:lpwstr>2052-12.1.0.16120</vt:lpwstr>
  </property>
</Properties>
</file>