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精细化工中间体项目规划设计蓝图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44" w:history="1">
        <w:r>
          <w:rPr>
            <w:rFonts w:ascii="仿宋" w:eastAsia="仿宋" w:hAnsi="仿宋" w:cs="仿宋" w:hint="eastAsia"/>
            <w:lang w:eastAsia="zh-CN"/>
          </w:rPr>
          <w:t>序言</w:t>
        </w:r>
        <w:r>
          <w:tab/>
        </w:r>
        <w:r>
          <w:fldChar w:fldCharType="begin"/>
        </w:r>
        <w:r>
          <w:instrText xml:space="preserve"> PAGEREF _Toc24744 \h </w:instrText>
        </w:r>
        <w:r>
          <w:fldChar w:fldCharType="separate"/>
        </w:r>
        <w:r>
          <w:t>3</w:t>
        </w:r>
        <w:r>
          <w:fldChar w:fldCharType="end"/>
        </w:r>
      </w:hyperlink>
    </w:p>
    <w:p>
      <w:pPr>
        <w:pStyle w:val="TOC1"/>
        <w:tabs>
          <w:tab w:val="right" w:leader="dot" w:pos="8306"/>
        </w:tabs>
      </w:pPr>
      <w:hyperlink w:anchor="_Toc28526" w:history="1">
        <w:r>
          <w:rPr>
            <w:rFonts w:ascii="仿宋" w:eastAsia="仿宋" w:hAnsi="仿宋" w:cs="仿宋" w:hint="eastAsia"/>
            <w:lang w:eastAsia="zh-CN"/>
          </w:rPr>
          <w:t>一、精细化工中间体项目可持续发展</w:t>
        </w:r>
        <w:r>
          <w:tab/>
        </w:r>
        <w:r>
          <w:fldChar w:fldCharType="begin"/>
        </w:r>
        <w:r>
          <w:instrText xml:space="preserve"> PAGEREF _Toc28526 \h </w:instrText>
        </w:r>
        <w:r>
          <w:fldChar w:fldCharType="separate"/>
        </w:r>
        <w:r>
          <w:t>3</w:t>
        </w:r>
        <w:r>
          <w:fldChar w:fldCharType="end"/>
        </w:r>
      </w:hyperlink>
    </w:p>
    <w:p>
      <w:pPr>
        <w:pStyle w:val="TOC2"/>
        <w:tabs>
          <w:tab w:val="right" w:leader="dot" w:pos="8306"/>
        </w:tabs>
      </w:pPr>
      <w:hyperlink w:anchor="_Toc21359" w:history="1">
        <w:r>
          <w:rPr>
            <w:rFonts w:ascii="仿宋" w:eastAsia="仿宋" w:hAnsi="仿宋" w:cs="仿宋" w:hint="eastAsia"/>
            <w:lang w:eastAsia="zh-CN"/>
          </w:rPr>
          <w:t>(一)、可持续战略与实践</w:t>
        </w:r>
        <w:r>
          <w:tab/>
        </w:r>
        <w:r>
          <w:fldChar w:fldCharType="begin"/>
        </w:r>
        <w:r>
          <w:instrText xml:space="preserve"> PAGEREF _Toc21359 \h </w:instrText>
        </w:r>
        <w:r>
          <w:fldChar w:fldCharType="separate"/>
        </w:r>
        <w:r>
          <w:t>3</w:t>
        </w:r>
        <w:r>
          <w:fldChar w:fldCharType="end"/>
        </w:r>
      </w:hyperlink>
    </w:p>
    <w:p>
      <w:pPr>
        <w:pStyle w:val="TOC2"/>
        <w:tabs>
          <w:tab w:val="right" w:leader="dot" w:pos="8306"/>
        </w:tabs>
      </w:pPr>
      <w:hyperlink w:anchor="_Toc1312" w:history="1">
        <w:r>
          <w:rPr>
            <w:rFonts w:ascii="仿宋" w:eastAsia="仿宋" w:hAnsi="仿宋" w:cs="仿宋" w:hint="eastAsia"/>
            <w:lang w:eastAsia="zh-CN"/>
          </w:rPr>
          <w:t>(二)、环保与社会责任</w:t>
        </w:r>
        <w:r>
          <w:tab/>
        </w:r>
        <w:r>
          <w:fldChar w:fldCharType="begin"/>
        </w:r>
        <w:r>
          <w:instrText xml:space="preserve"> PAGEREF _Toc1312 \h </w:instrText>
        </w:r>
        <w:r>
          <w:fldChar w:fldCharType="separate"/>
        </w:r>
        <w:r>
          <w:t>4</w:t>
        </w:r>
        <w:r>
          <w:fldChar w:fldCharType="end"/>
        </w:r>
      </w:hyperlink>
    </w:p>
    <w:p>
      <w:pPr>
        <w:pStyle w:val="TOC1"/>
        <w:tabs>
          <w:tab w:val="right" w:leader="dot" w:pos="8306"/>
        </w:tabs>
      </w:pPr>
      <w:hyperlink w:anchor="_Toc27360" w:history="1">
        <w:r>
          <w:rPr>
            <w:rFonts w:ascii="仿宋" w:eastAsia="仿宋" w:hAnsi="仿宋" w:cs="仿宋" w:hint="eastAsia"/>
            <w:lang w:eastAsia="zh-CN"/>
          </w:rPr>
          <w:t>二、精细化工中间体项目绩效评估</w:t>
        </w:r>
        <w:r>
          <w:tab/>
        </w:r>
        <w:r>
          <w:fldChar w:fldCharType="begin"/>
        </w:r>
        <w:r>
          <w:instrText xml:space="preserve"> PAGEREF _Toc27360 \h </w:instrText>
        </w:r>
        <w:r>
          <w:fldChar w:fldCharType="separate"/>
        </w:r>
        <w:r>
          <w:t>5</w:t>
        </w:r>
        <w:r>
          <w:fldChar w:fldCharType="end"/>
        </w:r>
      </w:hyperlink>
    </w:p>
    <w:p>
      <w:pPr>
        <w:pStyle w:val="TOC2"/>
        <w:tabs>
          <w:tab w:val="right" w:leader="dot" w:pos="8306"/>
        </w:tabs>
      </w:pPr>
      <w:hyperlink w:anchor="_Toc19798" w:history="1">
        <w:r>
          <w:rPr>
            <w:rFonts w:ascii="仿宋" w:eastAsia="仿宋" w:hAnsi="仿宋" w:cs="仿宋" w:hint="eastAsia"/>
            <w:lang w:eastAsia="zh-CN"/>
          </w:rPr>
          <w:t>(一)、绩效评估指标</w:t>
        </w:r>
        <w:r>
          <w:tab/>
        </w:r>
        <w:r>
          <w:fldChar w:fldCharType="begin"/>
        </w:r>
        <w:r>
          <w:instrText xml:space="preserve"> PAGEREF _Toc19798 \h </w:instrText>
        </w:r>
        <w:r>
          <w:fldChar w:fldCharType="separate"/>
        </w:r>
        <w:r>
          <w:t>5</w:t>
        </w:r>
        <w:r>
          <w:fldChar w:fldCharType="end"/>
        </w:r>
      </w:hyperlink>
    </w:p>
    <w:p>
      <w:pPr>
        <w:pStyle w:val="TOC2"/>
        <w:tabs>
          <w:tab w:val="right" w:leader="dot" w:pos="8306"/>
        </w:tabs>
      </w:pPr>
      <w:hyperlink w:anchor="_Toc7745" w:history="1">
        <w:r>
          <w:rPr>
            <w:rFonts w:ascii="仿宋" w:eastAsia="仿宋" w:hAnsi="仿宋" w:cs="仿宋" w:hint="eastAsia"/>
            <w:lang w:eastAsia="zh-CN"/>
          </w:rPr>
          <w:t>(二)、绩效评估方法</w:t>
        </w:r>
        <w:r>
          <w:tab/>
        </w:r>
        <w:r>
          <w:fldChar w:fldCharType="begin"/>
        </w:r>
        <w:r>
          <w:instrText xml:space="preserve"> PAGEREF _Toc7745 \h </w:instrText>
        </w:r>
        <w:r>
          <w:fldChar w:fldCharType="separate"/>
        </w:r>
        <w:r>
          <w:t>6</w:t>
        </w:r>
        <w:r>
          <w:fldChar w:fldCharType="end"/>
        </w:r>
      </w:hyperlink>
    </w:p>
    <w:p>
      <w:pPr>
        <w:pStyle w:val="TOC2"/>
        <w:tabs>
          <w:tab w:val="right" w:leader="dot" w:pos="8306"/>
        </w:tabs>
      </w:pPr>
      <w:hyperlink w:anchor="_Toc26697" w:history="1">
        <w:r>
          <w:rPr>
            <w:rFonts w:ascii="仿宋" w:eastAsia="仿宋" w:hAnsi="仿宋" w:cs="仿宋" w:hint="eastAsia"/>
            <w:lang w:eastAsia="zh-CN"/>
          </w:rPr>
          <w:t>(三)、绩效评估周期</w:t>
        </w:r>
        <w:r>
          <w:tab/>
        </w:r>
        <w:r>
          <w:fldChar w:fldCharType="begin"/>
        </w:r>
        <w:r>
          <w:instrText xml:space="preserve"> PAGEREF _Toc26697 \h </w:instrText>
        </w:r>
        <w:r>
          <w:fldChar w:fldCharType="separate"/>
        </w:r>
        <w:r>
          <w:t>7</w:t>
        </w:r>
        <w:r>
          <w:fldChar w:fldCharType="end"/>
        </w:r>
      </w:hyperlink>
    </w:p>
    <w:p>
      <w:pPr>
        <w:pStyle w:val="TOC1"/>
        <w:tabs>
          <w:tab w:val="right" w:leader="dot" w:pos="8306"/>
        </w:tabs>
      </w:pPr>
      <w:hyperlink w:anchor="_Toc8907" w:history="1">
        <w:r>
          <w:rPr>
            <w:rFonts w:ascii="仿宋" w:eastAsia="仿宋" w:hAnsi="仿宋" w:cs="仿宋" w:hint="eastAsia"/>
            <w:lang w:eastAsia="zh-CN"/>
          </w:rPr>
          <w:t>三、产品规划分析</w:t>
        </w:r>
        <w:r>
          <w:tab/>
        </w:r>
        <w:r>
          <w:fldChar w:fldCharType="begin"/>
        </w:r>
        <w:r>
          <w:instrText xml:space="preserve"> PAGEREF _Toc8907 \h </w:instrText>
        </w:r>
        <w:r>
          <w:fldChar w:fldCharType="separate"/>
        </w:r>
        <w:r>
          <w:t>8</w:t>
        </w:r>
        <w:r>
          <w:fldChar w:fldCharType="end"/>
        </w:r>
      </w:hyperlink>
    </w:p>
    <w:p>
      <w:pPr>
        <w:pStyle w:val="TOC2"/>
        <w:tabs>
          <w:tab w:val="right" w:leader="dot" w:pos="8306"/>
        </w:tabs>
      </w:pPr>
      <w:hyperlink w:anchor="_Toc31909" w:history="1">
        <w:r>
          <w:rPr>
            <w:rFonts w:ascii="仿宋" w:eastAsia="仿宋" w:hAnsi="仿宋" w:cs="仿宋" w:hint="eastAsia"/>
            <w:lang w:eastAsia="zh-CN"/>
          </w:rPr>
          <w:t>(一)、产品规划</w:t>
        </w:r>
        <w:r>
          <w:tab/>
        </w:r>
        <w:r>
          <w:fldChar w:fldCharType="begin"/>
        </w:r>
        <w:r>
          <w:instrText xml:space="preserve"> PAGEREF _Toc31909 \h </w:instrText>
        </w:r>
        <w:r>
          <w:fldChar w:fldCharType="separate"/>
        </w:r>
        <w:r>
          <w:t>8</w:t>
        </w:r>
        <w:r>
          <w:fldChar w:fldCharType="end"/>
        </w:r>
      </w:hyperlink>
    </w:p>
    <w:p>
      <w:pPr>
        <w:pStyle w:val="TOC2"/>
        <w:tabs>
          <w:tab w:val="right" w:leader="dot" w:pos="8306"/>
        </w:tabs>
      </w:pPr>
      <w:hyperlink w:anchor="_Toc6507" w:history="1">
        <w:r>
          <w:rPr>
            <w:rFonts w:ascii="仿宋" w:eastAsia="仿宋" w:hAnsi="仿宋" w:cs="仿宋" w:hint="eastAsia"/>
            <w:lang w:eastAsia="zh-CN"/>
          </w:rPr>
          <w:t>(二)、建设规模</w:t>
        </w:r>
        <w:r>
          <w:tab/>
        </w:r>
        <w:r>
          <w:fldChar w:fldCharType="begin"/>
        </w:r>
        <w:r>
          <w:instrText xml:space="preserve"> PAGEREF _Toc6507 \h </w:instrText>
        </w:r>
        <w:r>
          <w:fldChar w:fldCharType="separate"/>
        </w:r>
        <w:r>
          <w:t>9</w:t>
        </w:r>
        <w:r>
          <w:fldChar w:fldCharType="end"/>
        </w:r>
      </w:hyperlink>
    </w:p>
    <w:p>
      <w:pPr>
        <w:pStyle w:val="TOC1"/>
        <w:tabs>
          <w:tab w:val="right" w:leader="dot" w:pos="8306"/>
        </w:tabs>
      </w:pPr>
      <w:hyperlink w:anchor="_Toc12494" w:history="1">
        <w:r>
          <w:rPr>
            <w:rFonts w:ascii="仿宋" w:eastAsia="仿宋" w:hAnsi="仿宋" w:cs="仿宋" w:hint="eastAsia"/>
            <w:lang w:eastAsia="zh-CN"/>
          </w:rPr>
          <w:t>四、精细化工中间体项目文档管理</w:t>
        </w:r>
        <w:r>
          <w:tab/>
        </w:r>
        <w:r>
          <w:fldChar w:fldCharType="begin"/>
        </w:r>
        <w:r>
          <w:instrText xml:space="preserve"> PAGEREF _Toc12494 \h </w:instrText>
        </w:r>
        <w:r>
          <w:fldChar w:fldCharType="separate"/>
        </w:r>
        <w:r>
          <w:t>10</w:t>
        </w:r>
        <w:r>
          <w:fldChar w:fldCharType="end"/>
        </w:r>
      </w:hyperlink>
    </w:p>
    <w:p>
      <w:pPr>
        <w:pStyle w:val="TOC2"/>
        <w:tabs>
          <w:tab w:val="right" w:leader="dot" w:pos="8306"/>
        </w:tabs>
      </w:pPr>
      <w:hyperlink w:anchor="_Toc7027" w:history="1">
        <w:r>
          <w:rPr>
            <w:rFonts w:ascii="仿宋" w:eastAsia="仿宋" w:hAnsi="仿宋" w:cs="仿宋" w:hint="eastAsia"/>
            <w:lang w:eastAsia="zh-CN"/>
          </w:rPr>
          <w:t>(一)、文档编制与审查</w:t>
        </w:r>
        <w:r>
          <w:tab/>
        </w:r>
        <w:r>
          <w:fldChar w:fldCharType="begin"/>
        </w:r>
        <w:r>
          <w:instrText xml:space="preserve"> PAGEREF _Toc7027 \h </w:instrText>
        </w:r>
        <w:r>
          <w:fldChar w:fldCharType="separate"/>
        </w:r>
        <w:r>
          <w:t>10</w:t>
        </w:r>
        <w:r>
          <w:fldChar w:fldCharType="end"/>
        </w:r>
      </w:hyperlink>
    </w:p>
    <w:p>
      <w:pPr>
        <w:pStyle w:val="TOC2"/>
        <w:tabs>
          <w:tab w:val="right" w:leader="dot" w:pos="8306"/>
        </w:tabs>
      </w:pPr>
      <w:hyperlink w:anchor="_Toc6985" w:history="1">
        <w:r>
          <w:rPr>
            <w:rFonts w:ascii="仿宋" w:eastAsia="仿宋" w:hAnsi="仿宋" w:cs="仿宋" w:hint="eastAsia"/>
            <w:lang w:eastAsia="zh-CN"/>
          </w:rPr>
          <w:t>(二)、文档发布与分发</w:t>
        </w:r>
        <w:r>
          <w:tab/>
        </w:r>
        <w:r>
          <w:fldChar w:fldCharType="begin"/>
        </w:r>
        <w:r>
          <w:instrText xml:space="preserve"> PAGEREF _Toc6985 \h </w:instrText>
        </w:r>
        <w:r>
          <w:fldChar w:fldCharType="separate"/>
        </w:r>
        <w:r>
          <w:t>11</w:t>
        </w:r>
        <w:r>
          <w:fldChar w:fldCharType="end"/>
        </w:r>
      </w:hyperlink>
    </w:p>
    <w:p>
      <w:pPr>
        <w:pStyle w:val="TOC2"/>
        <w:tabs>
          <w:tab w:val="right" w:leader="dot" w:pos="8306"/>
        </w:tabs>
      </w:pPr>
      <w:hyperlink w:anchor="_Toc9708" w:history="1">
        <w:r>
          <w:rPr>
            <w:rFonts w:ascii="仿宋" w:eastAsia="仿宋" w:hAnsi="仿宋" w:cs="仿宋" w:hint="eastAsia"/>
            <w:lang w:eastAsia="zh-CN"/>
          </w:rPr>
          <w:t>(三)、文档存档与归档</w:t>
        </w:r>
        <w:r>
          <w:tab/>
        </w:r>
        <w:r>
          <w:fldChar w:fldCharType="begin"/>
        </w:r>
        <w:r>
          <w:instrText xml:space="preserve"> PAGEREF _Toc9708 \h </w:instrText>
        </w:r>
        <w:r>
          <w:fldChar w:fldCharType="separate"/>
        </w:r>
        <w:r>
          <w:t>12</w:t>
        </w:r>
        <w:r>
          <w:fldChar w:fldCharType="end"/>
        </w:r>
      </w:hyperlink>
    </w:p>
    <w:p>
      <w:pPr>
        <w:pStyle w:val="TOC1"/>
        <w:tabs>
          <w:tab w:val="right" w:leader="dot" w:pos="8306"/>
        </w:tabs>
      </w:pPr>
      <w:hyperlink w:anchor="_Toc19267" w:history="1">
        <w:r>
          <w:rPr>
            <w:rFonts w:ascii="仿宋" w:eastAsia="仿宋" w:hAnsi="仿宋" w:cs="仿宋" w:hint="eastAsia"/>
            <w:lang w:eastAsia="zh-CN"/>
          </w:rPr>
          <w:t>五、精细化工中间体项目危机管理</w:t>
        </w:r>
        <w:r>
          <w:tab/>
        </w:r>
        <w:r>
          <w:fldChar w:fldCharType="begin"/>
        </w:r>
        <w:r>
          <w:instrText xml:space="preserve"> PAGEREF _Toc19267 \h </w:instrText>
        </w:r>
        <w:r>
          <w:fldChar w:fldCharType="separate"/>
        </w:r>
        <w:r>
          <w:t>13</w:t>
        </w:r>
        <w:r>
          <w:fldChar w:fldCharType="end"/>
        </w:r>
      </w:hyperlink>
    </w:p>
    <w:p>
      <w:pPr>
        <w:pStyle w:val="TOC2"/>
        <w:tabs>
          <w:tab w:val="right" w:leader="dot" w:pos="8306"/>
        </w:tabs>
      </w:pPr>
      <w:hyperlink w:anchor="_Toc8299" w:history="1">
        <w:r>
          <w:rPr>
            <w:rFonts w:ascii="仿宋" w:eastAsia="仿宋" w:hAnsi="仿宋" w:cs="仿宋" w:hint="eastAsia"/>
            <w:lang w:eastAsia="zh-CN"/>
          </w:rPr>
          <w:t>(一)、危机预警与识别</w:t>
        </w:r>
        <w:r>
          <w:tab/>
        </w:r>
        <w:r>
          <w:fldChar w:fldCharType="begin"/>
        </w:r>
        <w:r>
          <w:instrText xml:space="preserve"> PAGEREF _Toc8299 \h </w:instrText>
        </w:r>
        <w:r>
          <w:fldChar w:fldCharType="separate"/>
        </w:r>
        <w:r>
          <w:t>13</w:t>
        </w:r>
        <w:r>
          <w:fldChar w:fldCharType="end"/>
        </w:r>
      </w:hyperlink>
    </w:p>
    <w:p>
      <w:pPr>
        <w:pStyle w:val="TOC2"/>
        <w:tabs>
          <w:tab w:val="right" w:leader="dot" w:pos="8306"/>
        </w:tabs>
      </w:pPr>
      <w:hyperlink w:anchor="_Toc21143" w:history="1">
        <w:r>
          <w:rPr>
            <w:rFonts w:ascii="仿宋" w:eastAsia="仿宋" w:hAnsi="仿宋" w:cs="仿宋" w:hint="eastAsia"/>
            <w:lang w:eastAsia="zh-CN"/>
          </w:rPr>
          <w:t>(二)、危机应对与恢复</w:t>
        </w:r>
        <w:r>
          <w:tab/>
        </w:r>
        <w:r>
          <w:fldChar w:fldCharType="begin"/>
        </w:r>
        <w:r>
          <w:instrText xml:space="preserve"> PAGEREF _Toc21143 \h </w:instrText>
        </w:r>
        <w:r>
          <w:fldChar w:fldCharType="separate"/>
        </w:r>
        <w:r>
          <w:t>14</w:t>
        </w:r>
        <w:r>
          <w:fldChar w:fldCharType="end"/>
        </w:r>
      </w:hyperlink>
    </w:p>
    <w:p>
      <w:pPr>
        <w:pStyle w:val="TOC1"/>
        <w:tabs>
          <w:tab w:val="right" w:leader="dot" w:pos="8306"/>
        </w:tabs>
      </w:pPr>
      <w:hyperlink w:anchor="_Toc25494" w:history="1">
        <w:r>
          <w:rPr>
            <w:rFonts w:ascii="仿宋" w:eastAsia="仿宋" w:hAnsi="仿宋" w:cs="仿宋" w:hint="eastAsia"/>
            <w:lang w:eastAsia="zh-CN"/>
          </w:rPr>
          <w:t>六、精细化工中间体项目建设单位说明</w:t>
        </w:r>
        <w:r>
          <w:tab/>
        </w:r>
        <w:r>
          <w:fldChar w:fldCharType="begin"/>
        </w:r>
        <w:r>
          <w:instrText xml:space="preserve"> PAGEREF _Toc25494 \h </w:instrText>
        </w:r>
        <w:r>
          <w:fldChar w:fldCharType="separate"/>
        </w:r>
        <w:r>
          <w:t>16</w:t>
        </w:r>
        <w:r>
          <w:fldChar w:fldCharType="end"/>
        </w:r>
      </w:hyperlink>
    </w:p>
    <w:p>
      <w:pPr>
        <w:pStyle w:val="TOC2"/>
        <w:tabs>
          <w:tab w:val="right" w:leader="dot" w:pos="8306"/>
        </w:tabs>
      </w:pPr>
      <w:hyperlink w:anchor="_Toc17603" w:history="1">
        <w:r>
          <w:rPr>
            <w:rFonts w:ascii="仿宋" w:eastAsia="仿宋" w:hAnsi="仿宋" w:cs="仿宋" w:hint="eastAsia"/>
            <w:lang w:eastAsia="zh-CN"/>
          </w:rPr>
          <w:t>(一)、精细化工中间体项目承办单位基本情况</w:t>
        </w:r>
        <w:r>
          <w:tab/>
        </w:r>
        <w:r>
          <w:fldChar w:fldCharType="begin"/>
        </w:r>
        <w:r>
          <w:instrText xml:space="preserve"> PAGEREF _Toc17603 \h </w:instrText>
        </w:r>
        <w:r>
          <w:fldChar w:fldCharType="separate"/>
        </w:r>
        <w:r>
          <w:t>16</w:t>
        </w:r>
        <w:r>
          <w:fldChar w:fldCharType="end"/>
        </w:r>
      </w:hyperlink>
    </w:p>
    <w:p>
      <w:pPr>
        <w:pStyle w:val="TOC2"/>
        <w:tabs>
          <w:tab w:val="right" w:leader="dot" w:pos="8306"/>
        </w:tabs>
      </w:pPr>
      <w:hyperlink w:anchor="_Toc1206" w:history="1">
        <w:r>
          <w:rPr>
            <w:rFonts w:ascii="仿宋" w:eastAsia="仿宋" w:hAnsi="仿宋" w:cs="仿宋" w:hint="eastAsia"/>
            <w:lang w:eastAsia="zh-CN"/>
          </w:rPr>
          <w:t>(二)、公司经济效益分析</w:t>
        </w:r>
        <w:r>
          <w:tab/>
        </w:r>
        <w:r>
          <w:fldChar w:fldCharType="begin"/>
        </w:r>
        <w:r>
          <w:instrText xml:space="preserve"> PAGEREF _Toc1206 \h </w:instrText>
        </w:r>
        <w:r>
          <w:fldChar w:fldCharType="separate"/>
        </w:r>
        <w:r>
          <w:t>16</w:t>
        </w:r>
        <w:r>
          <w:fldChar w:fldCharType="end"/>
        </w:r>
      </w:hyperlink>
    </w:p>
    <w:p>
      <w:pPr>
        <w:pStyle w:val="TOC1"/>
        <w:tabs>
          <w:tab w:val="right" w:leader="dot" w:pos="8306"/>
        </w:tabs>
      </w:pPr>
      <w:hyperlink w:anchor="_Toc31390" w:history="1">
        <w:r>
          <w:rPr>
            <w:rFonts w:ascii="仿宋" w:eastAsia="仿宋" w:hAnsi="仿宋" w:cs="仿宋" w:hint="eastAsia"/>
            <w:lang w:eastAsia="zh-CN"/>
          </w:rPr>
          <w:t>七、精细化工中间体项目风险管理</w:t>
        </w:r>
        <w:r>
          <w:tab/>
        </w:r>
        <w:r>
          <w:fldChar w:fldCharType="begin"/>
        </w:r>
        <w:r>
          <w:instrText xml:space="preserve"> PAGEREF _Toc31390 \h </w:instrText>
        </w:r>
        <w:r>
          <w:fldChar w:fldCharType="separate"/>
        </w:r>
        <w:r>
          <w:t>17</w:t>
        </w:r>
        <w:r>
          <w:fldChar w:fldCharType="end"/>
        </w:r>
      </w:hyperlink>
    </w:p>
    <w:p>
      <w:pPr>
        <w:pStyle w:val="TOC2"/>
        <w:tabs>
          <w:tab w:val="right" w:leader="dot" w:pos="8306"/>
        </w:tabs>
      </w:pPr>
      <w:hyperlink w:anchor="_Toc5905" w:history="1">
        <w:r>
          <w:rPr>
            <w:rFonts w:ascii="仿宋" w:eastAsia="仿宋" w:hAnsi="仿宋" w:cs="仿宋" w:hint="eastAsia"/>
            <w:lang w:eastAsia="zh-CN"/>
          </w:rPr>
          <w:t>(一)、风险识别与评估</w:t>
        </w:r>
        <w:r>
          <w:tab/>
        </w:r>
        <w:r>
          <w:fldChar w:fldCharType="begin"/>
        </w:r>
        <w:r>
          <w:instrText xml:space="preserve"> PAGEREF _Toc5905 \h </w:instrText>
        </w:r>
        <w:r>
          <w:fldChar w:fldCharType="separate"/>
        </w:r>
        <w:r>
          <w:t>17</w:t>
        </w:r>
        <w:r>
          <w:fldChar w:fldCharType="end"/>
        </w:r>
      </w:hyperlink>
    </w:p>
    <w:p>
      <w:pPr>
        <w:pStyle w:val="TOC2"/>
        <w:tabs>
          <w:tab w:val="right" w:leader="dot" w:pos="8306"/>
        </w:tabs>
      </w:pPr>
      <w:hyperlink w:anchor="_Toc10465" w:history="1">
        <w:r>
          <w:rPr>
            <w:rFonts w:ascii="仿宋" w:eastAsia="仿宋" w:hAnsi="仿宋" w:cs="仿宋" w:hint="eastAsia"/>
            <w:lang w:eastAsia="zh-CN"/>
          </w:rPr>
          <w:t>(二)、风险应对策略</w:t>
        </w:r>
        <w:r>
          <w:tab/>
        </w:r>
        <w:r>
          <w:fldChar w:fldCharType="begin"/>
        </w:r>
        <w:r>
          <w:instrText xml:space="preserve"> PAGEREF _Toc10465 \h </w:instrText>
        </w:r>
        <w:r>
          <w:fldChar w:fldCharType="separate"/>
        </w:r>
        <w:r>
          <w:t>19</w:t>
        </w:r>
        <w:r>
          <w:fldChar w:fldCharType="end"/>
        </w:r>
      </w:hyperlink>
    </w:p>
    <w:p>
      <w:pPr>
        <w:pStyle w:val="TOC2"/>
        <w:tabs>
          <w:tab w:val="right" w:leader="dot" w:pos="8306"/>
        </w:tabs>
      </w:pPr>
      <w:hyperlink w:anchor="_Toc22756" w:history="1">
        <w:r>
          <w:rPr>
            <w:rFonts w:ascii="仿宋" w:eastAsia="仿宋" w:hAnsi="仿宋" w:cs="仿宋" w:hint="eastAsia"/>
            <w:lang w:eastAsia="zh-CN"/>
          </w:rPr>
          <w:t>(三)、风险监控与控制</w:t>
        </w:r>
        <w:r>
          <w:tab/>
        </w:r>
        <w:r>
          <w:fldChar w:fldCharType="begin"/>
        </w:r>
        <w:r>
          <w:instrText xml:space="preserve"> PAGEREF _Toc22756 \h </w:instrText>
        </w:r>
        <w:r>
          <w:fldChar w:fldCharType="separate"/>
        </w:r>
        <w:r>
          <w:t>20</w:t>
        </w:r>
        <w:r>
          <w:fldChar w:fldCharType="end"/>
        </w:r>
      </w:hyperlink>
    </w:p>
    <w:p>
      <w:pPr>
        <w:pStyle w:val="TOC1"/>
        <w:tabs>
          <w:tab w:val="right" w:leader="dot" w:pos="8306"/>
        </w:tabs>
      </w:pPr>
      <w:hyperlink w:anchor="_Toc1973" w:history="1">
        <w:r>
          <w:rPr>
            <w:rFonts w:ascii="仿宋" w:eastAsia="仿宋" w:hAnsi="仿宋" w:cs="仿宋" w:hint="eastAsia"/>
            <w:lang w:eastAsia="zh-CN"/>
          </w:rPr>
          <w:t>八、精细化工中间体项目经营效益</w:t>
        </w:r>
        <w:r>
          <w:tab/>
        </w:r>
        <w:r>
          <w:fldChar w:fldCharType="begin"/>
        </w:r>
        <w:r>
          <w:instrText xml:space="preserve"> PAGEREF _Toc1973 \h </w:instrText>
        </w:r>
        <w:r>
          <w:fldChar w:fldCharType="separate"/>
        </w:r>
        <w:r>
          <w:t>21</w:t>
        </w:r>
        <w:r>
          <w:fldChar w:fldCharType="end"/>
        </w:r>
      </w:hyperlink>
    </w:p>
    <w:p>
      <w:pPr>
        <w:pStyle w:val="TOC2"/>
        <w:tabs>
          <w:tab w:val="right" w:leader="dot" w:pos="8306"/>
        </w:tabs>
      </w:pPr>
      <w:hyperlink w:anchor="_Toc12580" w:history="1">
        <w:r>
          <w:rPr>
            <w:rFonts w:ascii="仿宋" w:eastAsia="仿宋" w:hAnsi="仿宋" w:cs="仿宋" w:hint="eastAsia"/>
            <w:lang w:eastAsia="zh-CN"/>
          </w:rPr>
          <w:t>(一)、经济评价财务测算</w:t>
        </w:r>
        <w:r>
          <w:tab/>
        </w:r>
        <w:r>
          <w:fldChar w:fldCharType="begin"/>
        </w:r>
        <w:r>
          <w:instrText xml:space="preserve"> PAGEREF _Toc12580 \h </w:instrText>
        </w:r>
        <w:r>
          <w:fldChar w:fldCharType="separate"/>
        </w:r>
        <w:r>
          <w:t>21</w:t>
        </w:r>
        <w:r>
          <w:fldChar w:fldCharType="end"/>
        </w:r>
      </w:hyperlink>
    </w:p>
    <w:p>
      <w:pPr>
        <w:pStyle w:val="TOC2"/>
        <w:tabs>
          <w:tab w:val="right" w:leader="dot" w:pos="8306"/>
        </w:tabs>
      </w:pPr>
      <w:hyperlink w:anchor="_Toc31713" w:history="1">
        <w:r>
          <w:rPr>
            <w:rFonts w:ascii="仿宋" w:eastAsia="仿宋" w:hAnsi="仿宋" w:cs="仿宋" w:hint="eastAsia"/>
            <w:lang w:eastAsia="zh-CN"/>
          </w:rPr>
          <w:t>(二)、精细化工中间体项目盈利能力分析</w:t>
        </w:r>
        <w:r>
          <w:tab/>
        </w:r>
        <w:r>
          <w:fldChar w:fldCharType="begin"/>
        </w:r>
        <w:r>
          <w:instrText xml:space="preserve"> PAGEREF _Toc31713 \h </w:instrText>
        </w:r>
        <w:r>
          <w:fldChar w:fldCharType="separate"/>
        </w:r>
        <w:r>
          <w:t>23</w:t>
        </w:r>
        <w:r>
          <w:fldChar w:fldCharType="end"/>
        </w:r>
      </w:hyperlink>
    </w:p>
    <w:p>
      <w:pPr>
        <w:pStyle w:val="TOC1"/>
        <w:tabs>
          <w:tab w:val="right" w:leader="dot" w:pos="8306"/>
        </w:tabs>
      </w:pPr>
      <w:hyperlink w:anchor="_Toc19582" w:history="1">
        <w:r>
          <w:rPr>
            <w:rFonts w:ascii="仿宋" w:eastAsia="仿宋" w:hAnsi="仿宋" w:cs="仿宋" w:hint="eastAsia"/>
            <w:lang w:eastAsia="zh-CN"/>
          </w:rPr>
          <w:t>九、精细化工中间体项目环境影响分析</w:t>
        </w:r>
        <w:r>
          <w:tab/>
        </w:r>
        <w:r>
          <w:fldChar w:fldCharType="begin"/>
        </w:r>
        <w:r>
          <w:instrText xml:space="preserve"> PAGEREF _Toc19582 \h </w:instrText>
        </w:r>
        <w:r>
          <w:fldChar w:fldCharType="separate"/>
        </w:r>
        <w:r>
          <w:t>23</w:t>
        </w:r>
        <w:r>
          <w:fldChar w:fldCharType="end"/>
        </w:r>
      </w:hyperlink>
    </w:p>
    <w:p>
      <w:pPr>
        <w:pStyle w:val="TOC2"/>
        <w:tabs>
          <w:tab w:val="right" w:leader="dot" w:pos="8306"/>
        </w:tabs>
      </w:pPr>
      <w:hyperlink w:anchor="_Toc30295" w:history="1">
        <w:r>
          <w:rPr>
            <w:rFonts w:ascii="仿宋" w:eastAsia="仿宋" w:hAnsi="仿宋" w:cs="仿宋" w:hint="eastAsia"/>
            <w:lang w:eastAsia="zh-CN"/>
          </w:rPr>
          <w:t>(一)、建设区域环境质量现状</w:t>
        </w:r>
        <w:r>
          <w:tab/>
        </w:r>
        <w:r>
          <w:fldChar w:fldCharType="begin"/>
        </w:r>
        <w:r>
          <w:instrText xml:space="preserve"> PAGEREF _Toc30295 \h </w:instrText>
        </w:r>
        <w:r>
          <w:fldChar w:fldCharType="separate"/>
        </w:r>
        <w:r>
          <w:t>23</w:t>
        </w:r>
        <w:r>
          <w:fldChar w:fldCharType="end"/>
        </w:r>
      </w:hyperlink>
    </w:p>
    <w:p>
      <w:pPr>
        <w:pStyle w:val="TOC2"/>
        <w:tabs>
          <w:tab w:val="right" w:leader="dot" w:pos="8306"/>
        </w:tabs>
      </w:pPr>
      <w:hyperlink w:anchor="_Toc23344" w:history="1">
        <w:r>
          <w:rPr>
            <w:rFonts w:ascii="仿宋" w:eastAsia="仿宋" w:hAnsi="仿宋" w:cs="仿宋" w:hint="eastAsia"/>
            <w:lang w:eastAsia="zh-CN"/>
          </w:rPr>
          <w:t>(二)、建设期环境保护</w:t>
        </w:r>
        <w:r>
          <w:tab/>
        </w:r>
        <w:r>
          <w:fldChar w:fldCharType="begin"/>
        </w:r>
        <w:r>
          <w:instrText xml:space="preserve"> PAGEREF _Toc23344 \h </w:instrText>
        </w:r>
        <w:r>
          <w:fldChar w:fldCharType="separate"/>
        </w:r>
        <w:r>
          <w:t>25</w:t>
        </w:r>
        <w:r>
          <w:fldChar w:fldCharType="end"/>
        </w:r>
      </w:hyperlink>
    </w:p>
    <w:p>
      <w:pPr>
        <w:pStyle w:val="TOC2"/>
        <w:tabs>
          <w:tab w:val="right" w:leader="dot" w:pos="8306"/>
        </w:tabs>
      </w:pPr>
      <w:hyperlink w:anchor="_Toc9513" w:history="1">
        <w:r>
          <w:rPr>
            <w:rFonts w:ascii="仿宋" w:eastAsia="仿宋" w:hAnsi="仿宋" w:cs="仿宋" w:hint="eastAsia"/>
            <w:lang w:eastAsia="zh-CN"/>
          </w:rPr>
          <w:t>(三)、运营期环境保护</w:t>
        </w:r>
        <w:r>
          <w:tab/>
        </w:r>
        <w:r>
          <w:fldChar w:fldCharType="begin"/>
        </w:r>
        <w:r>
          <w:instrText xml:space="preserve"> PAGEREF _Toc9513 \h </w:instrText>
        </w:r>
        <w:r>
          <w:fldChar w:fldCharType="separate"/>
        </w:r>
        <w:r>
          <w:t>26</w:t>
        </w:r>
        <w:r>
          <w:fldChar w:fldCharType="end"/>
        </w:r>
      </w:hyperlink>
    </w:p>
    <w:p>
      <w:pPr>
        <w:pStyle w:val="TOC2"/>
        <w:tabs>
          <w:tab w:val="right" w:leader="dot" w:pos="8306"/>
        </w:tabs>
      </w:pPr>
      <w:hyperlink w:anchor="_Toc16036" w:history="1">
        <w:r>
          <w:rPr>
            <w:rFonts w:ascii="仿宋" w:eastAsia="仿宋" w:hAnsi="仿宋" w:cs="仿宋" w:hint="eastAsia"/>
            <w:lang w:eastAsia="zh-CN"/>
          </w:rPr>
          <w:t>(四)、精细化工中间体项目建设对区域经济的影响</w:t>
        </w:r>
        <w:r>
          <w:tab/>
        </w:r>
        <w:r>
          <w:fldChar w:fldCharType="begin"/>
        </w:r>
        <w:r>
          <w:instrText xml:space="preserve"> PAGEREF _Toc16036 \h </w:instrText>
        </w:r>
        <w:r>
          <w:fldChar w:fldCharType="separate"/>
        </w:r>
        <w:r>
          <w:t>28</w:t>
        </w:r>
        <w:r>
          <w:fldChar w:fldCharType="end"/>
        </w:r>
      </w:hyperlink>
    </w:p>
    <w:p>
      <w:pPr>
        <w:pStyle w:val="TOC2"/>
        <w:tabs>
          <w:tab w:val="right" w:leader="dot" w:pos="8306"/>
        </w:tabs>
      </w:pPr>
      <w:hyperlink w:anchor="_Toc10545" w:history="1">
        <w:r>
          <w:rPr>
            <w:rFonts w:ascii="仿宋" w:eastAsia="仿宋" w:hAnsi="仿宋" w:cs="仿宋" w:hint="eastAsia"/>
            <w:lang w:eastAsia="zh-CN"/>
          </w:rPr>
          <w:t>(五)、废弃物处理</w:t>
        </w:r>
        <w:r>
          <w:tab/>
        </w:r>
        <w:r>
          <w:fldChar w:fldCharType="begin"/>
        </w:r>
        <w:r>
          <w:instrText xml:space="preserve"> PAGEREF _Toc10545 \h </w:instrText>
        </w:r>
        <w:r>
          <w:fldChar w:fldCharType="separate"/>
        </w:r>
        <w:r>
          <w:t>29</w:t>
        </w:r>
        <w:r>
          <w:fldChar w:fldCharType="end"/>
        </w:r>
      </w:hyperlink>
    </w:p>
    <w:p>
      <w:pPr>
        <w:pStyle w:val="TOC2"/>
        <w:tabs>
          <w:tab w:val="right" w:leader="dot" w:pos="8306"/>
        </w:tabs>
      </w:pPr>
      <w:hyperlink w:anchor="_Toc11517" w:history="1">
        <w:r>
          <w:rPr>
            <w:rFonts w:ascii="仿宋" w:eastAsia="仿宋" w:hAnsi="仿宋" w:cs="仿宋" w:hint="eastAsia"/>
            <w:lang w:eastAsia="zh-CN"/>
          </w:rPr>
          <w:t>(六)、特殊环境影响分析</w:t>
        </w:r>
        <w:r>
          <w:tab/>
        </w:r>
        <w:r>
          <w:fldChar w:fldCharType="begin"/>
        </w:r>
        <w:r>
          <w:instrText xml:space="preserve"> PAGEREF _Toc11517 \h </w:instrText>
        </w:r>
        <w:r>
          <w:fldChar w:fldCharType="separate"/>
        </w:r>
        <w:r>
          <w:t>31</w:t>
        </w:r>
        <w:r>
          <w:fldChar w:fldCharType="end"/>
        </w:r>
      </w:hyperlink>
    </w:p>
    <w:p>
      <w:pPr>
        <w:pStyle w:val="TOC2"/>
        <w:tabs>
          <w:tab w:val="right" w:leader="dot" w:pos="8306"/>
        </w:tabs>
      </w:pPr>
      <w:hyperlink w:anchor="_Toc24050" w:history="1">
        <w:r>
          <w:rPr>
            <w:rFonts w:ascii="仿宋" w:eastAsia="仿宋" w:hAnsi="仿宋" w:cs="仿宋" w:hint="eastAsia"/>
            <w:lang w:eastAsia="zh-CN"/>
          </w:rPr>
          <w:t>(七)、清洁生产</w:t>
        </w:r>
        <w:r>
          <w:tab/>
        </w:r>
        <w:r>
          <w:fldChar w:fldCharType="begin"/>
        </w:r>
        <w:r>
          <w:instrText xml:space="preserve"> PAGEREF _Toc24050 \h </w:instrText>
        </w:r>
        <w:r>
          <w:fldChar w:fldCharType="separate"/>
        </w:r>
        <w:r>
          <w:t>32</w:t>
        </w:r>
        <w:r>
          <w:fldChar w:fldCharType="end"/>
        </w:r>
      </w:hyperlink>
    </w:p>
    <w:p>
      <w:pPr>
        <w:pStyle w:val="TOC2"/>
        <w:tabs>
          <w:tab w:val="right" w:leader="dot" w:pos="8306"/>
        </w:tabs>
      </w:pPr>
      <w:hyperlink w:anchor="_Toc16885" w:history="1">
        <w:r>
          <w:rPr>
            <w:rFonts w:ascii="仿宋" w:eastAsia="仿宋" w:hAnsi="仿宋" w:cs="仿宋" w:hint="eastAsia"/>
            <w:lang w:eastAsia="zh-CN"/>
          </w:rPr>
          <w:t>(八)、环境保护综合评价</w:t>
        </w:r>
        <w:r>
          <w:tab/>
        </w:r>
        <w:r>
          <w:fldChar w:fldCharType="begin"/>
        </w:r>
        <w:r>
          <w:instrText xml:space="preserve"> PAGEREF _Toc16885 \h </w:instrText>
        </w:r>
        <w:r>
          <w:fldChar w:fldCharType="separate"/>
        </w:r>
        <w:r>
          <w:t>33</w:t>
        </w:r>
        <w:r>
          <w:fldChar w:fldCharType="end"/>
        </w:r>
      </w:hyperlink>
    </w:p>
    <w:p>
      <w:pPr>
        <w:pStyle w:val="TOC1"/>
        <w:tabs>
          <w:tab w:val="right" w:leader="dot" w:pos="8306"/>
        </w:tabs>
      </w:pPr>
      <w:hyperlink w:anchor="_Toc28024" w:history="1">
        <w:r>
          <w:rPr>
            <w:rFonts w:ascii="仿宋" w:eastAsia="仿宋" w:hAnsi="仿宋" w:cs="仿宋" w:hint="eastAsia"/>
            <w:lang w:eastAsia="zh-CN"/>
          </w:rPr>
          <w:t>十、精细化工中间体项目财务管理</w:t>
        </w:r>
        <w:r>
          <w:tab/>
        </w:r>
        <w:r>
          <w:fldChar w:fldCharType="begin"/>
        </w:r>
        <w:r>
          <w:instrText xml:space="preserve"> PAGEREF _Toc28024 \h </w:instrText>
        </w:r>
        <w:r>
          <w:fldChar w:fldCharType="separate"/>
        </w:r>
        <w:r>
          <w:t>34</w:t>
        </w:r>
        <w:r>
          <w:fldChar w:fldCharType="end"/>
        </w:r>
      </w:hyperlink>
    </w:p>
    <w:p>
      <w:pPr>
        <w:pStyle w:val="TOC2"/>
        <w:tabs>
          <w:tab w:val="right" w:leader="dot" w:pos="8306"/>
        </w:tabs>
      </w:pPr>
      <w:hyperlink w:anchor="_Toc28601" w:history="1">
        <w:r>
          <w:rPr>
            <w:rFonts w:ascii="仿宋" w:eastAsia="仿宋" w:hAnsi="仿宋" w:cs="仿宋" w:hint="eastAsia"/>
            <w:lang w:eastAsia="zh-CN"/>
          </w:rPr>
          <w:t>(一)、资金需求大</w:t>
        </w:r>
        <w:r>
          <w:tab/>
        </w:r>
        <w:r>
          <w:fldChar w:fldCharType="begin"/>
        </w:r>
        <w:r>
          <w:instrText xml:space="preserve"> PAGEREF _Toc28601 \h </w:instrText>
        </w:r>
        <w:r>
          <w:fldChar w:fldCharType="separate"/>
        </w:r>
        <w:r>
          <w:t>34</w:t>
        </w:r>
        <w:r>
          <w:fldChar w:fldCharType="end"/>
        </w:r>
      </w:hyperlink>
    </w:p>
    <w:p>
      <w:pPr>
        <w:pStyle w:val="TOC2"/>
        <w:tabs>
          <w:tab w:val="right" w:leader="dot" w:pos="8306"/>
        </w:tabs>
      </w:pPr>
      <w:hyperlink w:anchor="_Toc30787" w:history="1">
        <w:r>
          <w:rPr>
            <w:rFonts w:ascii="仿宋" w:eastAsia="仿宋" w:hAnsi="仿宋" w:cs="仿宋" w:hint="eastAsia"/>
            <w:lang w:eastAsia="zh-CN"/>
          </w:rPr>
          <w:t>(二)、研发周期长</w:t>
        </w:r>
        <w:r>
          <w:tab/>
        </w:r>
        <w:r>
          <w:fldChar w:fldCharType="begin"/>
        </w:r>
        <w:r>
          <w:instrText xml:space="preserve"> PAGEREF _Toc30787 \h </w:instrText>
        </w:r>
        <w:r>
          <w:fldChar w:fldCharType="separate"/>
        </w:r>
        <w:r>
          <w:t>35</w:t>
        </w:r>
        <w:r>
          <w:fldChar w:fldCharType="end"/>
        </w:r>
      </w:hyperlink>
    </w:p>
    <w:p>
      <w:pPr>
        <w:pStyle w:val="TOC2"/>
        <w:tabs>
          <w:tab w:val="right" w:leader="dot" w:pos="8306"/>
        </w:tabs>
      </w:pPr>
      <w:hyperlink w:anchor="_Toc6063" w:history="1">
        <w:r>
          <w:rPr>
            <w:rFonts w:ascii="仿宋" w:eastAsia="仿宋" w:hAnsi="仿宋" w:cs="仿宋" w:hint="eastAsia"/>
            <w:lang w:eastAsia="zh-CN"/>
          </w:rPr>
          <w:t>(三)、市场风险大</w:t>
        </w:r>
        <w:r>
          <w:tab/>
        </w:r>
        <w:r>
          <w:fldChar w:fldCharType="begin"/>
        </w:r>
        <w:r>
          <w:instrText xml:space="preserve"> PAGEREF _Toc6063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28" w:history="1">
        <w:r>
          <w:rPr>
            <w:rFonts w:ascii="仿宋" w:eastAsia="仿宋" w:hAnsi="仿宋" w:cs="仿宋" w:hint="eastAsia"/>
            <w:lang w:eastAsia="zh-CN"/>
          </w:rPr>
          <w:t>(四)、利润率高</w:t>
        </w:r>
        <w:r>
          <w:tab/>
        </w:r>
        <w:r>
          <w:fldChar w:fldCharType="begin"/>
        </w:r>
        <w:r>
          <w:instrText xml:space="preserve"> PAGEREF _Toc6528 \h </w:instrText>
        </w:r>
        <w:r>
          <w:fldChar w:fldCharType="separate"/>
        </w:r>
        <w:r>
          <w:t>39</w:t>
        </w:r>
        <w:r>
          <w:fldChar w:fldCharType="end"/>
        </w:r>
      </w:hyperlink>
    </w:p>
    <w:p>
      <w:pPr>
        <w:pStyle w:val="TOC1"/>
        <w:tabs>
          <w:tab w:val="right" w:leader="dot" w:pos="8306"/>
        </w:tabs>
      </w:pPr>
      <w:hyperlink w:anchor="_Toc4670" w:history="1">
        <w:r>
          <w:rPr>
            <w:rFonts w:ascii="仿宋" w:eastAsia="仿宋" w:hAnsi="仿宋" w:cs="仿宋" w:hint="eastAsia"/>
            <w:lang w:eastAsia="zh-CN"/>
          </w:rPr>
          <w:t>十一、精细化工中间体项目计划安排</w:t>
        </w:r>
        <w:r>
          <w:tab/>
        </w:r>
        <w:r>
          <w:fldChar w:fldCharType="begin"/>
        </w:r>
        <w:r>
          <w:instrText xml:space="preserve"> PAGEREF _Toc4670 \h </w:instrText>
        </w:r>
        <w:r>
          <w:fldChar w:fldCharType="separate"/>
        </w:r>
        <w:r>
          <w:t>42</w:t>
        </w:r>
        <w:r>
          <w:fldChar w:fldCharType="end"/>
        </w:r>
      </w:hyperlink>
    </w:p>
    <w:p>
      <w:pPr>
        <w:pStyle w:val="TOC2"/>
        <w:tabs>
          <w:tab w:val="right" w:leader="dot" w:pos="8306"/>
        </w:tabs>
      </w:pPr>
      <w:hyperlink w:anchor="_Toc4640" w:history="1">
        <w:r>
          <w:rPr>
            <w:rFonts w:ascii="仿宋" w:eastAsia="仿宋" w:hAnsi="仿宋" w:cs="仿宋" w:hint="eastAsia"/>
            <w:lang w:eastAsia="zh-CN"/>
          </w:rPr>
          <w:t>(一)、建设周期</w:t>
        </w:r>
        <w:r>
          <w:tab/>
        </w:r>
        <w:r>
          <w:fldChar w:fldCharType="begin"/>
        </w:r>
        <w:r>
          <w:instrText xml:space="preserve"> PAGEREF _Toc4640 \h </w:instrText>
        </w:r>
        <w:r>
          <w:fldChar w:fldCharType="separate"/>
        </w:r>
        <w:r>
          <w:t>42</w:t>
        </w:r>
        <w:r>
          <w:fldChar w:fldCharType="end"/>
        </w:r>
      </w:hyperlink>
    </w:p>
    <w:p>
      <w:pPr>
        <w:pStyle w:val="TOC2"/>
        <w:tabs>
          <w:tab w:val="right" w:leader="dot" w:pos="8306"/>
        </w:tabs>
      </w:pPr>
      <w:hyperlink w:anchor="_Toc26135" w:history="1">
        <w:r>
          <w:rPr>
            <w:rFonts w:ascii="仿宋" w:eastAsia="仿宋" w:hAnsi="仿宋" w:cs="仿宋" w:hint="eastAsia"/>
            <w:lang w:eastAsia="zh-CN"/>
          </w:rPr>
          <w:t>(二)、建设进度</w:t>
        </w:r>
        <w:r>
          <w:tab/>
        </w:r>
        <w:r>
          <w:fldChar w:fldCharType="begin"/>
        </w:r>
        <w:r>
          <w:instrText xml:space="preserve"> PAGEREF _Toc26135 \h </w:instrText>
        </w:r>
        <w:r>
          <w:fldChar w:fldCharType="separate"/>
        </w:r>
        <w:r>
          <w:t>43</w:t>
        </w:r>
        <w:r>
          <w:fldChar w:fldCharType="end"/>
        </w:r>
      </w:hyperlink>
    </w:p>
    <w:p>
      <w:pPr>
        <w:pStyle w:val="TOC2"/>
        <w:tabs>
          <w:tab w:val="right" w:leader="dot" w:pos="8306"/>
        </w:tabs>
      </w:pPr>
      <w:hyperlink w:anchor="_Toc31115" w:history="1">
        <w:r>
          <w:rPr>
            <w:rFonts w:ascii="仿宋" w:eastAsia="仿宋" w:hAnsi="仿宋" w:cs="仿宋" w:hint="eastAsia"/>
            <w:lang w:eastAsia="zh-CN"/>
          </w:rPr>
          <w:t>(三)、进度安排注意事项</w:t>
        </w:r>
        <w:r>
          <w:tab/>
        </w:r>
        <w:r>
          <w:fldChar w:fldCharType="begin"/>
        </w:r>
        <w:r>
          <w:instrText xml:space="preserve"> PAGEREF _Toc31115 \h </w:instrText>
        </w:r>
        <w:r>
          <w:fldChar w:fldCharType="separate"/>
        </w:r>
        <w:r>
          <w:t>44</w:t>
        </w:r>
        <w:r>
          <w:fldChar w:fldCharType="end"/>
        </w:r>
      </w:hyperlink>
    </w:p>
    <w:p>
      <w:pPr>
        <w:pStyle w:val="TOC2"/>
        <w:tabs>
          <w:tab w:val="right" w:leader="dot" w:pos="8306"/>
        </w:tabs>
      </w:pPr>
      <w:hyperlink w:anchor="_Toc12948" w:history="1">
        <w:r>
          <w:rPr>
            <w:rFonts w:ascii="仿宋" w:eastAsia="仿宋" w:hAnsi="仿宋" w:cs="仿宋" w:hint="eastAsia"/>
            <w:lang w:eastAsia="zh-CN"/>
          </w:rPr>
          <w:t>(四)、人力资源配置</w:t>
        </w:r>
        <w:r>
          <w:tab/>
        </w:r>
        <w:r>
          <w:fldChar w:fldCharType="begin"/>
        </w:r>
        <w:r>
          <w:instrText xml:space="preserve"> PAGEREF _Toc12948 \h </w:instrText>
        </w:r>
        <w:r>
          <w:fldChar w:fldCharType="separate"/>
        </w:r>
        <w:r>
          <w:t>45</w:t>
        </w:r>
        <w:r>
          <w:fldChar w:fldCharType="end"/>
        </w:r>
      </w:hyperlink>
    </w:p>
    <w:p>
      <w:pPr>
        <w:pStyle w:val="TOC1"/>
        <w:tabs>
          <w:tab w:val="right" w:leader="dot" w:pos="8306"/>
        </w:tabs>
      </w:pPr>
      <w:hyperlink w:anchor="_Toc2303" w:history="1">
        <w:r>
          <w:rPr>
            <w:rFonts w:ascii="仿宋" w:eastAsia="仿宋" w:hAnsi="仿宋" w:cs="仿宋" w:hint="eastAsia"/>
            <w:lang w:eastAsia="zh-CN"/>
          </w:rPr>
          <w:t>十二、精细化工中间体项目投资规划</w:t>
        </w:r>
        <w:r>
          <w:tab/>
        </w:r>
        <w:r>
          <w:fldChar w:fldCharType="begin"/>
        </w:r>
        <w:r>
          <w:instrText xml:space="preserve"> PAGEREF _Toc2303 \h </w:instrText>
        </w:r>
        <w:r>
          <w:fldChar w:fldCharType="separate"/>
        </w:r>
        <w:r>
          <w:t>46</w:t>
        </w:r>
        <w:r>
          <w:fldChar w:fldCharType="end"/>
        </w:r>
      </w:hyperlink>
    </w:p>
    <w:p>
      <w:pPr>
        <w:pStyle w:val="TOC2"/>
        <w:tabs>
          <w:tab w:val="right" w:leader="dot" w:pos="8306"/>
        </w:tabs>
      </w:pPr>
      <w:hyperlink w:anchor="_Toc11804" w:history="1">
        <w:r>
          <w:rPr>
            <w:rFonts w:ascii="仿宋" w:eastAsia="仿宋" w:hAnsi="仿宋" w:cs="仿宋" w:hint="eastAsia"/>
            <w:lang w:eastAsia="zh-CN"/>
          </w:rPr>
          <w:t>(一)、精细化工中间体项目总投资估算</w:t>
        </w:r>
        <w:r>
          <w:tab/>
        </w:r>
        <w:r>
          <w:fldChar w:fldCharType="begin"/>
        </w:r>
        <w:r>
          <w:instrText xml:space="preserve"> PAGEREF _Toc11804 \h </w:instrText>
        </w:r>
        <w:r>
          <w:fldChar w:fldCharType="separate"/>
        </w:r>
        <w:r>
          <w:t>46</w:t>
        </w:r>
        <w:r>
          <w:fldChar w:fldCharType="end"/>
        </w:r>
      </w:hyperlink>
    </w:p>
    <w:p>
      <w:pPr>
        <w:pStyle w:val="TOC2"/>
        <w:tabs>
          <w:tab w:val="right" w:leader="dot" w:pos="8306"/>
        </w:tabs>
      </w:pPr>
      <w:hyperlink w:anchor="_Toc32479" w:history="1">
        <w:r>
          <w:rPr>
            <w:rFonts w:ascii="仿宋" w:eastAsia="仿宋" w:hAnsi="仿宋" w:cs="仿宋" w:hint="eastAsia"/>
            <w:lang w:eastAsia="zh-CN"/>
          </w:rPr>
          <w:t>(二)、资金筹措</w:t>
        </w:r>
        <w:r>
          <w:tab/>
        </w:r>
        <w:r>
          <w:fldChar w:fldCharType="begin"/>
        </w:r>
        <w:r>
          <w:instrText xml:space="preserve"> PAGEREF _Toc32479 \h </w:instrText>
        </w:r>
        <w:r>
          <w:fldChar w:fldCharType="separate"/>
        </w:r>
        <w:r>
          <w:t>47</w:t>
        </w:r>
        <w:r>
          <w:fldChar w:fldCharType="end"/>
        </w:r>
      </w:hyperlink>
    </w:p>
    <w:p>
      <w:pPr>
        <w:pStyle w:val="TOC1"/>
        <w:tabs>
          <w:tab w:val="right" w:leader="dot" w:pos="8306"/>
        </w:tabs>
      </w:pPr>
      <w:hyperlink w:anchor="_Toc24759" w:history="1">
        <w:r>
          <w:rPr>
            <w:rFonts w:ascii="仿宋" w:eastAsia="仿宋" w:hAnsi="仿宋" w:cs="仿宋" w:hint="eastAsia"/>
            <w:lang w:eastAsia="zh-CN"/>
          </w:rPr>
          <w:t>十三、风险识别与分类</w:t>
        </w:r>
        <w:r>
          <w:tab/>
        </w:r>
        <w:r>
          <w:fldChar w:fldCharType="begin"/>
        </w:r>
        <w:r>
          <w:instrText xml:space="preserve"> PAGEREF _Toc24759 \h </w:instrText>
        </w:r>
        <w:r>
          <w:fldChar w:fldCharType="separate"/>
        </w:r>
        <w:r>
          <w:t>48</w:t>
        </w:r>
        <w:r>
          <w:fldChar w:fldCharType="end"/>
        </w:r>
      </w:hyperlink>
    </w:p>
    <w:p>
      <w:pPr>
        <w:pStyle w:val="TOC2"/>
        <w:tabs>
          <w:tab w:val="right" w:leader="dot" w:pos="8306"/>
        </w:tabs>
      </w:pPr>
      <w:hyperlink w:anchor="_Toc16763" w:history="1">
        <w:r>
          <w:rPr>
            <w:rFonts w:ascii="仿宋" w:eastAsia="仿宋" w:hAnsi="仿宋" w:cs="仿宋" w:hint="eastAsia"/>
            <w:lang w:eastAsia="zh-CN"/>
          </w:rPr>
          <w:t>(一)、风险识别</w:t>
        </w:r>
        <w:r>
          <w:tab/>
        </w:r>
        <w:r>
          <w:fldChar w:fldCharType="begin"/>
        </w:r>
        <w:r>
          <w:instrText xml:space="preserve"> PAGEREF _Toc16763 \h </w:instrText>
        </w:r>
        <w:r>
          <w:fldChar w:fldCharType="separate"/>
        </w:r>
        <w:r>
          <w:t>48</w:t>
        </w:r>
        <w:r>
          <w:fldChar w:fldCharType="end"/>
        </w:r>
      </w:hyperlink>
    </w:p>
    <w:p>
      <w:pPr>
        <w:pStyle w:val="TOC2"/>
        <w:tabs>
          <w:tab w:val="right" w:leader="dot" w:pos="8306"/>
        </w:tabs>
      </w:pPr>
      <w:hyperlink w:anchor="_Toc17463" w:history="1">
        <w:r>
          <w:rPr>
            <w:rFonts w:ascii="仿宋" w:eastAsia="仿宋" w:hAnsi="仿宋" w:cs="仿宋" w:hint="eastAsia"/>
            <w:lang w:eastAsia="zh-CN"/>
          </w:rPr>
          <w:t>(二)、风险分类</w:t>
        </w:r>
        <w:r>
          <w:tab/>
        </w:r>
        <w:r>
          <w:fldChar w:fldCharType="begin"/>
        </w:r>
        <w:r>
          <w:instrText xml:space="preserve"> PAGEREF _Toc17463 \h </w:instrText>
        </w:r>
        <w:r>
          <w:fldChar w:fldCharType="separate"/>
        </w:r>
        <w:r>
          <w:t>49</w:t>
        </w:r>
        <w:r>
          <w:fldChar w:fldCharType="end"/>
        </w:r>
      </w:hyperlink>
    </w:p>
    <w:p>
      <w:pPr>
        <w:pStyle w:val="TOC1"/>
        <w:tabs>
          <w:tab w:val="right" w:leader="dot" w:pos="8306"/>
        </w:tabs>
      </w:pPr>
      <w:hyperlink w:anchor="_Toc25883" w:history="1">
        <w:r>
          <w:rPr>
            <w:rFonts w:ascii="仿宋" w:eastAsia="仿宋" w:hAnsi="仿宋" w:cs="仿宋" w:hint="eastAsia"/>
            <w:lang w:eastAsia="zh-CN"/>
          </w:rPr>
          <w:t>十四、精细化工中间体项目治理与监督</w:t>
        </w:r>
        <w:r>
          <w:tab/>
        </w:r>
        <w:r>
          <w:fldChar w:fldCharType="begin"/>
        </w:r>
        <w:r>
          <w:instrText xml:space="preserve"> PAGEREF _Toc25883 \h </w:instrText>
        </w:r>
        <w:r>
          <w:fldChar w:fldCharType="separate"/>
        </w:r>
        <w:r>
          <w:t>51</w:t>
        </w:r>
        <w:r>
          <w:fldChar w:fldCharType="end"/>
        </w:r>
      </w:hyperlink>
    </w:p>
    <w:p>
      <w:pPr>
        <w:pStyle w:val="TOC2"/>
        <w:tabs>
          <w:tab w:val="right" w:leader="dot" w:pos="8306"/>
        </w:tabs>
      </w:pPr>
      <w:hyperlink w:anchor="_Toc32410" w:history="1">
        <w:r>
          <w:rPr>
            <w:rFonts w:ascii="仿宋" w:eastAsia="仿宋" w:hAnsi="仿宋" w:cs="仿宋" w:hint="eastAsia"/>
            <w:lang w:eastAsia="zh-CN"/>
          </w:rPr>
          <w:t>(一)、精细化工中间体项目治理结构</w:t>
        </w:r>
        <w:r>
          <w:tab/>
        </w:r>
        <w:r>
          <w:fldChar w:fldCharType="begin"/>
        </w:r>
        <w:r>
          <w:instrText xml:space="preserve"> PAGEREF _Toc32410 \h </w:instrText>
        </w:r>
        <w:r>
          <w:fldChar w:fldCharType="separate"/>
        </w:r>
        <w:r>
          <w:t>51</w:t>
        </w:r>
        <w:r>
          <w:fldChar w:fldCharType="end"/>
        </w:r>
      </w:hyperlink>
    </w:p>
    <w:p>
      <w:pPr>
        <w:pStyle w:val="TOC2"/>
        <w:tabs>
          <w:tab w:val="right" w:leader="dot" w:pos="8306"/>
        </w:tabs>
      </w:pPr>
      <w:hyperlink w:anchor="_Toc5964" w:history="1">
        <w:r>
          <w:rPr>
            <w:rFonts w:ascii="仿宋" w:eastAsia="仿宋" w:hAnsi="仿宋" w:cs="仿宋" w:hint="eastAsia"/>
            <w:lang w:eastAsia="zh-CN"/>
          </w:rPr>
          <w:t>(二)、监督与审计</w:t>
        </w:r>
        <w:r>
          <w:tab/>
        </w:r>
        <w:r>
          <w:fldChar w:fldCharType="begin"/>
        </w:r>
        <w:r>
          <w:instrText xml:space="preserve"> PAGEREF _Toc5964 \h </w:instrText>
        </w:r>
        <w:r>
          <w:fldChar w:fldCharType="separate"/>
        </w:r>
        <w:r>
          <w:t>53</w:t>
        </w:r>
        <w:r>
          <w:fldChar w:fldCharType="end"/>
        </w:r>
      </w:hyperlink>
    </w:p>
    <w:p>
      <w:pPr>
        <w:pStyle w:val="TOC1"/>
        <w:tabs>
          <w:tab w:val="right" w:leader="dot" w:pos="8306"/>
        </w:tabs>
      </w:pPr>
      <w:hyperlink w:anchor="_Toc20629" w:history="1">
        <w:r>
          <w:rPr>
            <w:rFonts w:ascii="仿宋" w:eastAsia="仿宋" w:hAnsi="仿宋" w:cs="仿宋" w:hint="eastAsia"/>
            <w:lang w:eastAsia="zh-CN"/>
          </w:rPr>
          <w:t>十五、营销与推广策略</w:t>
        </w:r>
        <w:r>
          <w:tab/>
        </w:r>
        <w:r>
          <w:fldChar w:fldCharType="begin"/>
        </w:r>
        <w:r>
          <w:instrText xml:space="preserve"> PAGEREF _Toc20629 \h </w:instrText>
        </w:r>
        <w:r>
          <w:fldChar w:fldCharType="separate"/>
        </w:r>
        <w:r>
          <w:t>54</w:t>
        </w:r>
        <w:r>
          <w:fldChar w:fldCharType="end"/>
        </w:r>
      </w:hyperlink>
    </w:p>
    <w:p>
      <w:pPr>
        <w:pStyle w:val="TOC2"/>
        <w:tabs>
          <w:tab w:val="right" w:leader="dot" w:pos="8306"/>
        </w:tabs>
      </w:pPr>
      <w:hyperlink w:anchor="_Toc16842" w:history="1">
        <w:r>
          <w:rPr>
            <w:rFonts w:ascii="仿宋" w:eastAsia="仿宋" w:hAnsi="仿宋" w:cs="仿宋" w:hint="eastAsia"/>
            <w:lang w:eastAsia="zh-CN"/>
          </w:rPr>
          <w:t>(一)、产品/服务定位与特点</w:t>
        </w:r>
        <w:r>
          <w:tab/>
        </w:r>
        <w:r>
          <w:fldChar w:fldCharType="begin"/>
        </w:r>
        <w:r>
          <w:instrText xml:space="preserve"> PAGEREF _Toc16842 \h </w:instrText>
        </w:r>
        <w:r>
          <w:fldChar w:fldCharType="separate"/>
        </w:r>
        <w:r>
          <w:t>54</w:t>
        </w:r>
        <w:r>
          <w:fldChar w:fldCharType="end"/>
        </w:r>
      </w:hyperlink>
    </w:p>
    <w:p>
      <w:pPr>
        <w:pStyle w:val="TOC2"/>
        <w:tabs>
          <w:tab w:val="right" w:leader="dot" w:pos="8306"/>
        </w:tabs>
      </w:pPr>
      <w:hyperlink w:anchor="_Toc24939" w:history="1">
        <w:r>
          <w:rPr>
            <w:rFonts w:ascii="仿宋" w:eastAsia="仿宋" w:hAnsi="仿宋" w:cs="仿宋" w:hint="eastAsia"/>
            <w:lang w:eastAsia="zh-CN"/>
          </w:rPr>
          <w:t>(二)、市场定位与竞争分析</w:t>
        </w:r>
        <w:r>
          <w:tab/>
        </w:r>
        <w:r>
          <w:fldChar w:fldCharType="begin"/>
        </w:r>
        <w:r>
          <w:instrText xml:space="preserve"> PAGEREF _Toc24939 \h </w:instrText>
        </w:r>
        <w:r>
          <w:fldChar w:fldCharType="separate"/>
        </w:r>
        <w:r>
          <w:t>56</w:t>
        </w:r>
        <w:r>
          <w:fldChar w:fldCharType="end"/>
        </w:r>
      </w:hyperlink>
    </w:p>
    <w:p>
      <w:pPr>
        <w:pStyle w:val="TOC2"/>
        <w:tabs>
          <w:tab w:val="right" w:leader="dot" w:pos="8306"/>
        </w:tabs>
      </w:pPr>
      <w:hyperlink w:anchor="_Toc2423" w:history="1">
        <w:r>
          <w:rPr>
            <w:rFonts w:ascii="仿宋" w:eastAsia="仿宋" w:hAnsi="仿宋" w:cs="仿宋" w:hint="eastAsia"/>
            <w:lang w:eastAsia="zh-CN"/>
          </w:rPr>
          <w:t>(三)、营销渠道与策略</w:t>
        </w:r>
        <w:r>
          <w:tab/>
        </w:r>
        <w:r>
          <w:fldChar w:fldCharType="begin"/>
        </w:r>
        <w:r>
          <w:instrText xml:space="preserve"> PAGEREF _Toc2423 \h </w:instrText>
        </w:r>
        <w:r>
          <w:fldChar w:fldCharType="separate"/>
        </w:r>
        <w:r>
          <w:t>57</w:t>
        </w:r>
        <w:r>
          <w:fldChar w:fldCharType="end"/>
        </w:r>
      </w:hyperlink>
    </w:p>
    <w:p>
      <w:pPr>
        <w:pStyle w:val="TOC2"/>
        <w:tabs>
          <w:tab w:val="right" w:leader="dot" w:pos="8306"/>
        </w:tabs>
      </w:pPr>
      <w:hyperlink w:anchor="_Toc6776" w:history="1">
        <w:r>
          <w:rPr>
            <w:rFonts w:ascii="仿宋" w:eastAsia="仿宋" w:hAnsi="仿宋" w:cs="仿宋" w:hint="eastAsia"/>
            <w:lang w:eastAsia="zh-CN"/>
          </w:rPr>
          <w:t>(四)、推广与宣传活动</w:t>
        </w:r>
        <w:r>
          <w:tab/>
        </w:r>
        <w:r>
          <w:fldChar w:fldCharType="begin"/>
        </w:r>
        <w:r>
          <w:instrText xml:space="preserve"> PAGEREF _Toc6776 \h </w:instrText>
        </w:r>
        <w:r>
          <w:fldChar w:fldCharType="separate"/>
        </w:r>
        <w:r>
          <w:t>58</w:t>
        </w:r>
        <w:r>
          <w:fldChar w:fldCharType="end"/>
        </w:r>
      </w:hyperlink>
    </w:p>
    <w:p>
      <w:pPr>
        <w:pStyle w:val="TOC1"/>
        <w:tabs>
          <w:tab w:val="right" w:leader="dot" w:pos="8306"/>
        </w:tabs>
      </w:pPr>
      <w:hyperlink w:anchor="_Toc12857" w:history="1">
        <w:r>
          <w:rPr>
            <w:rFonts w:ascii="仿宋" w:eastAsia="仿宋" w:hAnsi="仿宋" w:cs="仿宋" w:hint="eastAsia"/>
            <w:lang w:eastAsia="zh-CN"/>
          </w:rPr>
          <w:t>十六、精细化工中间体项目工程方案分析</w:t>
        </w:r>
        <w:r>
          <w:tab/>
        </w:r>
        <w:r>
          <w:fldChar w:fldCharType="begin"/>
        </w:r>
        <w:r>
          <w:instrText xml:space="preserve"> PAGEREF _Toc12857 \h </w:instrText>
        </w:r>
        <w:r>
          <w:fldChar w:fldCharType="separate"/>
        </w:r>
        <w:r>
          <w:t>63</w:t>
        </w:r>
        <w:r>
          <w:fldChar w:fldCharType="end"/>
        </w:r>
      </w:hyperlink>
    </w:p>
    <w:p>
      <w:pPr>
        <w:pStyle w:val="TOC2"/>
        <w:tabs>
          <w:tab w:val="right" w:leader="dot" w:pos="8306"/>
        </w:tabs>
      </w:pPr>
      <w:hyperlink w:anchor="_Toc6169" w:history="1">
        <w:r>
          <w:rPr>
            <w:rFonts w:ascii="仿宋" w:eastAsia="仿宋" w:hAnsi="仿宋" w:cs="仿宋" w:hint="eastAsia"/>
            <w:lang w:eastAsia="zh-CN"/>
          </w:rPr>
          <w:t>(一)、建筑工程设计原则</w:t>
        </w:r>
        <w:r>
          <w:tab/>
        </w:r>
        <w:r>
          <w:fldChar w:fldCharType="begin"/>
        </w:r>
        <w:r>
          <w:instrText xml:space="preserve"> PAGEREF _Toc6169 \h </w:instrText>
        </w:r>
        <w:r>
          <w:fldChar w:fldCharType="separate"/>
        </w:r>
        <w:r>
          <w:t>63</w:t>
        </w:r>
        <w:r>
          <w:fldChar w:fldCharType="end"/>
        </w:r>
      </w:hyperlink>
    </w:p>
    <w:p>
      <w:pPr>
        <w:pStyle w:val="TOC2"/>
        <w:tabs>
          <w:tab w:val="right" w:leader="dot" w:pos="8306"/>
        </w:tabs>
      </w:pPr>
      <w:hyperlink w:anchor="_Toc30402" w:history="1">
        <w:r>
          <w:rPr>
            <w:rFonts w:ascii="仿宋" w:eastAsia="仿宋" w:hAnsi="仿宋" w:cs="仿宋" w:hint="eastAsia"/>
            <w:lang w:eastAsia="zh-CN"/>
          </w:rPr>
          <w:t>(二)、土建工程建设指标</w:t>
        </w:r>
        <w:r>
          <w:tab/>
        </w:r>
        <w:r>
          <w:fldChar w:fldCharType="begin"/>
        </w:r>
        <w:r>
          <w:instrText xml:space="preserve"> PAGEREF _Toc30402 \h </w:instrText>
        </w:r>
        <w:r>
          <w:fldChar w:fldCharType="separate"/>
        </w:r>
        <w:r>
          <w:t>67</w:t>
        </w:r>
        <w:r>
          <w:fldChar w:fldCharType="end"/>
        </w:r>
      </w:hyperlink>
    </w:p>
    <w:p>
      <w:pPr>
        <w:pStyle w:val="TOC1"/>
        <w:tabs>
          <w:tab w:val="right" w:leader="dot" w:pos="8306"/>
        </w:tabs>
      </w:pPr>
      <w:hyperlink w:anchor="_Toc8923" w:history="1">
        <w:r>
          <w:rPr>
            <w:rFonts w:ascii="仿宋" w:eastAsia="仿宋" w:hAnsi="仿宋" w:cs="仿宋" w:hint="eastAsia"/>
            <w:lang w:eastAsia="zh-CN"/>
          </w:rPr>
          <w:t>十七、精细化工中间体项目实施保障措施</w:t>
        </w:r>
        <w:r>
          <w:tab/>
        </w:r>
        <w:r>
          <w:fldChar w:fldCharType="begin"/>
        </w:r>
        <w:r>
          <w:instrText xml:space="preserve"> PAGEREF _Toc8923 \h </w:instrText>
        </w:r>
        <w:r>
          <w:fldChar w:fldCharType="separate"/>
        </w:r>
        <w:r>
          <w:t>68</w:t>
        </w:r>
        <w:r>
          <w:fldChar w:fldCharType="end"/>
        </w:r>
      </w:hyperlink>
    </w:p>
    <w:p>
      <w:pPr>
        <w:pStyle w:val="TOC2"/>
        <w:tabs>
          <w:tab w:val="right" w:leader="dot" w:pos="8306"/>
        </w:tabs>
      </w:pPr>
      <w:hyperlink w:anchor="_Toc7046" w:history="1">
        <w:r>
          <w:rPr>
            <w:rFonts w:ascii="仿宋" w:eastAsia="仿宋" w:hAnsi="仿宋" w:cs="仿宋" w:hint="eastAsia"/>
            <w:lang w:eastAsia="zh-CN"/>
          </w:rPr>
          <w:t>(一)、精细化工中间体项目实施保障机制</w:t>
        </w:r>
        <w:r>
          <w:tab/>
        </w:r>
        <w:r>
          <w:fldChar w:fldCharType="begin"/>
        </w:r>
        <w:r>
          <w:instrText xml:space="preserve"> PAGEREF _Toc7046 \h </w:instrText>
        </w:r>
        <w:r>
          <w:fldChar w:fldCharType="separate"/>
        </w:r>
        <w:r>
          <w:t>68</w:t>
        </w:r>
        <w:r>
          <w:fldChar w:fldCharType="end"/>
        </w:r>
      </w:hyperlink>
    </w:p>
    <w:p>
      <w:pPr>
        <w:pStyle w:val="TOC2"/>
        <w:tabs>
          <w:tab w:val="right" w:leader="dot" w:pos="8306"/>
        </w:tabs>
      </w:pPr>
      <w:hyperlink w:anchor="_Toc31508" w:history="1">
        <w:r>
          <w:rPr>
            <w:rFonts w:ascii="仿宋" w:eastAsia="仿宋" w:hAnsi="仿宋" w:cs="仿宋" w:hint="eastAsia"/>
            <w:lang w:eastAsia="zh-CN"/>
          </w:rPr>
          <w:t>(二)、精细化工中间体项目法律合规要求</w:t>
        </w:r>
        <w:r>
          <w:tab/>
        </w:r>
        <w:r>
          <w:fldChar w:fldCharType="begin"/>
        </w:r>
        <w:r>
          <w:instrText xml:space="preserve"> PAGEREF _Toc31508 \h </w:instrText>
        </w:r>
        <w:r>
          <w:fldChar w:fldCharType="separate"/>
        </w:r>
        <w:r>
          <w:t>72</w:t>
        </w:r>
        <w:r>
          <w:fldChar w:fldCharType="end"/>
        </w:r>
      </w:hyperlink>
    </w:p>
    <w:p>
      <w:pPr>
        <w:pStyle w:val="TOC2"/>
        <w:tabs>
          <w:tab w:val="right" w:leader="dot" w:pos="8306"/>
        </w:tabs>
      </w:pPr>
      <w:hyperlink w:anchor="_Toc32363" w:history="1">
        <w:r>
          <w:rPr>
            <w:rFonts w:ascii="仿宋" w:eastAsia="仿宋" w:hAnsi="仿宋" w:cs="仿宋" w:hint="eastAsia"/>
            <w:lang w:eastAsia="zh-CN"/>
          </w:rPr>
          <w:t>(三)、精细化工中间体项目合同管理与法律事务</w:t>
        </w:r>
        <w:r>
          <w:tab/>
        </w:r>
        <w:r>
          <w:fldChar w:fldCharType="begin"/>
        </w:r>
        <w:r>
          <w:instrText xml:space="preserve"> PAGEREF _Toc32363 \h </w:instrText>
        </w:r>
        <w:r>
          <w:fldChar w:fldCharType="separate"/>
        </w:r>
        <w:r>
          <w:t>77</w:t>
        </w:r>
        <w:r>
          <w:fldChar w:fldCharType="end"/>
        </w:r>
      </w:hyperlink>
    </w:p>
    <w:p>
      <w:pPr>
        <w:pStyle w:val="TOC2"/>
        <w:tabs>
          <w:tab w:val="right" w:leader="dot" w:pos="8306"/>
        </w:tabs>
      </w:pPr>
      <w:hyperlink w:anchor="_Toc21077" w:history="1">
        <w:r>
          <w:rPr>
            <w:rFonts w:ascii="仿宋" w:eastAsia="仿宋" w:hAnsi="仿宋" w:cs="仿宋" w:hint="eastAsia"/>
            <w:lang w:eastAsia="zh-CN"/>
          </w:rPr>
          <w:t>(四)、精细化工中间体项目知识产权保护策略</w:t>
        </w:r>
        <w:r>
          <w:tab/>
        </w:r>
        <w:r>
          <w:fldChar w:fldCharType="begin"/>
        </w:r>
        <w:r>
          <w:instrText xml:space="preserve"> PAGEREF _Toc21077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526"/>
      <w:r>
        <w:rPr>
          <w:rFonts w:ascii="仿宋" w:eastAsia="仿宋" w:hAnsi="仿宋" w:cs="仿宋" w:hint="eastAsia"/>
          <w:sz w:val="28"/>
          <w:lang w:eastAsia="zh-CN"/>
        </w:rPr>
        <w:t>一、精细化工中间体项目可持续发展</w:t>
      </w:r>
      <w:bookmarkEnd w:id="2"/>
    </w:p>
    <w:p>
      <w:pPr>
        <w:pStyle w:val="Heading2"/>
        <w:rPr>
          <w:rFonts w:ascii="仿宋" w:eastAsia="仿宋" w:hAnsi="仿宋" w:cs="仿宋" w:hint="eastAsia"/>
          <w:lang w:eastAsia="zh-CN"/>
        </w:rPr>
      </w:pPr>
      <w:bookmarkStart w:id="3" w:name="_Toc213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项目中，精细化工中间体项目团队着眼于未来，明确了可持续发展的战略方向。制定的具体可持续发展目标包括降低资源使用、采用环保技术、最大化社会效益等。这一步骤不仅有助于精细化工中间体项目在环保和社会责任方面达到最高标准，也为未来提供了明确的指引，确保精细化工中间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可持续实践的融入精细化工中间体项目管理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细化工中间体项目管理周期。从精细化工中间体项目规划开始，精细化工中间体项目团队就考虑了环境和社会的因素。在执行阶段，精细化工中间体项目团队积极推动绿色技术的应用，优化资源利用。此外，关注员工的社会责任，通过培训和沟通活动提高员工对可持续发展的认知，使他们能够在日常工作中践行可持续实践。这些举措不仅为精细化工中间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扎根于精细化工中间体项目的可持续发展理念，我们深信环保与社会责任是精细化工中间体项目成功的关键支柱。在精细化工中间体项目的每一步，我们都致力于通过创新和实践，履行对环境和社会的坚定责任。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团队通过引入先进的环保技术、建立高效的废物处理系统以及推动能源节约措施，积极履行环保责任。定期的环保监测和评估确保精细化工中间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不仅致力于自身可持续发展，还注重对社会的回馈。通过支持社区精细化工中间体项目、参与慈善事业、提供培训机会等方式，精细化工中间体项目积极履行社会责任。与当地社区建立积极互动，关注员工的工作与生活平衡，以及员工的身心健康，是精细化工中间体项目在社会责任层面的关键举措。这样的实践不仅增强了精细化工中间体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360"/>
      <w:r>
        <w:rPr>
          <w:rFonts w:ascii="仿宋" w:eastAsia="仿宋" w:hAnsi="仿宋" w:cs="仿宋" w:hint="eastAsia"/>
          <w:sz w:val="28"/>
          <w:lang w:eastAsia="zh-CN"/>
        </w:rPr>
        <w:t>二、精细化工中间体项目绩效评估</w:t>
      </w:r>
      <w:bookmarkEnd w:id="5"/>
    </w:p>
    <w:p>
      <w:pPr>
        <w:pStyle w:val="Heading2"/>
        <w:rPr>
          <w:rFonts w:ascii="仿宋" w:eastAsia="仿宋" w:hAnsi="仿宋" w:cs="仿宋" w:hint="eastAsia"/>
          <w:lang w:eastAsia="zh-CN"/>
        </w:rPr>
      </w:pPr>
      <w:bookmarkStart w:id="6" w:name="_Toc1979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项目中，我们设计了一套全面的绩效评估指标，以确保精细化工中间体项目的可控和成功交付。这些指标跨足精细化工中间体项目目标、成本、进度和质量等多个维度，为我们提供了全面洞察精细化工中间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目标达成率是我们关注的首要指标。我们设定了明确的目标，并通过定期监测和评估，迅速发现并应对潜在的目标偏差。这为精细化工中间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成本绩效是另一个核心关注点。通过实际成本与预算成本的对比分析，我们深入了解成本差异的原因，及时调整资源分配，保持精细化工中间体项目在经济效益方面的合理水平。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进度作为关键的绩效指标之一，得到了精心的关注。我们制定了详细的精细化工中间体项目进度计划，并设立了进度符合度指标，确保实际进度与计划进度保持一致。这使我们能够快速发现和解决潜在的进度问题，保持精细化工中间体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细化工中间体项目绩效的不可或缺的一环。我们引入了一系列的质量标准和客户满意度指标，以确保精细化工中间体项目交付的成果在质量上达到或超越预期水平。通过持续监测这些指标，我们努力提升精细化工中间体项目整体质量水平，为精细化工中间体项目的成功交付提供有力保障。通过这些科学且全面的绩效评估，我们能够更好地引导精细化工中间体项目的持续改进，确保精细化工中间体项目目标的顺利达成。</w:t>
      </w:r>
    </w:p>
    <w:p>
      <w:pPr>
        <w:pStyle w:val="Heading2"/>
        <w:ind w:firstLine="560" w:firstLineChars="200"/>
        <w:rPr>
          <w:rFonts w:ascii="仿宋" w:eastAsia="仿宋" w:hAnsi="仿宋" w:cs="仿宋" w:hint="eastAsia"/>
          <w:sz w:val="28"/>
          <w:lang w:eastAsia="zh-CN"/>
        </w:rPr>
      </w:pPr>
      <w:bookmarkStart w:id="7" w:name="_Toc774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绩效评估是精细化工中间体项目中的关键环节，为确保精细化工中间体项目达到预期目标，我们采用了多层次、多维度的绩效评估方法。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细化工中间体项目的战略目标对齐，确保每个决策和行动都与精细化工中间体项目整体目标保持一致。团队会定期召开战略对齐会议，审视当前工作与精细化工中间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细化工中间体项目进度、质量、成本和风险等方面。这些指标通过数据收集和分析，为精细化工中间体项目管理团队提供了客观的评估依据。例如，我们通过精细化工中间体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精细化工中间体项目内部，还考虑了精细化工中间体项目对外部环境的影响。我们定期进行干系人满意度调查，以了解各利益相关方对精细化工中间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这种多层次、多角度的绩效评估方法，使得我们能够全面了解精细化工中间体项目的运行状态，及时做出调整，确保精细化工中间体项目在不断变化的环境中保持稳健前行。</w:t>
      </w:r>
    </w:p>
    <w:p>
      <w:pPr>
        <w:pStyle w:val="Heading2"/>
        <w:ind w:firstLine="560" w:firstLineChars="200"/>
        <w:rPr>
          <w:rFonts w:ascii="仿宋" w:eastAsia="仿宋" w:hAnsi="仿宋" w:cs="仿宋" w:hint="eastAsia"/>
          <w:sz w:val="28"/>
          <w:lang w:eastAsia="zh-CN"/>
        </w:rPr>
      </w:pPr>
      <w:bookmarkStart w:id="8" w:name="_Toc2669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为了确保精细化工中间体项目的有效管理和不断优化，我们采用了精心设计的绩效评估周期。这个周期旨在实现灵活、实时和全面的评估，以适应精细化工中间体项目执行中的各种挑战。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细化工中间体项目的不同需求，分为短期、中期和长期。短期评估关注每个迭代或工作周期，以及时发现和解决当前任务中的问题。中期评估涵盖几个迭代，深入了解整体精细化工中间体项目的趋势和性能。长期评估则着眼于整个精细化工中间体项目阶段，确保精细化工中间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精细化工中间体项目管理工具和协作平台，团队成员能够随时更新和分享精细化工中间体项目数据。这种实时性的反馈机制使我们能够及时察觉潜在问题，快速调整，保持精细化工中间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细化工中间体项目的决策制定密不可分。每个周期的精细化工中间体项目回顾会议成为集体总结经验、识别问题深层次原因并找到创新解决方案的平台。这种定期的反思与调整机制使精细化工中间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90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190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精细化工中间体项目的主要产品是XXXX，预计年产值为XXX万元。这一产品在市场中占据着重要的地位，其广泛的应用范围使得该精细化工中间体项目的市场前景非常广阔。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精细化工中间体项目的xxx产品作为重要的原材料之一，将在多个领域发挥关键作用。其在建筑、交通、能源等方面的广泛应用将为整个产业链提供强大的支持，形成产业协同效应。精细化工中间体项目的年产值XXX万XXX万XXX万万元不仅反映了其在市场上的巨大潜力，更预示着它对国民经济的积极贡献。这种关联度高、涉及面广的产业关系，使得该精细化工中间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50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总征地面积为XXXX平方米，相当于约XX.XX亩，其中净用地面积为XXXX平方米，红线范围内相当于约XX.XX亩。这一用地规模充分考虑了精细化工中间体项目的建设需求，保障了精细化工中间体项目在合适的空间内得以充分发展。精细化工中间体项目规划的总建筑面积为XXXX平方米，其中主体工程建设占XXXX平方米，计容建筑面积达XXXX平方米。预计建筑工程的投资将达到XXXX万元，为精细化工中间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计划购置的设备共计XXXX台（套），设备购置费用为XXXX万元。这一设备购置计划充分考虑到精细化工中间体项目的生产需求和技术要求，确保了精细化工中间体项目在生产运营中具备先进的技术装备和高效的生产能力。设备的合理配置将为精细化工中间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计划总投资为XXXX万元，预计年实现营业收入为XXXX万元。这一产能规模的设定旨在确保精细化工中间体项目能够在投资与回报之间取得平衡，实现长期可持续的发展。精细化工中间体项目的总投资充分考虑到各个方面的需求，包括用地建设、设备购置等多个环节，以确保精细化工中间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494"/>
      <w:r>
        <w:rPr>
          <w:rFonts w:ascii="仿宋" w:eastAsia="仿宋" w:hAnsi="仿宋" w:cs="仿宋" w:hint="eastAsia"/>
          <w:sz w:val="28"/>
          <w:lang w:eastAsia="zh-CN"/>
        </w:rPr>
        <w:t>四、精细化工中间体项目文档管理</w:t>
      </w:r>
      <w:bookmarkEnd w:id="12"/>
    </w:p>
    <w:p>
      <w:pPr>
        <w:pStyle w:val="Heading2"/>
        <w:rPr>
          <w:rFonts w:ascii="仿宋" w:eastAsia="仿宋" w:hAnsi="仿宋" w:cs="仿宋" w:hint="eastAsia"/>
          <w:lang w:eastAsia="zh-CN"/>
        </w:rPr>
      </w:pPr>
      <w:bookmarkStart w:id="13" w:name="_Toc702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精细化工中间体项目高度重视文档的质量和准确性，以支持精细化工中间体项目的各项活动和决策。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文档的编制始于精细化工中间体项目计划的初期，我们制定了详细的文档编制计划，明确了每个文档的内容、格式和编写责任人。在精细化工中间体项目启动阶段，我们首先编制了精细化工中间体项目章程，明确定义了精细化工中间体项目的目标、范围、风险等关键要素。随后，精细化工中间体项目团队根据计划陆续编制了需求文档、设计文档、测试文档等各类文档，确保精细化工中间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细化工中间体项目管理中的重要环节，旨在确保精细化工中间体项目文档符合质量标准和精细化工中间体项目需求。在精细化工中间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细化工中间体项目相关利益方和专业领域的专家对文档进行独立审查。这有助于获取更全面、客观的反馈，确保精细化工中间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精细化工中间体项目在文档编制与审查方面建立了严格的管理机制，通过规范的流程和多维度的审查，确保精细化工中间体项目文档的质量、准确性和可靠性，为精细化工中间体项目的顺利推进提供了有力支持。</w:t>
      </w:r>
    </w:p>
    <w:p>
      <w:pPr>
        <w:pStyle w:val="Heading2"/>
        <w:ind w:firstLine="560" w:firstLineChars="200"/>
        <w:rPr>
          <w:rFonts w:ascii="仿宋" w:eastAsia="仿宋" w:hAnsi="仿宋" w:cs="仿宋" w:hint="eastAsia"/>
          <w:sz w:val="28"/>
          <w:lang w:eastAsia="zh-CN"/>
        </w:rPr>
      </w:pPr>
      <w:bookmarkStart w:id="14" w:name="_Toc698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在精细化工中间体项目中，我们致力于优化文档发布与分发过程，以确保信息的高效传递和团队间协作的顺畅进行。以下是我们采取的关键优化策略：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我们通过多渠道发布文档，包括电子邮件、精细化工中间体项目管理平台、内部网站等，以满足不同团队成员的偏好和需求。多渠道发布确保了信息的全面覆盖。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我们采用了精细的权限控制，确保只有授权人员可以访问敏感信息。这种安全措施保护了精细化工中间体项目文档的机密性，防止了未经授权的信息泄露。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970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细化工中间体项目生命周期中一个至关重要的环节，直接关系到精细化工中间体项目信息的长期保存和历史记录的完整性。在精细化工中间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9267"/>
      <w:r>
        <w:rPr>
          <w:rFonts w:ascii="仿宋" w:eastAsia="仿宋" w:hAnsi="仿宋" w:cs="仿宋" w:hint="eastAsia"/>
          <w:sz w:val="28"/>
          <w:lang w:eastAsia="zh-CN"/>
        </w:rPr>
        <w:t>五、精细化工中间体项目危机管理</w:t>
      </w:r>
      <w:bookmarkEnd w:id="16"/>
    </w:p>
    <w:p>
      <w:pPr>
        <w:pStyle w:val="Heading2"/>
        <w:rPr>
          <w:rFonts w:ascii="仿宋" w:eastAsia="仿宋" w:hAnsi="仿宋" w:cs="仿宋" w:hint="eastAsia"/>
          <w:lang w:eastAsia="zh-CN"/>
        </w:rPr>
      </w:pPr>
      <w:bookmarkStart w:id="17" w:name="_Toc829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精细化工中间体项目危机管理中，危机预警与识别是确保精细化工中间体项目稳健运行的核心步骤。通过建立全面的监测机制，精细化工中间体项目团队旨在及时发现和理解潜在的风险和危机因素，以便采取及时的预防和应对措施，确保精细化工中间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细化工中间体项目团队全面分析了整个精细化工中间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细化工中间体项目团队着重于明确定义精细化工中间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细化工中间体项目进展的持续监控，团队能够及时发现潜在问题并作出迅速反应。精细化工中间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在这一阶段，团队的专业素养和反应速度将发挥至关重要的作用，以确保潜在危机能够在初期得到有效的处理，最大程度地减轻负面影响。通过危机预警与识别，精细化工中间体项目得以更有序、可控地推进。</w:t>
      </w:r>
    </w:p>
    <w:p>
      <w:pPr>
        <w:pStyle w:val="Heading2"/>
        <w:ind w:firstLine="560" w:firstLineChars="200"/>
        <w:rPr>
          <w:rFonts w:ascii="仿宋" w:eastAsia="仿宋" w:hAnsi="仿宋" w:cs="仿宋" w:hint="eastAsia"/>
          <w:sz w:val="28"/>
          <w:lang w:eastAsia="zh-CN"/>
        </w:rPr>
      </w:pPr>
      <w:bookmarkStart w:id="18" w:name="_Toc2114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在危机发生时，精细化工中间体项目团队立即行动，成立了应急小组。该小组的任务是迅速制定并实施紧急应对措施，以最小化潜在损失。以下是采取的主要措施：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暂停精细化工中间体项目进度：为遏制危机蔓延，精细化工中间体项目暂时停止进行，以便全面评估当前状况。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资源重新分配：重新评估精细化工中间体项目资源的分配，确保最大限度地减小损失。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实时沟通：与关键利益相关者建立实时沟通机制，向他们传递精细化工中间体项目危机的实际状况，保障精细化工中间体项目核心利益。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在紧急应对的同时，精细化工中间体项目团队强调了团队协作和有效沟通的重要性。以下是团队协作的关键举措：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信息共享机制：建立了信息共享平台，确保团队成员能够及时获取精细化工中间体项目危机的实时信息。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领导者沟通：精细化工中间体项目领导者通过定期会议和即时沟通工具，指导团队应对危机，保持团队稳定运行。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随着危机得到初步控制，精细化工中间体项目团队转向制定恢复计划，以确保精细化工中间体项目能够从中迅速恢复。主要恢复计划包括：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修复受损的进度计划：重新评估精细化工中间体项目进度，制定修复计划，确保精细化工中间体项目尽快回归正常进程。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重新调整资源分配：优化资源分配，确保精细化工中间体项目在有限资源下高效运转。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风险管理机制加强：对精细化工中间体项目风险进行全面评估，制定更强化的风险管理策略，以预防未来可能的危机。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5494"/>
      <w:r>
        <w:rPr>
          <w:rFonts w:ascii="仿宋" w:eastAsia="仿宋" w:hAnsi="仿宋" w:cs="仿宋" w:hint="eastAsia"/>
          <w:sz w:val="28"/>
          <w:lang w:eastAsia="zh-CN"/>
        </w:rPr>
        <w:t>六、精细化工中间体项目建设单位说明</w:t>
      </w:r>
      <w:bookmarkEnd w:id="19"/>
    </w:p>
    <w:p>
      <w:pPr>
        <w:pStyle w:val="Heading2"/>
        <w:rPr>
          <w:rFonts w:ascii="仿宋" w:eastAsia="仿宋" w:hAnsi="仿宋" w:cs="仿宋" w:hint="eastAsia"/>
          <w:lang w:eastAsia="zh-CN"/>
        </w:rPr>
      </w:pPr>
      <w:bookmarkStart w:id="20" w:name="_Toc17603"/>
      <w:r>
        <w:rPr>
          <w:rFonts w:ascii="仿宋" w:eastAsia="仿宋" w:hAnsi="仿宋" w:cs="仿宋" w:hint="eastAsia"/>
          <w:lang w:eastAsia="zh-CN"/>
        </w:rPr>
        <w:t>(一)、精细化工中间体项目承办单位基本情况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20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https://d.book118.com/358034131106006022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精细化工中间体项目规划设计蓝图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EC6548"/>
    <w:rsid w:val="43EC65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413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2023-12-31T19:59:00Z</dcterms:created>
  <dcterms:modified xsi:type="dcterms:W3CDTF">2023-12-31T19:59:23Z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CFF973BAB2234A2782B904B80B2D7A88_11</vt:lpwstr>
  </property>
  <property fmtid="{D5CDD505-2E9C-101B-9397-08002B2CF9AE}" pid="3" name="KSOProductBuildVer">
    <vt:lpwstr>2052-12.1.0.16120</vt:lpwstr>
  </property>
</Properties>
</file>