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循环使用薄膜型镁燃料电池</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299912295"/>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hAnsi="宋体" w:hint="eastAsia"/>
          <w:b/>
          <w:color w:val="000000"/>
          <w:sz w:val="30"/>
          <w:szCs w:val="30"/>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031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_Toc30314 \h </w:instrText>
        </w:r>
        <w:r>
          <w:fldChar w:fldCharType="separate"/>
        </w:r>
        <w:r>
          <w:t>1</w:t>
        </w:r>
        <w:r>
          <w:fldChar w:fldCharType="end"/>
        </w:r>
      </w:hyperlink>
    </w:p>
    <w:p>
      <w:pPr>
        <w:pStyle w:val="TOC2"/>
        <w:tabs>
          <w:tab w:val="clear" w:pos="8302"/>
          <w:tab w:val="right" w:leader="dot" w:pos="8312"/>
        </w:tabs>
      </w:pPr>
      <w:hyperlink w:anchor="_Toc23324" w:history="1">
        <w:r>
          <w:rPr>
            <w:rFonts w:ascii="Times New Roman" w:eastAsia="宋体" w:hAnsi="Times New Roman"/>
            <w:szCs w:val="28"/>
          </w:rPr>
          <w:t>1.1项目概要</w:t>
        </w:r>
        <w:r>
          <w:tab/>
        </w:r>
        <w:r>
          <w:fldChar w:fldCharType="begin"/>
        </w:r>
        <w:r>
          <w:instrText xml:space="preserve"> PAGEREF _Toc23324 \h </w:instrText>
        </w:r>
        <w:r>
          <w:fldChar w:fldCharType="separate"/>
        </w:r>
        <w:r>
          <w:t>1</w:t>
        </w:r>
        <w:r>
          <w:fldChar w:fldCharType="end"/>
        </w:r>
      </w:hyperlink>
    </w:p>
    <w:p>
      <w:pPr>
        <w:pStyle w:val="TOC3"/>
        <w:tabs>
          <w:tab w:val="right" w:leader="dot" w:pos="8312"/>
        </w:tabs>
      </w:pPr>
      <w:hyperlink w:anchor="_Toc2198" w:history="1">
        <w:r>
          <w:rPr>
            <w:szCs w:val="24"/>
          </w:rPr>
          <w:t>1.1.1项目名称</w:t>
        </w:r>
        <w:r>
          <w:tab/>
        </w:r>
        <w:r>
          <w:fldChar w:fldCharType="begin"/>
        </w:r>
        <w:r>
          <w:instrText xml:space="preserve"> PAGEREF _Toc2198 \h </w:instrText>
        </w:r>
        <w:r>
          <w:fldChar w:fldCharType="separate"/>
        </w:r>
        <w:r>
          <w:t>1</w:t>
        </w:r>
        <w:r>
          <w:fldChar w:fldCharType="end"/>
        </w:r>
      </w:hyperlink>
    </w:p>
    <w:p>
      <w:pPr>
        <w:pStyle w:val="TOC3"/>
        <w:tabs>
          <w:tab w:val="right" w:leader="dot" w:pos="8312"/>
        </w:tabs>
      </w:pPr>
      <w:hyperlink w:anchor="_Toc16355"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_Toc16355 \h </w:instrText>
        </w:r>
        <w:r>
          <w:fldChar w:fldCharType="separate"/>
        </w:r>
        <w:r>
          <w:t>1</w:t>
        </w:r>
        <w:r>
          <w:fldChar w:fldCharType="end"/>
        </w:r>
      </w:hyperlink>
    </w:p>
    <w:p>
      <w:pPr>
        <w:pStyle w:val="TOC3"/>
        <w:tabs>
          <w:tab w:val="right" w:leader="dot" w:pos="8312"/>
        </w:tabs>
      </w:pPr>
      <w:hyperlink w:anchor="_Toc9086" w:history="1">
        <w:r>
          <w:rPr>
            <w:szCs w:val="24"/>
          </w:rPr>
          <w:t>1.1.3项目建设性质</w:t>
        </w:r>
        <w:r>
          <w:tab/>
        </w:r>
        <w:r>
          <w:fldChar w:fldCharType="begin"/>
        </w:r>
        <w:r>
          <w:instrText xml:space="preserve"> PAGEREF _Toc9086 \h </w:instrText>
        </w:r>
        <w:r>
          <w:fldChar w:fldCharType="separate"/>
        </w:r>
        <w:r>
          <w:t>1</w:t>
        </w:r>
        <w:r>
          <w:fldChar w:fldCharType="end"/>
        </w:r>
      </w:hyperlink>
    </w:p>
    <w:p>
      <w:pPr>
        <w:pStyle w:val="TOC3"/>
        <w:tabs>
          <w:tab w:val="right" w:leader="dot" w:pos="8312"/>
        </w:tabs>
      </w:pPr>
      <w:hyperlink w:anchor="_Toc1692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_Toc16923 \h </w:instrText>
        </w:r>
        <w:r>
          <w:fldChar w:fldCharType="separate"/>
        </w:r>
        <w:r>
          <w:t>1</w:t>
        </w:r>
        <w:r>
          <w:fldChar w:fldCharType="end"/>
        </w:r>
      </w:hyperlink>
    </w:p>
    <w:p>
      <w:pPr>
        <w:pStyle w:val="TOC3"/>
        <w:tabs>
          <w:tab w:val="right" w:leader="dot" w:pos="8312"/>
        </w:tabs>
      </w:pPr>
      <w:hyperlink w:anchor="_Toc6187"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_Toc6187 \h </w:instrText>
        </w:r>
        <w:r>
          <w:fldChar w:fldCharType="separate"/>
        </w:r>
        <w:r>
          <w:t>1</w:t>
        </w:r>
        <w:r>
          <w:fldChar w:fldCharType="end"/>
        </w:r>
      </w:hyperlink>
    </w:p>
    <w:p>
      <w:pPr>
        <w:pStyle w:val="TOC3"/>
        <w:tabs>
          <w:tab w:val="right" w:leader="dot" w:pos="8312"/>
        </w:tabs>
      </w:pPr>
      <w:hyperlink w:anchor="_Toc5558"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_Toc5558 \h </w:instrText>
        </w:r>
        <w:r>
          <w:fldChar w:fldCharType="separate"/>
        </w:r>
        <w:r>
          <w:t>1</w:t>
        </w:r>
        <w:r>
          <w:fldChar w:fldCharType="end"/>
        </w:r>
      </w:hyperlink>
    </w:p>
    <w:p>
      <w:pPr>
        <w:pStyle w:val="TOC3"/>
        <w:tabs>
          <w:tab w:val="right" w:leader="dot" w:pos="8312"/>
        </w:tabs>
      </w:pPr>
      <w:hyperlink w:anchor="_Toc7569"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_Toc7569 \h </w:instrText>
        </w:r>
        <w:r>
          <w:fldChar w:fldCharType="separate"/>
        </w:r>
        <w:r>
          <w:t>2</w:t>
        </w:r>
        <w:r>
          <w:fldChar w:fldCharType="end"/>
        </w:r>
      </w:hyperlink>
    </w:p>
    <w:p>
      <w:pPr>
        <w:pStyle w:val="TOC3"/>
        <w:tabs>
          <w:tab w:val="right" w:leader="dot" w:pos="8312"/>
        </w:tabs>
      </w:pPr>
      <w:hyperlink w:anchor="_Toc1778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_Toc17788 \h </w:instrText>
        </w:r>
        <w:r>
          <w:fldChar w:fldCharType="separate"/>
        </w:r>
        <w:r>
          <w:t>2</w:t>
        </w:r>
        <w:r>
          <w:fldChar w:fldCharType="end"/>
        </w:r>
      </w:hyperlink>
    </w:p>
    <w:p>
      <w:pPr>
        <w:pStyle w:val="TOC3"/>
        <w:tabs>
          <w:tab w:val="right" w:leader="dot" w:pos="8312"/>
        </w:tabs>
      </w:pPr>
      <w:hyperlink w:anchor="_Toc318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_Toc3188 \h </w:instrText>
        </w:r>
        <w:r>
          <w:fldChar w:fldCharType="separate"/>
        </w:r>
        <w:r>
          <w:t>2</w:t>
        </w:r>
        <w:r>
          <w:fldChar w:fldCharType="end"/>
        </w:r>
      </w:hyperlink>
    </w:p>
    <w:p>
      <w:pPr>
        <w:pStyle w:val="TOC2"/>
        <w:tabs>
          <w:tab w:val="clear" w:pos="8302"/>
          <w:tab w:val="right" w:leader="dot" w:pos="8312"/>
        </w:tabs>
      </w:pPr>
      <w:hyperlink w:anchor="_Toc1736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_Toc17364 \h </w:instrText>
        </w:r>
        <w:r>
          <w:fldChar w:fldCharType="separate"/>
        </w:r>
        <w:r>
          <w:t>3</w:t>
        </w:r>
        <w:r>
          <w:fldChar w:fldCharType="end"/>
        </w:r>
      </w:hyperlink>
    </w:p>
    <w:p>
      <w:pPr>
        <w:pStyle w:val="TOC2"/>
        <w:tabs>
          <w:tab w:val="clear" w:pos="8302"/>
          <w:tab w:val="right" w:leader="dot" w:pos="8312"/>
        </w:tabs>
      </w:pPr>
      <w:hyperlink w:anchor="_Toc24456"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_Toc24456 \h </w:instrText>
        </w:r>
        <w:r>
          <w:fldChar w:fldCharType="separate"/>
        </w:r>
        <w:r>
          <w:t>4</w:t>
        </w:r>
        <w:r>
          <w:fldChar w:fldCharType="end"/>
        </w:r>
      </w:hyperlink>
    </w:p>
    <w:p>
      <w:pPr>
        <w:pStyle w:val="TOC2"/>
        <w:tabs>
          <w:tab w:val="clear" w:pos="8302"/>
          <w:tab w:val="right" w:leader="dot" w:pos="8312"/>
        </w:tabs>
      </w:pPr>
      <w:hyperlink w:anchor="_Toc21222"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_Toc21222 \h </w:instrText>
        </w:r>
        <w:r>
          <w:fldChar w:fldCharType="separate"/>
        </w:r>
        <w:r>
          <w:t>5</w:t>
        </w:r>
        <w:r>
          <w:fldChar w:fldCharType="end"/>
        </w:r>
      </w:hyperlink>
    </w:p>
    <w:p>
      <w:pPr>
        <w:pStyle w:val="TOC2"/>
        <w:tabs>
          <w:tab w:val="clear" w:pos="8302"/>
          <w:tab w:val="right" w:leader="dot" w:pos="8312"/>
        </w:tabs>
      </w:pPr>
      <w:hyperlink w:anchor="_Toc16784" w:history="1">
        <w:r>
          <w:rPr>
            <w:rFonts w:ascii="Times New Roman" w:eastAsia="宋体" w:hAnsi="Times New Roman" w:hint="eastAsia"/>
            <w:szCs w:val="28"/>
          </w:rPr>
          <w:t>1.5研究范围</w:t>
        </w:r>
        <w:r>
          <w:tab/>
        </w:r>
        <w:r>
          <w:fldChar w:fldCharType="begin"/>
        </w:r>
        <w:r>
          <w:instrText xml:space="preserve"> PAGEREF _Toc16784 \h </w:instrText>
        </w:r>
        <w:r>
          <w:fldChar w:fldCharType="separate"/>
        </w:r>
        <w:r>
          <w:t>5</w:t>
        </w:r>
        <w:r>
          <w:fldChar w:fldCharType="end"/>
        </w:r>
      </w:hyperlink>
    </w:p>
    <w:p>
      <w:pPr>
        <w:pStyle w:val="TOC2"/>
        <w:tabs>
          <w:tab w:val="clear" w:pos="8302"/>
          <w:tab w:val="right" w:leader="dot" w:pos="8312"/>
        </w:tabs>
      </w:pPr>
      <w:hyperlink w:anchor="_Toc1716"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_Toc1716 \h </w:instrText>
        </w:r>
        <w:r>
          <w:fldChar w:fldCharType="separate"/>
        </w:r>
        <w:r>
          <w:t>5</w:t>
        </w:r>
        <w:r>
          <w:fldChar w:fldCharType="end"/>
        </w:r>
      </w:hyperlink>
    </w:p>
    <w:p>
      <w:pPr>
        <w:pStyle w:val="TOC2"/>
        <w:tabs>
          <w:tab w:val="clear" w:pos="8302"/>
          <w:tab w:val="right" w:leader="dot" w:pos="8312"/>
        </w:tabs>
      </w:pPr>
      <w:hyperlink w:anchor="_Toc398"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_Toc398 \h </w:instrText>
        </w:r>
        <w:r>
          <w:fldChar w:fldCharType="separate"/>
        </w:r>
        <w:r>
          <w:t>6</w:t>
        </w:r>
        <w:r>
          <w:fldChar w:fldCharType="end"/>
        </w:r>
      </w:hyperlink>
    </w:p>
    <w:p>
      <w:pPr>
        <w:pStyle w:val="TOC1"/>
        <w:tabs>
          <w:tab w:val="clear" w:pos="8296"/>
          <w:tab w:val="right" w:leader="dot" w:pos="8312"/>
        </w:tabs>
      </w:pPr>
      <w:hyperlink w:anchor="_Toc31008"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_Toc31008 \h </w:instrText>
        </w:r>
        <w:r>
          <w:fldChar w:fldCharType="separate"/>
        </w:r>
        <w:r>
          <w:t>8</w:t>
        </w:r>
        <w:r>
          <w:fldChar w:fldCharType="end"/>
        </w:r>
      </w:hyperlink>
    </w:p>
    <w:p>
      <w:pPr>
        <w:pStyle w:val="TOC2"/>
        <w:tabs>
          <w:tab w:val="clear" w:pos="8302"/>
          <w:tab w:val="right" w:leader="dot" w:pos="8312"/>
        </w:tabs>
      </w:pPr>
      <w:hyperlink w:anchor="_Toc17721"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_Toc17721 \h </w:instrText>
        </w:r>
        <w:r>
          <w:fldChar w:fldCharType="separate"/>
        </w:r>
        <w:r>
          <w:t>8</w:t>
        </w:r>
        <w:r>
          <w:fldChar w:fldCharType="end"/>
        </w:r>
      </w:hyperlink>
    </w:p>
    <w:p>
      <w:pPr>
        <w:pStyle w:val="TOC2"/>
        <w:tabs>
          <w:tab w:val="clear" w:pos="8302"/>
          <w:tab w:val="right" w:leader="dot" w:pos="8312"/>
        </w:tabs>
      </w:pPr>
      <w:hyperlink w:anchor="_Toc18167"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循环使用薄膜型镁燃料电池</w:t>
        </w:r>
        <w:r>
          <w:rPr>
            <w:rFonts w:ascii="Times New Roman" w:eastAsia="宋体" w:hAnsi="Times New Roman" w:hint="eastAsia"/>
          </w:rPr>
          <w:t>行业发展状况分析</w:t>
        </w:r>
        <w:r>
          <w:tab/>
        </w:r>
        <w:r>
          <w:fldChar w:fldCharType="begin"/>
        </w:r>
        <w:r>
          <w:instrText xml:space="preserve"> PAGEREF _Toc18167 \h </w:instrText>
        </w:r>
        <w:r>
          <w:fldChar w:fldCharType="separate"/>
        </w:r>
        <w:r>
          <w:t>9</w:t>
        </w:r>
        <w:r>
          <w:fldChar w:fldCharType="end"/>
        </w:r>
      </w:hyperlink>
    </w:p>
    <w:p>
      <w:pPr>
        <w:pStyle w:val="TOC2"/>
        <w:tabs>
          <w:tab w:val="clear" w:pos="8302"/>
          <w:tab w:val="right" w:leader="dot" w:pos="8312"/>
        </w:tabs>
      </w:pPr>
      <w:hyperlink w:anchor="_Toc2158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循环使用薄膜型镁燃料电池</w:t>
        </w:r>
        <w:r>
          <w:rPr>
            <w:rFonts w:ascii="Times New Roman" w:eastAsia="宋体" w:hAnsi="Times New Roman" w:hint="eastAsia"/>
          </w:rPr>
          <w:t>行业发展趋势分析</w:t>
        </w:r>
        <w:r>
          <w:tab/>
        </w:r>
        <w:r>
          <w:fldChar w:fldCharType="begin"/>
        </w:r>
        <w:r>
          <w:instrText xml:space="preserve"> PAGEREF _Toc21585 \h </w:instrText>
        </w:r>
        <w:r>
          <w:fldChar w:fldCharType="separate"/>
        </w:r>
        <w:r>
          <w:t>10</w:t>
        </w:r>
        <w:r>
          <w:fldChar w:fldCharType="end"/>
        </w:r>
      </w:hyperlink>
    </w:p>
    <w:p>
      <w:pPr>
        <w:pStyle w:val="TOC2"/>
        <w:tabs>
          <w:tab w:val="clear" w:pos="8302"/>
          <w:tab w:val="right" w:leader="dot" w:pos="8312"/>
        </w:tabs>
      </w:pPr>
      <w:hyperlink w:anchor="_Toc2623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_Toc26230 \h </w:instrText>
        </w:r>
        <w:r>
          <w:fldChar w:fldCharType="separate"/>
        </w:r>
        <w:r>
          <w:t>10</w:t>
        </w:r>
        <w:r>
          <w:fldChar w:fldCharType="end"/>
        </w:r>
      </w:hyperlink>
    </w:p>
    <w:p>
      <w:pPr>
        <w:pStyle w:val="TOC1"/>
        <w:tabs>
          <w:tab w:val="clear" w:pos="8296"/>
          <w:tab w:val="right" w:leader="dot" w:pos="8312"/>
        </w:tabs>
      </w:pPr>
      <w:hyperlink w:anchor="_Toc27544"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_Toc27544 \h </w:instrText>
        </w:r>
        <w:r>
          <w:fldChar w:fldCharType="separate"/>
        </w:r>
        <w:r>
          <w:t>11</w:t>
        </w:r>
        <w:r>
          <w:fldChar w:fldCharType="end"/>
        </w:r>
      </w:hyperlink>
    </w:p>
    <w:p>
      <w:pPr>
        <w:pStyle w:val="TOC2"/>
        <w:tabs>
          <w:tab w:val="clear" w:pos="8302"/>
          <w:tab w:val="right" w:leader="dot" w:pos="8312"/>
        </w:tabs>
      </w:pPr>
      <w:hyperlink w:anchor="_Toc10989"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_Toc10989 \h </w:instrText>
        </w:r>
        <w:r>
          <w:fldChar w:fldCharType="separate"/>
        </w:r>
        <w:r>
          <w:t>11</w:t>
        </w:r>
        <w:r>
          <w:fldChar w:fldCharType="end"/>
        </w:r>
      </w:hyperlink>
    </w:p>
    <w:p>
      <w:pPr>
        <w:pStyle w:val="TOC2"/>
        <w:tabs>
          <w:tab w:val="clear" w:pos="8302"/>
          <w:tab w:val="right" w:leader="dot" w:pos="8312"/>
        </w:tabs>
      </w:pPr>
      <w:hyperlink w:anchor="_Toc15470"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_Toc15470 \h </w:instrText>
        </w:r>
        <w:r>
          <w:fldChar w:fldCharType="separate"/>
        </w:r>
        <w:r>
          <w:t>12</w:t>
        </w:r>
        <w:r>
          <w:fldChar w:fldCharType="end"/>
        </w:r>
      </w:hyperlink>
    </w:p>
    <w:p>
      <w:pPr>
        <w:pStyle w:val="TOC3"/>
        <w:tabs>
          <w:tab w:val="right" w:leader="dot" w:pos="8312"/>
        </w:tabs>
      </w:pPr>
      <w:hyperlink w:anchor="_Toc9823" w:history="1">
        <w:r>
          <w:rPr>
            <w:rFonts w:hint="eastAsia"/>
            <w:szCs w:val="24"/>
            <w:lang w:val="en-US" w:eastAsia="zh-CN"/>
          </w:rPr>
          <w:t>3</w:t>
        </w:r>
        <w:r>
          <w:rPr>
            <w:rFonts w:hint="eastAsia"/>
            <w:szCs w:val="24"/>
          </w:rPr>
          <w:t>.2.1有利于促进我国</w:t>
        </w:r>
        <w:r>
          <w:rPr>
            <w:rFonts w:hint="eastAsia"/>
            <w:szCs w:val="24"/>
            <w:lang w:eastAsia="zh-CN"/>
          </w:rPr>
          <w:t>循环使用薄膜型镁燃料电池</w:t>
        </w:r>
        <w:r>
          <w:rPr>
            <w:rFonts w:hint="eastAsia"/>
            <w:szCs w:val="24"/>
          </w:rPr>
          <w:t>工业快速发展</w:t>
        </w:r>
        <w:r>
          <w:rPr>
            <w:szCs w:val="24"/>
          </w:rPr>
          <w:t>的需要</w:t>
        </w:r>
        <w:r>
          <w:tab/>
        </w:r>
        <w:r>
          <w:fldChar w:fldCharType="begin"/>
        </w:r>
        <w:r>
          <w:instrText xml:space="preserve"> PAGEREF _Toc9823 \h </w:instrText>
        </w:r>
        <w:r>
          <w:fldChar w:fldCharType="separate"/>
        </w:r>
        <w:r>
          <w:t>12</w:t>
        </w:r>
        <w:r>
          <w:fldChar w:fldCharType="end"/>
        </w:r>
      </w:hyperlink>
    </w:p>
    <w:p>
      <w:pPr>
        <w:pStyle w:val="TOC3"/>
        <w:tabs>
          <w:tab w:val="right" w:leader="dot" w:pos="8312"/>
        </w:tabs>
      </w:pPr>
      <w:hyperlink w:anchor="_Toc9822" w:history="1">
        <w:r>
          <w:rPr>
            <w:rFonts w:hint="eastAsia"/>
            <w:szCs w:val="24"/>
            <w:lang w:val="en-US" w:eastAsia="zh-CN"/>
          </w:rPr>
          <w:t>3</w:t>
        </w:r>
        <w:r>
          <w:rPr>
            <w:rFonts w:hint="eastAsia"/>
            <w:szCs w:val="24"/>
          </w:rPr>
          <w:t>.2.2提升技术进步，满足</w:t>
        </w:r>
        <w:r>
          <w:rPr>
            <w:rFonts w:hint="eastAsia"/>
            <w:szCs w:val="24"/>
            <w:lang w:eastAsia="zh-CN"/>
          </w:rPr>
          <w:t>循环使用薄膜型镁燃料电池</w:t>
        </w:r>
        <w:r>
          <w:rPr>
            <w:rFonts w:hint="eastAsia"/>
            <w:szCs w:val="24"/>
          </w:rPr>
          <w:t>行业生产高品质产品的需要</w:t>
        </w:r>
        <w:r>
          <w:tab/>
        </w:r>
        <w:r>
          <w:fldChar w:fldCharType="begin"/>
        </w:r>
        <w:r>
          <w:instrText xml:space="preserve"> PAGEREF _Toc9822 \h </w:instrText>
        </w:r>
        <w:r>
          <w:fldChar w:fldCharType="separate"/>
        </w:r>
        <w:r>
          <w:t>13</w:t>
        </w:r>
        <w:r>
          <w:fldChar w:fldCharType="end"/>
        </w:r>
      </w:hyperlink>
    </w:p>
    <w:p>
      <w:pPr>
        <w:pStyle w:val="TOC3"/>
        <w:tabs>
          <w:tab w:val="right" w:leader="dot" w:pos="8312"/>
        </w:tabs>
      </w:pPr>
      <w:hyperlink w:anchor="_Toc2492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_Toc24923 \h </w:instrText>
        </w:r>
        <w:r>
          <w:fldChar w:fldCharType="separate"/>
        </w:r>
        <w:r>
          <w:t>14</w:t>
        </w:r>
        <w:r>
          <w:fldChar w:fldCharType="end"/>
        </w:r>
      </w:hyperlink>
    </w:p>
    <w:p>
      <w:pPr>
        <w:pStyle w:val="TOC3"/>
        <w:tabs>
          <w:tab w:val="right" w:leader="dot" w:pos="8312"/>
        </w:tabs>
      </w:pPr>
      <w:hyperlink w:anchor="_Toc2512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循环使用薄膜型镁燃料电池</w:t>
        </w:r>
        <w:r>
          <w:rPr>
            <w:szCs w:val="24"/>
          </w:rPr>
          <w:t>产品研发和技术创新</w:t>
        </w:r>
        <w:r>
          <w:rPr>
            <w:rFonts w:hint="eastAsia"/>
            <w:szCs w:val="24"/>
          </w:rPr>
          <w:t>水平的需要</w:t>
        </w:r>
        <w:r>
          <w:tab/>
        </w:r>
        <w:r>
          <w:fldChar w:fldCharType="begin"/>
        </w:r>
        <w:r>
          <w:instrText xml:space="preserve"> PAGEREF _Toc25129 \h </w:instrText>
        </w:r>
        <w:r>
          <w:fldChar w:fldCharType="separate"/>
        </w:r>
        <w:r>
          <w:t>14</w:t>
        </w:r>
        <w:r>
          <w:fldChar w:fldCharType="end"/>
        </w:r>
      </w:hyperlink>
    </w:p>
    <w:p>
      <w:pPr>
        <w:pStyle w:val="TOC3"/>
        <w:tabs>
          <w:tab w:val="right" w:leader="dot" w:pos="8312"/>
        </w:tabs>
      </w:pPr>
      <w:hyperlink w:anchor="_Toc2518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_Toc25182 \h </w:instrText>
        </w:r>
        <w:r>
          <w:fldChar w:fldCharType="separate"/>
        </w:r>
        <w:r>
          <w:t>14</w:t>
        </w:r>
        <w:r>
          <w:fldChar w:fldCharType="end"/>
        </w:r>
      </w:hyperlink>
    </w:p>
    <w:p>
      <w:pPr>
        <w:pStyle w:val="TOC3"/>
        <w:tabs>
          <w:tab w:val="right" w:leader="dot" w:pos="8312"/>
        </w:tabs>
      </w:pPr>
      <w:hyperlink w:anchor="_Toc21008"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_Toc21008 \h </w:instrText>
        </w:r>
        <w:r>
          <w:fldChar w:fldCharType="separate"/>
        </w:r>
        <w:r>
          <w:t>15</w:t>
        </w:r>
        <w:r>
          <w:fldChar w:fldCharType="end"/>
        </w:r>
      </w:hyperlink>
    </w:p>
    <w:p>
      <w:pPr>
        <w:pStyle w:val="TOC2"/>
        <w:tabs>
          <w:tab w:val="clear" w:pos="8302"/>
          <w:tab w:val="right" w:leader="dot" w:pos="8312"/>
        </w:tabs>
      </w:pPr>
      <w:hyperlink w:anchor="_Toc242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_Toc2427 \h </w:instrText>
        </w:r>
        <w:r>
          <w:fldChar w:fldCharType="separate"/>
        </w:r>
        <w:r>
          <w:t>15</w:t>
        </w:r>
        <w:r>
          <w:fldChar w:fldCharType="end"/>
        </w:r>
      </w:hyperlink>
    </w:p>
    <w:p>
      <w:pPr>
        <w:pStyle w:val="TOC3"/>
        <w:tabs>
          <w:tab w:val="right" w:leader="dot" w:pos="8312"/>
        </w:tabs>
      </w:pPr>
      <w:hyperlink w:anchor="_Toc2402" w:history="1">
        <w:r>
          <w:rPr>
            <w:rFonts w:hint="eastAsia"/>
            <w:szCs w:val="24"/>
            <w:lang w:val="en-US" w:eastAsia="zh-CN"/>
          </w:rPr>
          <w:t>3</w:t>
        </w:r>
        <w:r>
          <w:rPr>
            <w:rFonts w:hint="eastAsia"/>
            <w:szCs w:val="24"/>
          </w:rPr>
          <w:t>.3.1政策可行性</w:t>
        </w:r>
        <w:r>
          <w:tab/>
        </w:r>
        <w:r>
          <w:fldChar w:fldCharType="begin"/>
        </w:r>
        <w:r>
          <w:instrText xml:space="preserve"> PAGEREF _Toc2402 \h </w:instrText>
        </w:r>
        <w:r>
          <w:fldChar w:fldCharType="separate"/>
        </w:r>
        <w:r>
          <w:t>15</w:t>
        </w:r>
        <w:r>
          <w:fldChar w:fldCharType="end"/>
        </w:r>
      </w:hyperlink>
    </w:p>
    <w:p>
      <w:pPr>
        <w:pStyle w:val="TOC3"/>
        <w:tabs>
          <w:tab w:val="right" w:leader="dot" w:pos="8312"/>
        </w:tabs>
      </w:pPr>
      <w:hyperlink w:anchor="_Toc10790" w:history="1">
        <w:r>
          <w:rPr>
            <w:rFonts w:hint="eastAsia"/>
            <w:szCs w:val="24"/>
            <w:lang w:val="en-US" w:eastAsia="zh-CN"/>
          </w:rPr>
          <w:t>3</w:t>
        </w:r>
        <w:r>
          <w:rPr>
            <w:rFonts w:hint="eastAsia"/>
            <w:szCs w:val="24"/>
          </w:rPr>
          <w:t>.3.2技术可行性</w:t>
        </w:r>
        <w:r>
          <w:tab/>
        </w:r>
        <w:r>
          <w:fldChar w:fldCharType="begin"/>
        </w:r>
        <w:r>
          <w:instrText xml:space="preserve"> PAGEREF _Toc10790 \h </w:instrText>
        </w:r>
        <w:r>
          <w:fldChar w:fldCharType="separate"/>
        </w:r>
        <w:r>
          <w:t>16</w:t>
        </w:r>
        <w:r>
          <w:fldChar w:fldCharType="end"/>
        </w:r>
      </w:hyperlink>
    </w:p>
    <w:p>
      <w:pPr>
        <w:pStyle w:val="TOC3"/>
        <w:tabs>
          <w:tab w:val="right" w:leader="dot" w:pos="8312"/>
        </w:tabs>
      </w:pPr>
      <w:hyperlink w:anchor="_Toc28066" w:history="1">
        <w:r>
          <w:rPr>
            <w:rFonts w:hint="eastAsia"/>
            <w:szCs w:val="24"/>
            <w:lang w:val="en-US" w:eastAsia="zh-CN"/>
          </w:rPr>
          <w:t>3</w:t>
        </w:r>
        <w:r>
          <w:rPr>
            <w:rFonts w:hint="eastAsia"/>
            <w:szCs w:val="24"/>
          </w:rPr>
          <w:t>.3.3管理可行性</w:t>
        </w:r>
        <w:r>
          <w:tab/>
        </w:r>
        <w:r>
          <w:fldChar w:fldCharType="begin"/>
        </w:r>
        <w:r>
          <w:instrText xml:space="preserve"> PAGEREF _Toc28066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362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_Toc23621 \h </w:instrText>
        </w:r>
        <w:r>
          <w:fldChar w:fldCharType="separate"/>
        </w:r>
        <w:r>
          <w:t>17</w:t>
        </w:r>
        <w:r>
          <w:fldChar w:fldCharType="end"/>
        </w:r>
      </w:hyperlink>
    </w:p>
    <w:p>
      <w:pPr>
        <w:pStyle w:val="TOC1"/>
        <w:tabs>
          <w:tab w:val="clear" w:pos="8296"/>
          <w:tab w:val="right" w:leader="dot" w:pos="8312"/>
        </w:tabs>
      </w:pPr>
      <w:hyperlink w:anchor="_Toc966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_Toc9669 \h </w:instrText>
        </w:r>
        <w:r>
          <w:fldChar w:fldCharType="separate"/>
        </w:r>
        <w:r>
          <w:t>18</w:t>
        </w:r>
        <w:r>
          <w:fldChar w:fldCharType="end"/>
        </w:r>
      </w:hyperlink>
    </w:p>
    <w:p>
      <w:pPr>
        <w:pStyle w:val="TOC2"/>
        <w:tabs>
          <w:tab w:val="clear" w:pos="8302"/>
          <w:tab w:val="right" w:leader="dot" w:pos="8312"/>
        </w:tabs>
      </w:pPr>
      <w:hyperlink w:anchor="_Toc1793"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_Toc1793 \h </w:instrText>
        </w:r>
        <w:r>
          <w:fldChar w:fldCharType="separate"/>
        </w:r>
        <w:r>
          <w:t>18</w:t>
        </w:r>
        <w:r>
          <w:fldChar w:fldCharType="end"/>
        </w:r>
      </w:hyperlink>
    </w:p>
    <w:p>
      <w:pPr>
        <w:pStyle w:val="TOC2"/>
        <w:tabs>
          <w:tab w:val="clear" w:pos="8302"/>
          <w:tab w:val="right" w:leader="dot" w:pos="8312"/>
        </w:tabs>
      </w:pPr>
      <w:hyperlink w:anchor="_Toc28744"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_Toc28744 \h </w:instrText>
        </w:r>
        <w:r>
          <w:fldChar w:fldCharType="separate"/>
        </w:r>
        <w:r>
          <w:t>18</w:t>
        </w:r>
        <w:r>
          <w:fldChar w:fldCharType="end"/>
        </w:r>
      </w:hyperlink>
    </w:p>
    <w:p>
      <w:pPr>
        <w:pStyle w:val="TOC3"/>
        <w:tabs>
          <w:tab w:val="right" w:leader="dot" w:pos="8312"/>
        </w:tabs>
      </w:pPr>
      <w:hyperlink w:anchor="_Toc31469" w:history="1">
        <w:r>
          <w:rPr>
            <w:rFonts w:eastAsia="宋体"/>
            <w:szCs w:val="24"/>
          </w:rPr>
          <w:t>4.2.1</w:t>
        </w:r>
        <w:r>
          <w:rPr>
            <w:rFonts w:eastAsia="宋体" w:hint="eastAsia"/>
            <w:szCs w:val="24"/>
          </w:rPr>
          <w:t>区域位置概况</w:t>
        </w:r>
        <w:r>
          <w:tab/>
        </w:r>
        <w:r>
          <w:fldChar w:fldCharType="begin"/>
        </w:r>
        <w:r>
          <w:instrText xml:space="preserve"> PAGEREF _Toc31469 \h </w:instrText>
        </w:r>
        <w:r>
          <w:fldChar w:fldCharType="separate"/>
        </w:r>
        <w:r>
          <w:t>18</w:t>
        </w:r>
        <w:r>
          <w:fldChar w:fldCharType="end"/>
        </w:r>
      </w:hyperlink>
    </w:p>
    <w:p>
      <w:pPr>
        <w:pStyle w:val="TOC3"/>
        <w:tabs>
          <w:tab w:val="right" w:leader="dot" w:pos="8312"/>
        </w:tabs>
      </w:pPr>
      <w:hyperlink w:anchor="_Toc32576" w:history="1">
        <w:r>
          <w:rPr>
            <w:rFonts w:eastAsia="宋体"/>
            <w:szCs w:val="24"/>
          </w:rPr>
          <w:t>4.2.2</w:t>
        </w:r>
        <w:r>
          <w:rPr>
            <w:rFonts w:eastAsia="宋体" w:hint="eastAsia"/>
            <w:szCs w:val="24"/>
          </w:rPr>
          <w:t>区域地形地貌条件</w:t>
        </w:r>
        <w:r>
          <w:tab/>
        </w:r>
        <w:r>
          <w:fldChar w:fldCharType="begin"/>
        </w:r>
        <w:r>
          <w:instrText xml:space="preserve"> PAGEREF _Toc32576 \h </w:instrText>
        </w:r>
        <w:r>
          <w:fldChar w:fldCharType="separate"/>
        </w:r>
        <w:r>
          <w:t>19</w:t>
        </w:r>
        <w:r>
          <w:fldChar w:fldCharType="end"/>
        </w:r>
      </w:hyperlink>
    </w:p>
    <w:p>
      <w:pPr>
        <w:pStyle w:val="TOC3"/>
        <w:tabs>
          <w:tab w:val="right" w:leader="dot" w:pos="8312"/>
        </w:tabs>
      </w:pPr>
      <w:hyperlink w:anchor="_Toc24178" w:history="1">
        <w:r>
          <w:rPr>
            <w:rFonts w:eastAsia="宋体"/>
            <w:szCs w:val="24"/>
          </w:rPr>
          <w:t>4.2.</w:t>
        </w:r>
        <w:r>
          <w:rPr>
            <w:rFonts w:eastAsia="宋体" w:hint="eastAsia"/>
            <w:szCs w:val="24"/>
          </w:rPr>
          <w:t>3区域气候条件</w:t>
        </w:r>
        <w:r>
          <w:tab/>
        </w:r>
        <w:r>
          <w:fldChar w:fldCharType="begin"/>
        </w:r>
        <w:r>
          <w:instrText xml:space="preserve"> PAGEREF _Toc24178 \h </w:instrText>
        </w:r>
        <w:r>
          <w:fldChar w:fldCharType="separate"/>
        </w:r>
        <w:r>
          <w:t>19</w:t>
        </w:r>
        <w:r>
          <w:fldChar w:fldCharType="end"/>
        </w:r>
      </w:hyperlink>
    </w:p>
    <w:p>
      <w:pPr>
        <w:pStyle w:val="TOC3"/>
        <w:tabs>
          <w:tab w:val="right" w:leader="dot" w:pos="8312"/>
        </w:tabs>
      </w:pPr>
      <w:hyperlink w:anchor="_Toc12681" w:history="1">
        <w:r>
          <w:rPr>
            <w:rFonts w:eastAsia="宋体"/>
            <w:szCs w:val="24"/>
          </w:rPr>
          <w:t>4.2.</w:t>
        </w:r>
        <w:r>
          <w:rPr>
            <w:rFonts w:eastAsia="宋体" w:hint="eastAsia"/>
            <w:szCs w:val="24"/>
          </w:rPr>
          <w:t>4区位交通区位条件</w:t>
        </w:r>
        <w:r>
          <w:tab/>
        </w:r>
        <w:r>
          <w:fldChar w:fldCharType="begin"/>
        </w:r>
        <w:r>
          <w:instrText xml:space="preserve"> PAGEREF _Toc12681 \h </w:instrText>
        </w:r>
        <w:r>
          <w:fldChar w:fldCharType="separate"/>
        </w:r>
        <w:r>
          <w:t>19</w:t>
        </w:r>
        <w:r>
          <w:fldChar w:fldCharType="end"/>
        </w:r>
      </w:hyperlink>
    </w:p>
    <w:p>
      <w:pPr>
        <w:pStyle w:val="TOC3"/>
        <w:tabs>
          <w:tab w:val="right" w:leader="dot" w:pos="8312"/>
        </w:tabs>
      </w:pPr>
      <w:hyperlink w:anchor="_Toc1709" w:history="1">
        <w:r>
          <w:rPr>
            <w:rFonts w:eastAsia="宋体" w:hint="eastAsia"/>
            <w:szCs w:val="24"/>
          </w:rPr>
          <w:t>4</w:t>
        </w:r>
        <w:r>
          <w:rPr>
            <w:rFonts w:eastAsia="宋体"/>
            <w:szCs w:val="24"/>
          </w:rPr>
          <w:t>.</w:t>
        </w:r>
        <w:r>
          <w:rPr>
            <w:rFonts w:eastAsia="宋体" w:hint="eastAsia"/>
            <w:szCs w:val="24"/>
          </w:rPr>
          <w:t>2</w:t>
        </w:r>
        <w:r>
          <w:rPr>
            <w:rFonts w:eastAsia="宋体"/>
            <w:szCs w:val="24"/>
          </w:rPr>
          <w:t>.</w:t>
        </w:r>
        <w:r>
          <w:rPr>
            <w:rFonts w:eastAsia="宋体" w:hint="eastAsia"/>
            <w:szCs w:val="24"/>
          </w:rPr>
          <w:t>5区域经济发展</w:t>
        </w:r>
        <w:r>
          <w:rPr>
            <w:rFonts w:eastAsia="宋体"/>
            <w:szCs w:val="24"/>
          </w:rPr>
          <w:t>条件</w:t>
        </w:r>
        <w:r>
          <w:tab/>
        </w:r>
        <w:r>
          <w:fldChar w:fldCharType="begin"/>
        </w:r>
        <w:r>
          <w:instrText xml:space="preserve"> PAGEREF _Toc1709 \h </w:instrText>
        </w:r>
        <w:r>
          <w:fldChar w:fldCharType="separate"/>
        </w:r>
        <w:r>
          <w:t>19</w:t>
        </w:r>
        <w:r>
          <w:fldChar w:fldCharType="end"/>
        </w:r>
      </w:hyperlink>
    </w:p>
    <w:p>
      <w:pPr>
        <w:pStyle w:val="TOC1"/>
        <w:tabs>
          <w:tab w:val="clear" w:pos="8296"/>
          <w:tab w:val="right" w:leader="dot" w:pos="8312"/>
        </w:tabs>
      </w:pPr>
      <w:hyperlink w:anchor="_Toc31418"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_Toc31418 \h </w:instrText>
        </w:r>
        <w:r>
          <w:fldChar w:fldCharType="separate"/>
        </w:r>
        <w:r>
          <w:t>21</w:t>
        </w:r>
        <w:r>
          <w:fldChar w:fldCharType="end"/>
        </w:r>
      </w:hyperlink>
    </w:p>
    <w:p>
      <w:pPr>
        <w:pStyle w:val="TOC2"/>
        <w:tabs>
          <w:tab w:val="clear" w:pos="8302"/>
          <w:tab w:val="right" w:leader="dot" w:pos="8312"/>
        </w:tabs>
      </w:pPr>
      <w:hyperlink w:anchor="_Toc2664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_Toc26649 \h </w:instrText>
        </w:r>
        <w:r>
          <w:fldChar w:fldCharType="separate"/>
        </w:r>
        <w:r>
          <w:t>21</w:t>
        </w:r>
        <w:r>
          <w:fldChar w:fldCharType="end"/>
        </w:r>
      </w:hyperlink>
    </w:p>
    <w:p>
      <w:pPr>
        <w:pStyle w:val="TOC2"/>
        <w:tabs>
          <w:tab w:val="clear" w:pos="8302"/>
          <w:tab w:val="right" w:leader="dot" w:pos="8312"/>
        </w:tabs>
      </w:pPr>
      <w:hyperlink w:anchor="_Toc6037"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_Toc6037 \h </w:instrText>
        </w:r>
        <w:r>
          <w:fldChar w:fldCharType="separate"/>
        </w:r>
        <w:r>
          <w:t>21</w:t>
        </w:r>
        <w:r>
          <w:fldChar w:fldCharType="end"/>
        </w:r>
      </w:hyperlink>
    </w:p>
    <w:p>
      <w:pPr>
        <w:pStyle w:val="TOC3"/>
        <w:tabs>
          <w:tab w:val="right" w:leader="dot" w:pos="8312"/>
        </w:tabs>
      </w:pPr>
      <w:hyperlink w:anchor="_Toc26052" w:history="1">
        <w:r>
          <w:t>5.</w:t>
        </w:r>
        <w:r>
          <w:rPr>
            <w:rFonts w:hint="eastAsia"/>
          </w:rPr>
          <w:t>2</w:t>
        </w:r>
        <w:r>
          <w:t>.1</w:t>
        </w:r>
        <w:r>
          <w:rPr>
            <w:rFonts w:hint="eastAsia"/>
          </w:rPr>
          <w:t>总体规划方案</w:t>
        </w:r>
        <w:r>
          <w:tab/>
        </w:r>
        <w:r>
          <w:fldChar w:fldCharType="begin"/>
        </w:r>
        <w:r>
          <w:instrText xml:space="preserve"> PAGEREF _Toc26052 \h </w:instrText>
        </w:r>
        <w:r>
          <w:fldChar w:fldCharType="separate"/>
        </w:r>
        <w:r>
          <w:t>21</w:t>
        </w:r>
        <w:r>
          <w:fldChar w:fldCharType="end"/>
        </w:r>
      </w:hyperlink>
    </w:p>
    <w:p>
      <w:pPr>
        <w:pStyle w:val="TOC3"/>
        <w:tabs>
          <w:tab w:val="right" w:leader="dot" w:pos="8312"/>
        </w:tabs>
      </w:pPr>
      <w:hyperlink w:anchor="_Toc23298" w:history="1">
        <w:r>
          <w:t>5.</w:t>
        </w:r>
        <w:r>
          <w:rPr>
            <w:rFonts w:hint="eastAsia"/>
          </w:rPr>
          <w:t>2</w:t>
        </w:r>
        <w:r>
          <w:t>.2</w:t>
        </w:r>
        <w:r>
          <w:rPr>
            <w:rFonts w:hint="eastAsia"/>
          </w:rPr>
          <w:t>土建工程方案</w:t>
        </w:r>
        <w:r>
          <w:tab/>
        </w:r>
        <w:r>
          <w:fldChar w:fldCharType="begin"/>
        </w:r>
        <w:r>
          <w:instrText xml:space="preserve"> PAGEREF _Toc23298 \h </w:instrText>
        </w:r>
        <w:r>
          <w:fldChar w:fldCharType="separate"/>
        </w:r>
        <w:r>
          <w:t>22</w:t>
        </w:r>
        <w:r>
          <w:fldChar w:fldCharType="end"/>
        </w:r>
      </w:hyperlink>
    </w:p>
    <w:p>
      <w:pPr>
        <w:pStyle w:val="TOC2"/>
        <w:tabs>
          <w:tab w:val="clear" w:pos="8302"/>
          <w:tab w:val="right" w:leader="dot" w:pos="8312"/>
        </w:tabs>
      </w:pPr>
      <w:hyperlink w:anchor="_Toc15064"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_Toc15064 \h </w:instrText>
        </w:r>
        <w:r>
          <w:fldChar w:fldCharType="separate"/>
        </w:r>
        <w:r>
          <w:t>23</w:t>
        </w:r>
        <w:r>
          <w:fldChar w:fldCharType="end"/>
        </w:r>
      </w:hyperlink>
    </w:p>
    <w:p>
      <w:pPr>
        <w:pStyle w:val="TOC2"/>
        <w:tabs>
          <w:tab w:val="clear" w:pos="8302"/>
          <w:tab w:val="right" w:leader="dot" w:pos="8312"/>
        </w:tabs>
      </w:pPr>
      <w:hyperlink w:anchor="_Toc32728"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_Toc32728 \h </w:instrText>
        </w:r>
        <w:r>
          <w:fldChar w:fldCharType="separate"/>
        </w:r>
        <w:r>
          <w:t>23</w:t>
        </w:r>
        <w:r>
          <w:fldChar w:fldCharType="end"/>
        </w:r>
      </w:hyperlink>
    </w:p>
    <w:p>
      <w:pPr>
        <w:pStyle w:val="TOC3"/>
        <w:tabs>
          <w:tab w:val="right" w:leader="dot" w:pos="8312"/>
        </w:tabs>
      </w:pPr>
      <w:hyperlink w:anchor="_Toc22975" w:history="1">
        <w:r>
          <w:rPr>
            <w:rFonts w:hint="eastAsia"/>
          </w:rPr>
          <w:t>5.4.1给排水</w:t>
        </w:r>
        <w:r>
          <w:tab/>
        </w:r>
        <w:r>
          <w:fldChar w:fldCharType="begin"/>
        </w:r>
        <w:r>
          <w:instrText xml:space="preserve"> PAGEREF _Toc22975 \h </w:instrText>
        </w:r>
        <w:r>
          <w:fldChar w:fldCharType="separate"/>
        </w:r>
        <w:r>
          <w:t>23</w:t>
        </w:r>
        <w:r>
          <w:fldChar w:fldCharType="end"/>
        </w:r>
      </w:hyperlink>
    </w:p>
    <w:p>
      <w:pPr>
        <w:pStyle w:val="TOC3"/>
        <w:tabs>
          <w:tab w:val="right" w:leader="dot" w:pos="8312"/>
        </w:tabs>
      </w:pPr>
      <w:hyperlink w:anchor="_Toc3589" w:history="1">
        <w:r>
          <w:rPr>
            <w:rFonts w:hint="eastAsia"/>
          </w:rPr>
          <w:t>5.4.2供电</w:t>
        </w:r>
        <w:r>
          <w:tab/>
        </w:r>
        <w:r>
          <w:fldChar w:fldCharType="begin"/>
        </w:r>
        <w:r>
          <w:instrText xml:space="preserve"> PAGEREF _Toc3589 \h </w:instrText>
        </w:r>
        <w:r>
          <w:fldChar w:fldCharType="separate"/>
        </w:r>
        <w:r>
          <w:t>25</w:t>
        </w:r>
        <w:r>
          <w:fldChar w:fldCharType="end"/>
        </w:r>
      </w:hyperlink>
    </w:p>
    <w:p>
      <w:pPr>
        <w:pStyle w:val="TOC2"/>
        <w:tabs>
          <w:tab w:val="clear" w:pos="8302"/>
          <w:tab w:val="right" w:leader="dot" w:pos="8312"/>
        </w:tabs>
      </w:pPr>
      <w:hyperlink w:anchor="_Toc13620" w:history="1">
        <w:r>
          <w:rPr>
            <w:rFonts w:ascii="Times New Roman" w:eastAsia="宋体" w:hAnsi="Times New Roman" w:hint="eastAsia"/>
          </w:rPr>
          <w:t>5.5道路设计</w:t>
        </w:r>
        <w:r>
          <w:tab/>
        </w:r>
        <w:r>
          <w:fldChar w:fldCharType="begin"/>
        </w:r>
        <w:r>
          <w:instrText xml:space="preserve"> PAGEREF _Toc13620 \h </w:instrText>
        </w:r>
        <w:r>
          <w:fldChar w:fldCharType="separate"/>
        </w:r>
        <w:r>
          <w:t>27</w:t>
        </w:r>
        <w:r>
          <w:fldChar w:fldCharType="end"/>
        </w:r>
      </w:hyperlink>
    </w:p>
    <w:p>
      <w:pPr>
        <w:pStyle w:val="TOC2"/>
        <w:tabs>
          <w:tab w:val="clear" w:pos="8302"/>
          <w:tab w:val="right" w:leader="dot" w:pos="8312"/>
        </w:tabs>
      </w:pPr>
      <w:hyperlink w:anchor="_Toc5583"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_Toc5583 \h </w:instrText>
        </w:r>
        <w:r>
          <w:fldChar w:fldCharType="separate"/>
        </w:r>
        <w:r>
          <w:t>28</w:t>
        </w:r>
        <w:r>
          <w:fldChar w:fldCharType="end"/>
        </w:r>
      </w:hyperlink>
    </w:p>
    <w:p>
      <w:pPr>
        <w:pStyle w:val="TOC2"/>
        <w:tabs>
          <w:tab w:val="clear" w:pos="8302"/>
          <w:tab w:val="right" w:leader="dot" w:pos="8312"/>
        </w:tabs>
      </w:pPr>
      <w:hyperlink w:anchor="_Toc19191"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_Toc19191 \h </w:instrText>
        </w:r>
        <w:r>
          <w:fldChar w:fldCharType="separate"/>
        </w:r>
        <w:r>
          <w:t>28</w:t>
        </w:r>
        <w:r>
          <w:fldChar w:fldCharType="end"/>
        </w:r>
      </w:hyperlink>
    </w:p>
    <w:p>
      <w:pPr>
        <w:pStyle w:val="TOC3"/>
        <w:tabs>
          <w:tab w:val="right" w:leader="dot" w:pos="8312"/>
        </w:tabs>
      </w:pPr>
      <w:hyperlink w:anchor="_Toc23109" w:history="1">
        <w:r>
          <w:rPr>
            <w:rFonts w:hint="eastAsia"/>
          </w:rPr>
          <w:t>5.7.1项目用地规划选址</w:t>
        </w:r>
        <w:r>
          <w:tab/>
        </w:r>
        <w:r>
          <w:fldChar w:fldCharType="begin"/>
        </w:r>
        <w:r>
          <w:instrText xml:space="preserve"> PAGEREF _Toc23109 \h </w:instrText>
        </w:r>
        <w:r>
          <w:fldChar w:fldCharType="separate"/>
        </w:r>
        <w:r>
          <w:t>28</w:t>
        </w:r>
        <w:r>
          <w:fldChar w:fldCharType="end"/>
        </w:r>
      </w:hyperlink>
    </w:p>
    <w:p>
      <w:pPr>
        <w:pStyle w:val="TOC3"/>
        <w:tabs>
          <w:tab w:val="right" w:leader="dot" w:pos="8312"/>
        </w:tabs>
      </w:pPr>
      <w:hyperlink w:anchor="_Toc17662" w:history="1">
        <w:r>
          <w:rPr>
            <w:rFonts w:hint="eastAsia"/>
          </w:rPr>
          <w:t>5.7.2用地规模及用地类型</w:t>
        </w:r>
        <w:r>
          <w:tab/>
        </w:r>
        <w:r>
          <w:fldChar w:fldCharType="begin"/>
        </w:r>
        <w:r>
          <w:instrText xml:space="preserve"> PAGEREF _Toc17662 \h </w:instrText>
        </w:r>
        <w:r>
          <w:fldChar w:fldCharType="separate"/>
        </w:r>
        <w:r>
          <w:t>28</w:t>
        </w:r>
        <w:r>
          <w:fldChar w:fldCharType="end"/>
        </w:r>
      </w:hyperlink>
    </w:p>
    <w:p>
      <w:pPr>
        <w:pStyle w:val="TOC1"/>
        <w:tabs>
          <w:tab w:val="clear" w:pos="8296"/>
          <w:tab w:val="right" w:leader="dot" w:pos="8312"/>
        </w:tabs>
      </w:pPr>
      <w:hyperlink w:anchor="_Toc3099"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_Toc3099 \h </w:instrText>
        </w:r>
        <w:r>
          <w:fldChar w:fldCharType="separate"/>
        </w:r>
        <w:r>
          <w:t>30</w:t>
        </w:r>
        <w:r>
          <w:fldChar w:fldCharType="end"/>
        </w:r>
      </w:hyperlink>
    </w:p>
    <w:p>
      <w:pPr>
        <w:pStyle w:val="TOC2"/>
        <w:tabs>
          <w:tab w:val="clear" w:pos="8302"/>
          <w:tab w:val="right" w:leader="dot" w:pos="8312"/>
        </w:tabs>
      </w:pPr>
      <w:hyperlink w:anchor="_Toc2799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_Toc27995 \h </w:instrText>
        </w:r>
        <w:r>
          <w:fldChar w:fldCharType="separate"/>
        </w:r>
        <w:r>
          <w:t>30</w:t>
        </w:r>
        <w:r>
          <w:fldChar w:fldCharType="end"/>
        </w:r>
      </w:hyperlink>
    </w:p>
    <w:p>
      <w:pPr>
        <w:pStyle w:val="TOC2"/>
        <w:tabs>
          <w:tab w:val="clear" w:pos="8302"/>
          <w:tab w:val="right" w:leader="dot" w:pos="8312"/>
        </w:tabs>
      </w:pPr>
      <w:hyperlink w:anchor="_Toc134"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_Toc134 \h </w:instrText>
        </w:r>
        <w:r>
          <w:fldChar w:fldCharType="separate"/>
        </w:r>
        <w:r>
          <w:t>30</w:t>
        </w:r>
        <w:r>
          <w:fldChar w:fldCharType="end"/>
        </w:r>
      </w:hyperlink>
    </w:p>
    <w:p>
      <w:pPr>
        <w:pStyle w:val="TOC2"/>
        <w:tabs>
          <w:tab w:val="clear" w:pos="8302"/>
          <w:tab w:val="right" w:leader="dot" w:pos="8312"/>
        </w:tabs>
      </w:pPr>
      <w:hyperlink w:anchor="_Toc2104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_Toc21042 \h </w:instrText>
        </w:r>
        <w:r>
          <w:fldChar w:fldCharType="separate"/>
        </w:r>
        <w:r>
          <w:t>30</w:t>
        </w:r>
        <w:r>
          <w:fldChar w:fldCharType="end"/>
        </w:r>
      </w:hyperlink>
    </w:p>
    <w:p>
      <w:pPr>
        <w:pStyle w:val="TOC2"/>
        <w:tabs>
          <w:tab w:val="clear" w:pos="8302"/>
          <w:tab w:val="right" w:leader="dot" w:pos="8312"/>
        </w:tabs>
      </w:pPr>
      <w:hyperlink w:anchor="_Toc27604" w:history="1">
        <w:r>
          <w:rPr>
            <w:rFonts w:ascii="Times New Roman" w:eastAsia="宋体" w:hAnsi="Times New Roman" w:hint="eastAsia"/>
            <w:szCs w:val="28"/>
          </w:rPr>
          <w:t>6.4产品生产规模确定</w:t>
        </w:r>
        <w:r>
          <w:tab/>
        </w:r>
        <w:r>
          <w:fldChar w:fldCharType="begin"/>
        </w:r>
        <w:r>
          <w:instrText xml:space="preserve"> PAGEREF _Toc27604 \h </w:instrText>
        </w:r>
        <w:r>
          <w:fldChar w:fldCharType="separate"/>
        </w:r>
        <w:r>
          <w:t>30</w:t>
        </w:r>
        <w:r>
          <w:fldChar w:fldCharType="end"/>
        </w:r>
      </w:hyperlink>
    </w:p>
    <w:p>
      <w:pPr>
        <w:pStyle w:val="TOC2"/>
        <w:tabs>
          <w:tab w:val="clear" w:pos="8302"/>
          <w:tab w:val="right" w:leader="dot" w:pos="8312"/>
        </w:tabs>
      </w:pPr>
      <w:hyperlink w:anchor="_Toc8815" w:history="1">
        <w:r>
          <w:rPr>
            <w:rFonts w:ascii="Times New Roman" w:eastAsia="宋体" w:hAnsi="Times New Roman" w:hint="eastAsia"/>
            <w:szCs w:val="28"/>
          </w:rPr>
          <w:t>6.5项目生产工艺简述</w:t>
        </w:r>
        <w:r>
          <w:tab/>
        </w:r>
        <w:r>
          <w:fldChar w:fldCharType="begin"/>
        </w:r>
        <w:r>
          <w:instrText xml:space="preserve"> PAGEREF _Toc8815 \h </w:instrText>
        </w:r>
        <w:r>
          <w:fldChar w:fldCharType="separate"/>
        </w:r>
        <w:r>
          <w:t>31</w:t>
        </w:r>
        <w:r>
          <w:fldChar w:fldCharType="end"/>
        </w:r>
      </w:hyperlink>
    </w:p>
    <w:p>
      <w:pPr>
        <w:pStyle w:val="TOC3"/>
        <w:tabs>
          <w:tab w:val="right" w:leader="dot" w:pos="8312"/>
        </w:tabs>
      </w:pPr>
      <w:hyperlink w:anchor="_Toc9674" w:history="1">
        <w:r>
          <w:rPr>
            <w:rFonts w:hint="eastAsia"/>
          </w:rPr>
          <w:t>6</w:t>
        </w:r>
        <w:r>
          <w:t>.</w:t>
        </w:r>
        <w:r>
          <w:rPr>
            <w:rFonts w:hint="eastAsia"/>
          </w:rPr>
          <w:t>5</w:t>
        </w:r>
        <w:r>
          <w:t>.</w:t>
        </w:r>
        <w:r>
          <w:rPr>
            <w:rFonts w:hint="eastAsia"/>
          </w:rPr>
          <w:t>1产品工艺方案选择</w:t>
        </w:r>
        <w:r>
          <w:tab/>
        </w:r>
        <w:r>
          <w:fldChar w:fldCharType="begin"/>
        </w:r>
        <w:r>
          <w:instrText xml:space="preserve"> PAGEREF _Toc9674 \h </w:instrText>
        </w:r>
        <w:r>
          <w:fldChar w:fldCharType="separate"/>
        </w:r>
        <w:r>
          <w:t>31</w:t>
        </w:r>
        <w:r>
          <w:fldChar w:fldCharType="end"/>
        </w:r>
      </w:hyperlink>
    </w:p>
    <w:p>
      <w:pPr>
        <w:pStyle w:val="TOC3"/>
        <w:tabs>
          <w:tab w:val="right" w:leader="dot" w:pos="8312"/>
        </w:tabs>
      </w:pPr>
      <w:hyperlink w:anchor="_Toc20767" w:history="1">
        <w:r>
          <w:rPr>
            <w:rFonts w:hint="eastAsia"/>
          </w:rPr>
          <w:t>6.5.2工艺技术流程及简述</w:t>
        </w:r>
        <w:r>
          <w:tab/>
        </w:r>
        <w:r>
          <w:fldChar w:fldCharType="begin"/>
        </w:r>
        <w:r>
          <w:instrText xml:space="preserve"> PAGEREF _Toc20767 \h </w:instrText>
        </w:r>
        <w:r>
          <w:fldChar w:fldCharType="separate"/>
        </w:r>
        <w:r>
          <w:t>31</w:t>
        </w:r>
        <w:r>
          <w:fldChar w:fldCharType="end"/>
        </w:r>
      </w:hyperlink>
    </w:p>
    <w:p>
      <w:pPr>
        <w:pStyle w:val="TOC1"/>
        <w:tabs>
          <w:tab w:val="clear" w:pos="8296"/>
          <w:tab w:val="right" w:leader="dot" w:pos="8312"/>
        </w:tabs>
      </w:pPr>
      <w:hyperlink w:anchor="_Toc28191"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_Toc28191 \h </w:instrText>
        </w:r>
        <w:r>
          <w:fldChar w:fldCharType="separate"/>
        </w:r>
        <w:r>
          <w:t>32</w:t>
        </w:r>
        <w:r>
          <w:fldChar w:fldCharType="end"/>
        </w:r>
      </w:hyperlink>
    </w:p>
    <w:p>
      <w:pPr>
        <w:pStyle w:val="TOC2"/>
        <w:tabs>
          <w:tab w:val="clear" w:pos="8302"/>
          <w:tab w:val="right" w:leader="dot" w:pos="8312"/>
        </w:tabs>
      </w:pPr>
      <w:hyperlink w:anchor="_Toc15509" w:history="1">
        <w:r>
          <w:rPr>
            <w:rFonts w:ascii="Times New Roman" w:eastAsia="宋体" w:hAnsi="Times New Roman" w:hint="eastAsia"/>
          </w:rPr>
          <w:t>7.1主要原材料供应</w:t>
        </w:r>
        <w:r>
          <w:tab/>
        </w:r>
        <w:r>
          <w:fldChar w:fldCharType="begin"/>
        </w:r>
        <w:r>
          <w:instrText xml:space="preserve"> PAGEREF _Toc15509 \h </w:instrText>
        </w:r>
        <w:r>
          <w:fldChar w:fldCharType="separate"/>
        </w:r>
        <w:r>
          <w:t>32</w:t>
        </w:r>
        <w:r>
          <w:fldChar w:fldCharType="end"/>
        </w:r>
      </w:hyperlink>
    </w:p>
    <w:p>
      <w:pPr>
        <w:pStyle w:val="TOC2"/>
        <w:tabs>
          <w:tab w:val="clear" w:pos="8302"/>
          <w:tab w:val="right" w:leader="dot" w:pos="8312"/>
        </w:tabs>
      </w:pPr>
      <w:hyperlink w:anchor="_Toc6528" w:history="1">
        <w:r>
          <w:rPr>
            <w:rFonts w:ascii="Times New Roman" w:eastAsia="宋体" w:hAnsi="Times New Roman" w:hint="eastAsia"/>
          </w:rPr>
          <w:t>7.2主要设备选型</w:t>
        </w:r>
        <w:r>
          <w:tab/>
        </w:r>
        <w:r>
          <w:fldChar w:fldCharType="begin"/>
        </w:r>
        <w:r>
          <w:instrText xml:space="preserve"> PAGEREF _Toc6528 \h </w:instrText>
        </w:r>
        <w:r>
          <w:fldChar w:fldCharType="separate"/>
        </w:r>
        <w:r>
          <w:t>32</w:t>
        </w:r>
        <w:r>
          <w:fldChar w:fldCharType="end"/>
        </w:r>
      </w:hyperlink>
    </w:p>
    <w:p>
      <w:pPr>
        <w:pStyle w:val="TOC3"/>
        <w:tabs>
          <w:tab w:val="right" w:leader="dot" w:pos="8312"/>
        </w:tabs>
      </w:pPr>
      <w:hyperlink w:anchor="_Toc16328" w:history="1">
        <w:r>
          <w:rPr>
            <w:rFonts w:hint="eastAsia"/>
          </w:rPr>
          <w:t>7</w:t>
        </w:r>
        <w:r>
          <w:t>.</w:t>
        </w:r>
        <w:r>
          <w:rPr>
            <w:rFonts w:hint="eastAsia"/>
          </w:rPr>
          <w:t>2</w:t>
        </w:r>
        <w:r>
          <w:t>.</w:t>
        </w:r>
        <w:r>
          <w:rPr>
            <w:rFonts w:hint="eastAsia"/>
          </w:rPr>
          <w:t>1设备选型原则</w:t>
        </w:r>
        <w:r>
          <w:tab/>
        </w:r>
        <w:r>
          <w:fldChar w:fldCharType="begin"/>
        </w:r>
        <w:r>
          <w:instrText xml:space="preserve"> PAGEREF _Toc16328 \h </w:instrText>
        </w:r>
        <w:r>
          <w:fldChar w:fldCharType="separate"/>
        </w:r>
        <w:r>
          <w:t>32</w:t>
        </w:r>
        <w:r>
          <w:fldChar w:fldCharType="end"/>
        </w:r>
      </w:hyperlink>
    </w:p>
    <w:p>
      <w:pPr>
        <w:pStyle w:val="TOC3"/>
        <w:tabs>
          <w:tab w:val="right" w:leader="dot" w:pos="8312"/>
        </w:tabs>
      </w:pPr>
      <w:hyperlink w:anchor="_Toc5123" w:history="1">
        <w:r>
          <w:rPr>
            <w:rFonts w:hint="eastAsia"/>
          </w:rPr>
          <w:t>7</w:t>
        </w:r>
        <w:r>
          <w:t>.</w:t>
        </w:r>
        <w:r>
          <w:rPr>
            <w:rFonts w:hint="eastAsia"/>
          </w:rPr>
          <w:t>2</w:t>
        </w:r>
        <w:r>
          <w:t>.</w:t>
        </w:r>
        <w:r>
          <w:rPr>
            <w:rFonts w:hint="eastAsia"/>
          </w:rPr>
          <w:t>2主要设备明细</w:t>
        </w:r>
        <w:r>
          <w:tab/>
        </w:r>
        <w:r>
          <w:fldChar w:fldCharType="begin"/>
        </w:r>
        <w:r>
          <w:instrText xml:space="preserve"> PAGEREF _Toc5123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932"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_Toc1932 \h </w:instrText>
        </w:r>
        <w:r>
          <w:fldChar w:fldCharType="separate"/>
        </w:r>
        <w:r>
          <w:t>34</w:t>
        </w:r>
        <w:r>
          <w:fldChar w:fldCharType="end"/>
        </w:r>
      </w:hyperlink>
    </w:p>
    <w:p>
      <w:pPr>
        <w:pStyle w:val="TOC2"/>
        <w:tabs>
          <w:tab w:val="clear" w:pos="8302"/>
          <w:tab w:val="right" w:leader="dot" w:pos="8312"/>
        </w:tabs>
      </w:pPr>
      <w:hyperlink w:anchor="_Toc19449" w:history="1">
        <w:r>
          <w:rPr>
            <w:rFonts w:ascii="Times New Roman" w:eastAsia="宋体" w:hAnsi="Times New Roman" w:hint="eastAsia"/>
          </w:rPr>
          <w:t>8.1本项目遵循的合理用能标准及节能设计规范</w:t>
        </w:r>
        <w:r>
          <w:tab/>
        </w:r>
        <w:r>
          <w:fldChar w:fldCharType="begin"/>
        </w:r>
        <w:r>
          <w:instrText xml:space="preserve"> PAGEREF _Toc19449 \h </w:instrText>
        </w:r>
        <w:r>
          <w:fldChar w:fldCharType="separate"/>
        </w:r>
        <w:r>
          <w:t>34</w:t>
        </w:r>
        <w:r>
          <w:fldChar w:fldCharType="end"/>
        </w:r>
      </w:hyperlink>
    </w:p>
    <w:p>
      <w:pPr>
        <w:pStyle w:val="TOC2"/>
        <w:tabs>
          <w:tab w:val="clear" w:pos="8302"/>
          <w:tab w:val="right" w:leader="dot" w:pos="8312"/>
        </w:tabs>
      </w:pPr>
      <w:hyperlink w:anchor="_Toc4747" w:history="1">
        <w:r>
          <w:rPr>
            <w:rFonts w:ascii="Times New Roman" w:eastAsia="宋体" w:hAnsi="Times New Roman" w:hint="eastAsia"/>
          </w:rPr>
          <w:t>8.2建设项目能源消耗种类和数量分析</w:t>
        </w:r>
        <w:r>
          <w:tab/>
        </w:r>
        <w:r>
          <w:fldChar w:fldCharType="begin"/>
        </w:r>
        <w:r>
          <w:instrText xml:space="preserve"> PAGEREF _Toc4747 \h </w:instrText>
        </w:r>
        <w:r>
          <w:fldChar w:fldCharType="separate"/>
        </w:r>
        <w:r>
          <w:t>34</w:t>
        </w:r>
        <w:r>
          <w:fldChar w:fldCharType="end"/>
        </w:r>
      </w:hyperlink>
    </w:p>
    <w:p>
      <w:pPr>
        <w:pStyle w:val="TOC3"/>
        <w:tabs>
          <w:tab w:val="right" w:leader="dot" w:pos="8312"/>
        </w:tabs>
      </w:pPr>
      <w:hyperlink w:anchor="_Toc28792" w:history="1">
        <w:r>
          <w:rPr>
            <w:rFonts w:hint="eastAsia"/>
          </w:rPr>
          <w:t>8.2.1能源消耗种类</w:t>
        </w:r>
        <w:r>
          <w:tab/>
        </w:r>
        <w:r>
          <w:fldChar w:fldCharType="begin"/>
        </w:r>
        <w:r>
          <w:instrText xml:space="preserve"> PAGEREF _Toc28792 \h </w:instrText>
        </w:r>
        <w:r>
          <w:fldChar w:fldCharType="separate"/>
        </w:r>
        <w:r>
          <w:t>34</w:t>
        </w:r>
        <w:r>
          <w:fldChar w:fldCharType="end"/>
        </w:r>
      </w:hyperlink>
    </w:p>
    <w:p>
      <w:pPr>
        <w:pStyle w:val="TOC3"/>
        <w:tabs>
          <w:tab w:val="right" w:leader="dot" w:pos="8312"/>
        </w:tabs>
      </w:pPr>
      <w:hyperlink w:anchor="_Toc14902" w:history="1">
        <w:r>
          <w:rPr>
            <w:rFonts w:hint="eastAsia"/>
          </w:rPr>
          <w:t>8.2.2能源消耗数量分析</w:t>
        </w:r>
        <w:r>
          <w:tab/>
        </w:r>
        <w:r>
          <w:fldChar w:fldCharType="begin"/>
        </w:r>
        <w:r>
          <w:instrText xml:space="preserve"> PAGEREF _Toc14902 \h </w:instrText>
        </w:r>
        <w:r>
          <w:fldChar w:fldCharType="separate"/>
        </w:r>
        <w:r>
          <w:t>34</w:t>
        </w:r>
        <w:r>
          <w:fldChar w:fldCharType="end"/>
        </w:r>
      </w:hyperlink>
    </w:p>
    <w:p>
      <w:pPr>
        <w:pStyle w:val="TOC2"/>
        <w:tabs>
          <w:tab w:val="clear" w:pos="8302"/>
          <w:tab w:val="right" w:leader="dot" w:pos="8312"/>
        </w:tabs>
      </w:pPr>
      <w:hyperlink w:anchor="_Toc2331" w:history="1">
        <w:r>
          <w:rPr>
            <w:rFonts w:ascii="Times New Roman" w:eastAsia="宋体" w:hAnsi="Times New Roman" w:hint="eastAsia"/>
          </w:rPr>
          <w:t>8.3项目所在地能源供应状况分析</w:t>
        </w:r>
        <w:r>
          <w:tab/>
        </w:r>
        <w:r>
          <w:fldChar w:fldCharType="begin"/>
        </w:r>
        <w:r>
          <w:instrText xml:space="preserve"> PAGEREF _Toc2331 \h </w:instrText>
        </w:r>
        <w:r>
          <w:fldChar w:fldCharType="separate"/>
        </w:r>
        <w:r>
          <w:t>35</w:t>
        </w:r>
        <w:r>
          <w:fldChar w:fldCharType="end"/>
        </w:r>
      </w:hyperlink>
    </w:p>
    <w:p>
      <w:pPr>
        <w:pStyle w:val="TOC2"/>
        <w:tabs>
          <w:tab w:val="clear" w:pos="8302"/>
          <w:tab w:val="right" w:leader="dot" w:pos="8312"/>
        </w:tabs>
      </w:pPr>
      <w:hyperlink w:anchor="_Toc21504" w:history="1">
        <w:r>
          <w:rPr>
            <w:rFonts w:ascii="Times New Roman" w:eastAsia="宋体" w:hAnsi="Times New Roman" w:hint="eastAsia"/>
          </w:rPr>
          <w:t>8.4主要能耗指标及分析</w:t>
        </w:r>
        <w:r>
          <w:tab/>
        </w:r>
        <w:r>
          <w:fldChar w:fldCharType="begin"/>
        </w:r>
        <w:r>
          <w:instrText xml:space="preserve"> PAGEREF _Toc21504 \h </w:instrText>
        </w:r>
        <w:r>
          <w:fldChar w:fldCharType="separate"/>
        </w:r>
        <w:r>
          <w:t>35</w:t>
        </w:r>
        <w:r>
          <w:fldChar w:fldCharType="end"/>
        </w:r>
      </w:hyperlink>
    </w:p>
    <w:p>
      <w:pPr>
        <w:pStyle w:val="TOC2"/>
        <w:tabs>
          <w:tab w:val="clear" w:pos="8302"/>
          <w:tab w:val="right" w:leader="dot" w:pos="8312"/>
        </w:tabs>
      </w:pPr>
      <w:hyperlink w:anchor="_Toc22721" w:history="1">
        <w:r>
          <w:rPr>
            <w:rFonts w:ascii="Times New Roman" w:eastAsia="宋体" w:hAnsi="Times New Roman" w:hint="eastAsia"/>
          </w:rPr>
          <w:t>8.5节能措施和节能效果分析</w:t>
        </w:r>
        <w:r>
          <w:tab/>
        </w:r>
        <w:r>
          <w:fldChar w:fldCharType="begin"/>
        </w:r>
        <w:r>
          <w:instrText xml:space="preserve"> PAGEREF _Toc22721 \h </w:instrText>
        </w:r>
        <w:r>
          <w:fldChar w:fldCharType="separate"/>
        </w:r>
        <w:r>
          <w:t>36</w:t>
        </w:r>
        <w:r>
          <w:fldChar w:fldCharType="end"/>
        </w:r>
      </w:hyperlink>
    </w:p>
    <w:p>
      <w:pPr>
        <w:pStyle w:val="TOC3"/>
        <w:tabs>
          <w:tab w:val="right" w:leader="dot" w:pos="8312"/>
        </w:tabs>
      </w:pPr>
      <w:hyperlink w:anchor="_Toc13726" w:history="1">
        <w:r>
          <w:rPr>
            <w:rFonts w:hint="eastAsia"/>
          </w:rPr>
          <w:t>8.5.1工业节能</w:t>
        </w:r>
        <w:r>
          <w:tab/>
        </w:r>
        <w:r>
          <w:fldChar w:fldCharType="begin"/>
        </w:r>
        <w:r>
          <w:instrText xml:space="preserve"> PAGEREF _Toc13726 \h </w:instrText>
        </w:r>
        <w:r>
          <w:fldChar w:fldCharType="separate"/>
        </w:r>
        <w:r>
          <w:t>36</w:t>
        </w:r>
        <w:r>
          <w:fldChar w:fldCharType="end"/>
        </w:r>
      </w:hyperlink>
    </w:p>
    <w:p>
      <w:pPr>
        <w:pStyle w:val="TOC3"/>
        <w:tabs>
          <w:tab w:val="right" w:leader="dot" w:pos="8312"/>
        </w:tabs>
      </w:pPr>
      <w:hyperlink w:anchor="_Toc19289" w:history="1">
        <w:r>
          <w:rPr>
            <w:rFonts w:hint="eastAsia"/>
          </w:rPr>
          <w:t>8.5.2节水措施</w:t>
        </w:r>
        <w:r>
          <w:tab/>
        </w:r>
        <w:r>
          <w:fldChar w:fldCharType="begin"/>
        </w:r>
        <w:r>
          <w:instrText xml:space="preserve"> PAGEREF _Toc19289 \h </w:instrText>
        </w:r>
        <w:r>
          <w:fldChar w:fldCharType="separate"/>
        </w:r>
        <w:r>
          <w:t>36</w:t>
        </w:r>
        <w:r>
          <w:fldChar w:fldCharType="end"/>
        </w:r>
      </w:hyperlink>
    </w:p>
    <w:p>
      <w:pPr>
        <w:pStyle w:val="TOC3"/>
        <w:tabs>
          <w:tab w:val="right" w:leader="dot" w:pos="8312"/>
        </w:tabs>
      </w:pPr>
      <w:hyperlink w:anchor="_Toc31780" w:history="1">
        <w:r>
          <w:rPr>
            <w:rFonts w:hint="eastAsia"/>
          </w:rPr>
          <w:t>8.5.3建筑节能</w:t>
        </w:r>
        <w:r>
          <w:tab/>
        </w:r>
        <w:r>
          <w:fldChar w:fldCharType="begin"/>
        </w:r>
        <w:r>
          <w:instrText xml:space="preserve"> PAGEREF _Toc31780 \h </w:instrText>
        </w:r>
        <w:r>
          <w:fldChar w:fldCharType="separate"/>
        </w:r>
        <w:r>
          <w:t>37</w:t>
        </w:r>
        <w:r>
          <w:fldChar w:fldCharType="end"/>
        </w:r>
      </w:hyperlink>
    </w:p>
    <w:p>
      <w:pPr>
        <w:pStyle w:val="TOC3"/>
        <w:tabs>
          <w:tab w:val="right" w:leader="dot" w:pos="8312"/>
        </w:tabs>
      </w:pPr>
      <w:hyperlink w:anchor="_Toc28412" w:history="1">
        <w:r>
          <w:rPr>
            <w:rFonts w:hint="eastAsia"/>
          </w:rPr>
          <w:t>8.5.4企业节能管理</w:t>
        </w:r>
        <w:r>
          <w:tab/>
        </w:r>
        <w:r>
          <w:fldChar w:fldCharType="begin"/>
        </w:r>
        <w:r>
          <w:instrText xml:space="preserve"> PAGEREF _Toc28412 \h </w:instrText>
        </w:r>
        <w:r>
          <w:fldChar w:fldCharType="separate"/>
        </w:r>
        <w:r>
          <w:t>38</w:t>
        </w:r>
        <w:r>
          <w:fldChar w:fldCharType="end"/>
        </w:r>
      </w:hyperlink>
    </w:p>
    <w:p>
      <w:pPr>
        <w:pStyle w:val="TOC2"/>
        <w:tabs>
          <w:tab w:val="clear" w:pos="8302"/>
          <w:tab w:val="right" w:leader="dot" w:pos="8312"/>
        </w:tabs>
      </w:pPr>
      <w:hyperlink w:anchor="_Toc13625" w:history="1">
        <w:r>
          <w:rPr>
            <w:rFonts w:ascii="Times New Roman" w:eastAsia="宋体" w:hAnsi="Times New Roman" w:hint="eastAsia"/>
          </w:rPr>
          <w:t>8.6结论</w:t>
        </w:r>
        <w:r>
          <w:tab/>
        </w:r>
        <w:r>
          <w:fldChar w:fldCharType="begin"/>
        </w:r>
        <w:r>
          <w:instrText xml:space="preserve"> PAGEREF _Toc13625 \h </w:instrText>
        </w:r>
        <w:r>
          <w:fldChar w:fldCharType="separate"/>
        </w:r>
        <w:r>
          <w:t>38</w:t>
        </w:r>
        <w:r>
          <w:fldChar w:fldCharType="end"/>
        </w:r>
      </w:hyperlink>
    </w:p>
    <w:p>
      <w:pPr>
        <w:pStyle w:val="TOC1"/>
        <w:tabs>
          <w:tab w:val="clear" w:pos="8296"/>
          <w:tab w:val="right" w:leader="dot" w:pos="8312"/>
        </w:tabs>
      </w:pPr>
      <w:hyperlink w:anchor="_Toc15075"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_Toc15075 \h </w:instrText>
        </w:r>
        <w:r>
          <w:fldChar w:fldCharType="separate"/>
        </w:r>
        <w:r>
          <w:t>40</w:t>
        </w:r>
        <w:r>
          <w:fldChar w:fldCharType="end"/>
        </w:r>
      </w:hyperlink>
    </w:p>
    <w:p>
      <w:pPr>
        <w:pStyle w:val="TOC2"/>
        <w:tabs>
          <w:tab w:val="clear" w:pos="8302"/>
          <w:tab w:val="right" w:leader="dot" w:pos="8312"/>
        </w:tabs>
      </w:pPr>
      <w:hyperlink w:anchor="_Toc17079"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_Toc17079 \h </w:instrText>
        </w:r>
        <w:r>
          <w:fldChar w:fldCharType="separate"/>
        </w:r>
        <w:r>
          <w:t>40</w:t>
        </w:r>
        <w:r>
          <w:fldChar w:fldCharType="end"/>
        </w:r>
      </w:hyperlink>
    </w:p>
    <w:p>
      <w:pPr>
        <w:pStyle w:val="TOC3"/>
        <w:tabs>
          <w:tab w:val="right" w:leader="dot" w:pos="8312"/>
        </w:tabs>
      </w:pPr>
      <w:hyperlink w:anchor="_Toc15096" w:history="1">
        <w:r>
          <w:rPr>
            <w:rFonts w:hint="eastAsia"/>
          </w:rPr>
          <w:t>9</w:t>
        </w:r>
        <w:r>
          <w:t>.1.1</w:t>
        </w:r>
        <w:r>
          <w:rPr>
            <w:rFonts w:ascii="宋体" w:hAnsi="宋体" w:hint="eastAsia"/>
          </w:rPr>
          <w:t>环境保护设计依据</w:t>
        </w:r>
        <w:r>
          <w:tab/>
        </w:r>
        <w:r>
          <w:fldChar w:fldCharType="begin"/>
        </w:r>
        <w:r>
          <w:instrText xml:space="preserve"> PAGEREF _Toc15096 \h </w:instrText>
        </w:r>
        <w:r>
          <w:fldChar w:fldCharType="separate"/>
        </w:r>
        <w:r>
          <w:t>40</w:t>
        </w:r>
        <w:r>
          <w:fldChar w:fldCharType="end"/>
        </w:r>
      </w:hyperlink>
    </w:p>
    <w:p>
      <w:pPr>
        <w:pStyle w:val="TOC3"/>
        <w:tabs>
          <w:tab w:val="right" w:leader="dot" w:pos="8312"/>
        </w:tabs>
      </w:pPr>
      <w:hyperlink w:anchor="_Toc21612" w:history="1">
        <w:r>
          <w:rPr>
            <w:rFonts w:hint="eastAsia"/>
          </w:rPr>
          <w:t>9</w:t>
        </w:r>
        <w:r>
          <w:t>.1.2</w:t>
        </w:r>
        <w:r>
          <w:rPr>
            <w:rFonts w:ascii="宋体" w:hAnsi="宋体" w:hint="eastAsia"/>
          </w:rPr>
          <w:t>设计原则</w:t>
        </w:r>
        <w:r>
          <w:tab/>
        </w:r>
        <w:r>
          <w:fldChar w:fldCharType="begin"/>
        </w:r>
        <w:r>
          <w:instrText xml:space="preserve"> PAGEREF _Toc21612 \h </w:instrText>
        </w:r>
        <w:r>
          <w:fldChar w:fldCharType="separate"/>
        </w:r>
        <w:r>
          <w:t>40</w:t>
        </w:r>
        <w:r>
          <w:fldChar w:fldCharType="end"/>
        </w:r>
      </w:hyperlink>
    </w:p>
    <w:p>
      <w:pPr>
        <w:pStyle w:val="TOC2"/>
        <w:tabs>
          <w:tab w:val="clear" w:pos="8302"/>
          <w:tab w:val="right" w:leader="dot" w:pos="8312"/>
        </w:tabs>
      </w:pPr>
      <w:hyperlink w:anchor="_Toc11545"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_Toc11545 \h </w:instrText>
        </w:r>
        <w:r>
          <w:fldChar w:fldCharType="separate"/>
        </w:r>
        <w:r>
          <w:t>40</w:t>
        </w:r>
        <w:r>
          <w:fldChar w:fldCharType="end"/>
        </w:r>
      </w:hyperlink>
    </w:p>
    <w:p>
      <w:pPr>
        <w:pStyle w:val="TOC2"/>
        <w:tabs>
          <w:tab w:val="clear" w:pos="8302"/>
          <w:tab w:val="right" w:leader="dot" w:pos="8312"/>
        </w:tabs>
      </w:pPr>
      <w:hyperlink w:anchor="_Toc28898" w:history="1">
        <w:r>
          <w:rPr>
            <w:rFonts w:ascii="Times New Roman" w:eastAsia="宋体" w:hAnsi="Times New Roman" w:hint="eastAsia"/>
          </w:rPr>
          <w:t>9.3 项目建设和生产对环境的影响</w:t>
        </w:r>
        <w:r>
          <w:tab/>
        </w:r>
        <w:r>
          <w:fldChar w:fldCharType="begin"/>
        </w:r>
        <w:r>
          <w:instrText xml:space="preserve"> PAGEREF _Toc28898 \h </w:instrText>
        </w:r>
        <w:r>
          <w:fldChar w:fldCharType="separate"/>
        </w:r>
        <w:r>
          <w:t>41</w:t>
        </w:r>
        <w:r>
          <w:fldChar w:fldCharType="end"/>
        </w:r>
      </w:hyperlink>
    </w:p>
    <w:p>
      <w:pPr>
        <w:pStyle w:val="TOC3"/>
        <w:tabs>
          <w:tab w:val="right" w:leader="dot" w:pos="8312"/>
        </w:tabs>
      </w:pPr>
      <w:hyperlink w:anchor="_Toc17734" w:history="1">
        <w:r>
          <w:rPr>
            <w:rFonts w:hint="eastAsia"/>
          </w:rPr>
          <w:t>9.3.1 项目建设对环境的影响</w:t>
        </w:r>
        <w:r>
          <w:tab/>
        </w:r>
        <w:r>
          <w:fldChar w:fldCharType="begin"/>
        </w:r>
        <w:r>
          <w:instrText xml:space="preserve"> PAGEREF _Toc17734 \h </w:instrText>
        </w:r>
        <w:r>
          <w:fldChar w:fldCharType="separate"/>
        </w:r>
        <w:r>
          <w:t>41</w:t>
        </w:r>
        <w:r>
          <w:fldChar w:fldCharType="end"/>
        </w:r>
      </w:hyperlink>
    </w:p>
    <w:p>
      <w:pPr>
        <w:pStyle w:val="TOC3"/>
        <w:tabs>
          <w:tab w:val="right" w:leader="dot" w:pos="8312"/>
        </w:tabs>
      </w:pPr>
      <w:hyperlink w:anchor="_Toc3407" w:history="1">
        <w:r>
          <w:rPr>
            <w:rFonts w:hint="eastAsia"/>
          </w:rPr>
          <w:t>9.3.2 项目生产过程产生的污染物</w:t>
        </w:r>
        <w:r>
          <w:tab/>
        </w:r>
        <w:r>
          <w:fldChar w:fldCharType="begin"/>
        </w:r>
        <w:r>
          <w:instrText xml:space="preserve"> PAGEREF _Toc3407 \h </w:instrText>
        </w:r>
        <w:r>
          <w:fldChar w:fldCharType="separate"/>
        </w:r>
        <w:r>
          <w:t>42</w:t>
        </w:r>
        <w:r>
          <w:fldChar w:fldCharType="end"/>
        </w:r>
      </w:hyperlink>
    </w:p>
    <w:p>
      <w:pPr>
        <w:pStyle w:val="TOC2"/>
        <w:tabs>
          <w:tab w:val="clear" w:pos="8302"/>
          <w:tab w:val="right" w:leader="dot" w:pos="8312"/>
        </w:tabs>
      </w:pPr>
      <w:hyperlink w:anchor="_Toc14406" w:history="1">
        <w:r>
          <w:rPr>
            <w:rFonts w:ascii="Times New Roman" w:eastAsia="宋体" w:hAnsi="Times New Roman"/>
          </w:rPr>
          <w:t>9.4 环境保护措施方案</w:t>
        </w:r>
        <w:r>
          <w:tab/>
        </w:r>
        <w:r>
          <w:fldChar w:fldCharType="begin"/>
        </w:r>
        <w:r>
          <w:instrText xml:space="preserve"> PAGEREF _Toc14406 \h </w:instrText>
        </w:r>
        <w:r>
          <w:fldChar w:fldCharType="separate"/>
        </w:r>
        <w:r>
          <w:t>42</w:t>
        </w:r>
        <w:r>
          <w:fldChar w:fldCharType="end"/>
        </w:r>
      </w:hyperlink>
    </w:p>
    <w:p>
      <w:pPr>
        <w:pStyle w:val="TOC3"/>
        <w:tabs>
          <w:tab w:val="right" w:leader="dot" w:pos="8312"/>
        </w:tabs>
      </w:pPr>
      <w:hyperlink w:anchor="_Toc30237" w:history="1">
        <w:r>
          <w:t>9.4.1 项目建设期环保措施</w:t>
        </w:r>
        <w:r>
          <w:tab/>
        </w:r>
        <w:r>
          <w:fldChar w:fldCharType="begin"/>
        </w:r>
        <w:r>
          <w:instrText xml:space="preserve"> PAGEREF _Toc30237 \h </w:instrText>
        </w:r>
        <w:r>
          <w:fldChar w:fldCharType="separate"/>
        </w:r>
        <w:r>
          <w:t>42</w:t>
        </w:r>
        <w:r>
          <w:fldChar w:fldCharType="end"/>
        </w:r>
      </w:hyperlink>
    </w:p>
    <w:p>
      <w:pPr>
        <w:pStyle w:val="TOC3"/>
        <w:tabs>
          <w:tab w:val="right" w:leader="dot" w:pos="8312"/>
        </w:tabs>
      </w:pPr>
      <w:hyperlink w:anchor="_Toc26771" w:history="1">
        <w:r>
          <w:t>9.4.2 项目运营期环保措施</w:t>
        </w:r>
        <w:r>
          <w:tab/>
        </w:r>
        <w:r>
          <w:fldChar w:fldCharType="begin"/>
        </w:r>
        <w:r>
          <w:instrText xml:space="preserve"> PAGEREF _Toc26771 \h </w:instrText>
        </w:r>
        <w:r>
          <w:fldChar w:fldCharType="separate"/>
        </w:r>
        <w:r>
          <w:t>43</w:t>
        </w:r>
        <w:r>
          <w:fldChar w:fldCharType="end"/>
        </w:r>
      </w:hyperlink>
    </w:p>
    <w:p>
      <w:pPr>
        <w:pStyle w:val="TOC2"/>
        <w:tabs>
          <w:tab w:val="clear" w:pos="8302"/>
          <w:tab w:val="right" w:leader="dot" w:pos="8312"/>
        </w:tabs>
      </w:pPr>
      <w:hyperlink w:anchor="_Toc5297" w:history="1">
        <w:r>
          <w:rPr>
            <w:rFonts w:ascii="Times New Roman" w:eastAsia="宋体" w:hAnsi="Times New Roman" w:hint="eastAsia"/>
          </w:rPr>
          <w:t>9.5绿化方案</w:t>
        </w:r>
        <w:r>
          <w:tab/>
        </w:r>
        <w:r>
          <w:fldChar w:fldCharType="begin"/>
        </w:r>
        <w:r>
          <w:instrText xml:space="preserve"> PAGEREF _Toc5297 \h </w:instrText>
        </w:r>
        <w:r>
          <w:fldChar w:fldCharType="separate"/>
        </w:r>
        <w:r>
          <w:t>44</w:t>
        </w:r>
        <w:r>
          <w:fldChar w:fldCharType="end"/>
        </w:r>
      </w:hyperlink>
    </w:p>
    <w:p>
      <w:pPr>
        <w:pStyle w:val="TOC2"/>
        <w:tabs>
          <w:tab w:val="clear" w:pos="8302"/>
          <w:tab w:val="right" w:leader="dot" w:pos="8312"/>
        </w:tabs>
      </w:pPr>
      <w:hyperlink w:anchor="_Toc12171" w:history="1">
        <w:r>
          <w:rPr>
            <w:rFonts w:ascii="Times New Roman" w:eastAsia="宋体" w:hAnsi="Times New Roman" w:hint="eastAsia"/>
            <w:szCs w:val="28"/>
          </w:rPr>
          <w:t>9.6消防措施</w:t>
        </w:r>
        <w:r>
          <w:tab/>
        </w:r>
        <w:r>
          <w:fldChar w:fldCharType="begin"/>
        </w:r>
        <w:r>
          <w:instrText xml:space="preserve"> PAGEREF _Toc12171 \h </w:instrText>
        </w:r>
        <w:r>
          <w:fldChar w:fldCharType="separate"/>
        </w:r>
        <w:r>
          <w:t>44</w:t>
        </w:r>
        <w:r>
          <w:fldChar w:fldCharType="end"/>
        </w:r>
      </w:hyperlink>
    </w:p>
    <w:p>
      <w:pPr>
        <w:pStyle w:val="TOC3"/>
        <w:tabs>
          <w:tab w:val="right" w:leader="dot" w:pos="8312"/>
        </w:tabs>
      </w:pPr>
      <w:hyperlink w:anchor="_Toc17488" w:history="1">
        <w:r>
          <w:rPr>
            <w:rFonts w:hint="eastAsia"/>
          </w:rPr>
          <w:t>9.6.1设计依据</w:t>
        </w:r>
        <w:r>
          <w:tab/>
        </w:r>
        <w:r>
          <w:fldChar w:fldCharType="begin"/>
        </w:r>
        <w:r>
          <w:instrText xml:space="preserve"> PAGEREF _Toc17488 \h </w:instrText>
        </w:r>
        <w:r>
          <w:fldChar w:fldCharType="separate"/>
        </w:r>
        <w:r>
          <w:t>44</w:t>
        </w:r>
        <w:r>
          <w:fldChar w:fldCharType="end"/>
        </w:r>
      </w:hyperlink>
    </w:p>
    <w:p>
      <w:pPr>
        <w:pStyle w:val="TOC3"/>
        <w:tabs>
          <w:tab w:val="right" w:leader="dot" w:pos="8312"/>
        </w:tabs>
      </w:pPr>
      <w:hyperlink w:anchor="_Toc19765" w:history="1">
        <w:r>
          <w:rPr>
            <w:rFonts w:hint="eastAsia"/>
          </w:rPr>
          <w:t>9.6.2防范措施</w:t>
        </w:r>
        <w:r>
          <w:tab/>
        </w:r>
        <w:r>
          <w:fldChar w:fldCharType="begin"/>
        </w:r>
        <w:r>
          <w:instrText xml:space="preserve"> PAGEREF _Toc19765 \h </w:instrText>
        </w:r>
        <w:r>
          <w:fldChar w:fldCharType="separate"/>
        </w:r>
        <w:r>
          <w:t>45</w:t>
        </w:r>
        <w:r>
          <w:fldChar w:fldCharType="end"/>
        </w:r>
      </w:hyperlink>
    </w:p>
    <w:p>
      <w:pPr>
        <w:pStyle w:val="TOC3"/>
        <w:tabs>
          <w:tab w:val="right" w:leader="dot" w:pos="8312"/>
        </w:tabs>
      </w:pPr>
      <w:hyperlink w:anchor="_Toc14172" w:history="1">
        <w:r>
          <w:rPr>
            <w:rFonts w:hint="eastAsia"/>
          </w:rPr>
          <w:t>9.6.3消防管理</w:t>
        </w:r>
        <w:r>
          <w:tab/>
        </w:r>
        <w:r>
          <w:fldChar w:fldCharType="begin"/>
        </w:r>
        <w:r>
          <w:instrText xml:space="preserve"> PAGEREF _Toc14172 \h </w:instrText>
        </w:r>
        <w:r>
          <w:fldChar w:fldCharType="separate"/>
        </w:r>
        <w:r>
          <w:t>46</w:t>
        </w:r>
        <w:r>
          <w:fldChar w:fldCharType="end"/>
        </w:r>
      </w:hyperlink>
    </w:p>
    <w:p>
      <w:pPr>
        <w:pStyle w:val="TOC3"/>
        <w:tabs>
          <w:tab w:val="right" w:leader="dot" w:pos="8312"/>
        </w:tabs>
      </w:pPr>
      <w:hyperlink w:anchor="_Toc6937" w:history="1">
        <w:r>
          <w:rPr>
            <w:rFonts w:hint="eastAsia"/>
          </w:rPr>
          <w:t>9.6.4消防措施的预期效果</w:t>
        </w:r>
        <w:r>
          <w:tab/>
        </w:r>
        <w:r>
          <w:fldChar w:fldCharType="begin"/>
        </w:r>
        <w:r>
          <w:instrText xml:space="preserve"> PAGEREF _Toc6937 \h </w:instrText>
        </w:r>
        <w:r>
          <w:fldChar w:fldCharType="separate"/>
        </w:r>
        <w:r>
          <w:t>46</w:t>
        </w:r>
        <w:r>
          <w:fldChar w:fldCharType="end"/>
        </w:r>
      </w:hyperlink>
    </w:p>
    <w:p>
      <w:pPr>
        <w:pStyle w:val="TOC1"/>
        <w:tabs>
          <w:tab w:val="clear" w:pos="8296"/>
          <w:tab w:val="right" w:leader="dot" w:pos="8312"/>
        </w:tabs>
      </w:pPr>
      <w:hyperlink w:anchor="_Toc14136"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_Toc14136 \h </w:instrText>
        </w:r>
        <w:r>
          <w:fldChar w:fldCharType="separate"/>
        </w:r>
        <w:r>
          <w:t>48</w:t>
        </w:r>
        <w:r>
          <w:fldChar w:fldCharType="end"/>
        </w:r>
      </w:hyperlink>
    </w:p>
    <w:p>
      <w:pPr>
        <w:pStyle w:val="TOC2"/>
        <w:tabs>
          <w:tab w:val="clear" w:pos="8302"/>
          <w:tab w:val="right" w:leader="dot" w:pos="8312"/>
        </w:tabs>
      </w:pPr>
      <w:hyperlink w:anchor="_Toc17155" w:history="1">
        <w:r>
          <w:rPr>
            <w:rFonts w:ascii="Times New Roman" w:eastAsia="宋体" w:hAnsi="Times New Roman" w:hint="eastAsia"/>
            <w:szCs w:val="28"/>
          </w:rPr>
          <w:t>10.1 编制依据</w:t>
        </w:r>
        <w:r>
          <w:tab/>
        </w:r>
        <w:r>
          <w:fldChar w:fldCharType="begin"/>
        </w:r>
        <w:r>
          <w:instrText xml:space="preserve"> PAGEREF _Toc17155 \h </w:instrText>
        </w:r>
        <w:r>
          <w:fldChar w:fldCharType="separate"/>
        </w:r>
        <w:r>
          <w:t>48</w:t>
        </w:r>
        <w:r>
          <w:fldChar w:fldCharType="end"/>
        </w:r>
      </w:hyperlink>
    </w:p>
    <w:p>
      <w:pPr>
        <w:pStyle w:val="TOC2"/>
        <w:tabs>
          <w:tab w:val="clear" w:pos="8302"/>
          <w:tab w:val="right" w:leader="dot" w:pos="8312"/>
        </w:tabs>
      </w:pPr>
      <w:hyperlink w:anchor="_Toc7321" w:history="1">
        <w:r>
          <w:rPr>
            <w:rFonts w:ascii="Times New Roman" w:eastAsia="宋体" w:hAnsi="Times New Roman" w:hint="eastAsia"/>
            <w:szCs w:val="28"/>
          </w:rPr>
          <w:t>10.2概况</w:t>
        </w:r>
        <w:r>
          <w:tab/>
        </w:r>
        <w:r>
          <w:fldChar w:fldCharType="begin"/>
        </w:r>
        <w:r>
          <w:instrText xml:space="preserve"> PAGEREF _Toc7321 \h </w:instrText>
        </w:r>
        <w:r>
          <w:fldChar w:fldCharType="separate"/>
        </w:r>
        <w:r>
          <w:t>48</w:t>
        </w:r>
        <w:r>
          <w:fldChar w:fldCharType="end"/>
        </w:r>
      </w:hyperlink>
    </w:p>
    <w:p>
      <w:pPr>
        <w:pStyle w:val="TOC2"/>
        <w:tabs>
          <w:tab w:val="clear" w:pos="8302"/>
          <w:tab w:val="right" w:leader="dot" w:pos="8312"/>
        </w:tabs>
      </w:pPr>
      <w:hyperlink w:anchor="_Toc163" w:history="1">
        <w:r>
          <w:rPr>
            <w:rFonts w:ascii="Times New Roman" w:eastAsia="宋体" w:hAnsi="Times New Roman" w:hint="eastAsia"/>
            <w:szCs w:val="28"/>
          </w:rPr>
          <w:t>10.3 劳动安全</w:t>
        </w:r>
        <w:r>
          <w:tab/>
        </w:r>
        <w:r>
          <w:fldChar w:fldCharType="begin"/>
        </w:r>
        <w:r>
          <w:instrText xml:space="preserve"> PAGEREF _Toc163 \h </w:instrText>
        </w:r>
        <w:r>
          <w:fldChar w:fldCharType="separate"/>
        </w:r>
        <w:r>
          <w:t>48</w:t>
        </w:r>
        <w:r>
          <w:fldChar w:fldCharType="end"/>
        </w:r>
      </w:hyperlink>
    </w:p>
    <w:p>
      <w:pPr>
        <w:pStyle w:val="TOC3"/>
        <w:tabs>
          <w:tab w:val="right" w:leader="dot" w:pos="8312"/>
        </w:tabs>
      </w:pPr>
      <w:hyperlink w:anchor="_Toc2829" w:history="1">
        <w:r>
          <w:rPr>
            <w:rFonts w:hint="eastAsia"/>
            <w:szCs w:val="28"/>
          </w:rPr>
          <w:t>10</w:t>
        </w:r>
        <w:r>
          <w:rPr>
            <w:rFonts w:hint="eastAsia"/>
            <w:szCs w:val="24"/>
          </w:rPr>
          <w:t>.3.1工程消防</w:t>
        </w:r>
        <w:r>
          <w:tab/>
        </w:r>
        <w:r>
          <w:fldChar w:fldCharType="begin"/>
        </w:r>
        <w:r>
          <w:instrText xml:space="preserve"> PAGEREF _Toc2829 \h </w:instrText>
        </w:r>
        <w:r>
          <w:fldChar w:fldCharType="separate"/>
        </w:r>
        <w:r>
          <w:t>48</w:t>
        </w:r>
        <w:r>
          <w:fldChar w:fldCharType="end"/>
        </w:r>
      </w:hyperlink>
    </w:p>
    <w:p>
      <w:pPr>
        <w:pStyle w:val="TOC3"/>
        <w:tabs>
          <w:tab w:val="right" w:leader="dot" w:pos="8312"/>
        </w:tabs>
      </w:pPr>
      <w:hyperlink w:anchor="_Toc28010"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_Toc28010 \h </w:instrText>
        </w:r>
        <w:r>
          <w:fldChar w:fldCharType="separate"/>
        </w:r>
        <w:r>
          <w:t>49</w:t>
        </w:r>
        <w:r>
          <w:fldChar w:fldCharType="end"/>
        </w:r>
      </w:hyperlink>
    </w:p>
    <w:p>
      <w:pPr>
        <w:pStyle w:val="TOC3"/>
        <w:tabs>
          <w:tab w:val="right" w:leader="dot" w:pos="8312"/>
        </w:tabs>
      </w:pPr>
      <w:hyperlink w:anchor="_Toc4599"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_Toc4599 \h </w:instrText>
        </w:r>
        <w:r>
          <w:fldChar w:fldCharType="separate"/>
        </w:r>
        <w:r>
          <w:t>49</w:t>
        </w:r>
        <w:r>
          <w:fldChar w:fldCharType="end"/>
        </w:r>
      </w:hyperlink>
    </w:p>
    <w:p>
      <w:pPr>
        <w:pStyle w:val="TOC3"/>
        <w:tabs>
          <w:tab w:val="right" w:leader="dot" w:pos="8312"/>
        </w:tabs>
      </w:pPr>
      <w:hyperlink w:anchor="_Toc4116"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_Toc4116 \h </w:instrText>
        </w:r>
        <w:r>
          <w:fldChar w:fldCharType="separate"/>
        </w:r>
        <w:r>
          <w:t>49</w:t>
        </w:r>
        <w:r>
          <w:fldChar w:fldCharType="end"/>
        </w:r>
      </w:hyperlink>
    </w:p>
    <w:p>
      <w:pPr>
        <w:pStyle w:val="TOC2"/>
        <w:tabs>
          <w:tab w:val="clear" w:pos="8302"/>
          <w:tab w:val="right" w:leader="dot" w:pos="8312"/>
        </w:tabs>
      </w:pPr>
      <w:hyperlink w:anchor="_Toc982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_Toc9826 \h </w:instrText>
        </w:r>
        <w:r>
          <w:fldChar w:fldCharType="separate"/>
        </w:r>
        <w:r>
          <w:t>50</w:t>
        </w:r>
        <w:r>
          <w:fldChar w:fldCharType="end"/>
        </w:r>
      </w:hyperlink>
    </w:p>
    <w:p>
      <w:pPr>
        <w:pStyle w:val="TOC3"/>
        <w:tabs>
          <w:tab w:val="right" w:leader="dot" w:pos="8312"/>
        </w:tabs>
      </w:pPr>
      <w:hyperlink w:anchor="_Toc30141" w:history="1">
        <w:r>
          <w:rPr>
            <w:rFonts w:hint="eastAsia"/>
            <w:szCs w:val="28"/>
          </w:rPr>
          <w:t>10</w:t>
        </w:r>
        <w:r>
          <w:rPr>
            <w:szCs w:val="24"/>
          </w:rPr>
          <w:t>.4.1防暑降温</w:t>
        </w:r>
        <w:r>
          <w:tab/>
        </w:r>
        <w:r>
          <w:fldChar w:fldCharType="begin"/>
        </w:r>
        <w:r>
          <w:instrText xml:space="preserve"> PAGEREF _Toc30141 \h </w:instrText>
        </w:r>
        <w:r>
          <w:fldChar w:fldCharType="separate"/>
        </w:r>
        <w:r>
          <w:t>50</w:t>
        </w:r>
        <w:r>
          <w:fldChar w:fldCharType="end"/>
        </w:r>
      </w:hyperlink>
    </w:p>
    <w:p>
      <w:pPr>
        <w:pStyle w:val="TOC3"/>
        <w:tabs>
          <w:tab w:val="right" w:leader="dot" w:pos="8312"/>
        </w:tabs>
      </w:pPr>
      <w:hyperlink w:anchor="_Toc17481"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_Toc17481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17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_Toc2173 \h </w:instrText>
        </w:r>
        <w:r>
          <w:fldChar w:fldCharType="separate"/>
        </w:r>
        <w:r>
          <w:t>50</w:t>
        </w:r>
        <w:r>
          <w:fldChar w:fldCharType="end"/>
        </w:r>
      </w:hyperlink>
    </w:p>
    <w:p>
      <w:pPr>
        <w:pStyle w:val="TOC3"/>
        <w:tabs>
          <w:tab w:val="right" w:leader="dot" w:pos="8312"/>
        </w:tabs>
      </w:pPr>
      <w:hyperlink w:anchor="_Toc15180" w:history="1">
        <w:r>
          <w:rPr>
            <w:rFonts w:hint="eastAsia"/>
            <w:szCs w:val="28"/>
          </w:rPr>
          <w:t>10</w:t>
        </w:r>
        <w:r>
          <w:rPr>
            <w:szCs w:val="24"/>
          </w:rPr>
          <w:t>.4.</w:t>
        </w:r>
        <w:r>
          <w:rPr>
            <w:rFonts w:hint="eastAsia"/>
            <w:szCs w:val="24"/>
          </w:rPr>
          <w:t>4照明</w:t>
        </w:r>
        <w:r>
          <w:tab/>
        </w:r>
        <w:r>
          <w:fldChar w:fldCharType="begin"/>
        </w:r>
        <w:r>
          <w:instrText xml:space="preserve"> PAGEREF _Toc15180 \h </w:instrText>
        </w:r>
        <w:r>
          <w:fldChar w:fldCharType="separate"/>
        </w:r>
        <w:r>
          <w:t>50</w:t>
        </w:r>
        <w:r>
          <w:fldChar w:fldCharType="end"/>
        </w:r>
      </w:hyperlink>
    </w:p>
    <w:p>
      <w:pPr>
        <w:pStyle w:val="TOC3"/>
        <w:tabs>
          <w:tab w:val="right" w:leader="dot" w:pos="8312"/>
        </w:tabs>
      </w:pPr>
      <w:hyperlink w:anchor="_Toc14285" w:history="1">
        <w:r>
          <w:rPr>
            <w:rFonts w:hint="eastAsia"/>
            <w:szCs w:val="28"/>
          </w:rPr>
          <w:t>10</w:t>
        </w:r>
        <w:r>
          <w:rPr>
            <w:szCs w:val="28"/>
          </w:rPr>
          <w:t>.4.</w:t>
        </w:r>
        <w:r>
          <w:rPr>
            <w:rFonts w:hint="eastAsia"/>
            <w:szCs w:val="28"/>
          </w:rPr>
          <w:t>5个人防护</w:t>
        </w:r>
        <w:r>
          <w:tab/>
        </w:r>
        <w:r>
          <w:fldChar w:fldCharType="begin"/>
        </w:r>
        <w:r>
          <w:instrText xml:space="preserve"> PAGEREF _Toc14285 \h </w:instrText>
        </w:r>
        <w:r>
          <w:fldChar w:fldCharType="separate"/>
        </w:r>
        <w:r>
          <w:t>50</w:t>
        </w:r>
        <w:r>
          <w:fldChar w:fldCharType="end"/>
        </w:r>
      </w:hyperlink>
    </w:p>
    <w:p>
      <w:pPr>
        <w:pStyle w:val="TOC3"/>
        <w:tabs>
          <w:tab w:val="right" w:leader="dot" w:pos="8312"/>
        </w:tabs>
      </w:pPr>
      <w:hyperlink w:anchor="_Toc2542" w:history="1">
        <w:r>
          <w:rPr>
            <w:rFonts w:hint="eastAsia"/>
            <w:szCs w:val="28"/>
          </w:rPr>
          <w:t>10</w:t>
        </w:r>
        <w:r>
          <w:rPr>
            <w:szCs w:val="28"/>
          </w:rPr>
          <w:t>.4.</w:t>
        </w:r>
        <w:r>
          <w:rPr>
            <w:rFonts w:hint="eastAsia"/>
            <w:szCs w:val="28"/>
          </w:rPr>
          <w:t>6安全教育及防护</w:t>
        </w:r>
        <w:r>
          <w:tab/>
        </w:r>
        <w:r>
          <w:fldChar w:fldCharType="begin"/>
        </w:r>
        <w:r>
          <w:instrText xml:space="preserve"> PAGEREF _Toc2542 \h </w:instrText>
        </w:r>
        <w:r>
          <w:fldChar w:fldCharType="separate"/>
        </w:r>
        <w:r>
          <w:t>50</w:t>
        </w:r>
        <w:r>
          <w:fldChar w:fldCharType="end"/>
        </w:r>
      </w:hyperlink>
    </w:p>
    <w:p>
      <w:pPr>
        <w:pStyle w:val="TOC1"/>
        <w:tabs>
          <w:tab w:val="clear" w:pos="8296"/>
          <w:tab w:val="right" w:leader="dot" w:pos="8312"/>
        </w:tabs>
      </w:pPr>
      <w:hyperlink w:anchor="_Toc2696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_Toc26961 \h </w:instrText>
        </w:r>
        <w:r>
          <w:fldChar w:fldCharType="separate"/>
        </w:r>
        <w:r>
          <w:t>52</w:t>
        </w:r>
        <w:r>
          <w:fldChar w:fldCharType="end"/>
        </w:r>
      </w:hyperlink>
    </w:p>
    <w:p>
      <w:pPr>
        <w:pStyle w:val="TOC2"/>
        <w:tabs>
          <w:tab w:val="clear" w:pos="8302"/>
          <w:tab w:val="right" w:leader="dot" w:pos="8312"/>
        </w:tabs>
      </w:pPr>
      <w:hyperlink w:anchor="_Toc966"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_Toc966 \h </w:instrText>
        </w:r>
        <w:r>
          <w:fldChar w:fldCharType="separate"/>
        </w:r>
        <w:r>
          <w:t>52</w:t>
        </w:r>
        <w:r>
          <w:fldChar w:fldCharType="end"/>
        </w:r>
      </w:hyperlink>
    </w:p>
    <w:p>
      <w:pPr>
        <w:pStyle w:val="TOC2"/>
        <w:tabs>
          <w:tab w:val="clear" w:pos="8302"/>
          <w:tab w:val="right" w:leader="dot" w:pos="8312"/>
        </w:tabs>
      </w:pPr>
      <w:hyperlink w:anchor="_Toc7354"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_Toc7354 \h </w:instrText>
        </w:r>
        <w:r>
          <w:fldChar w:fldCharType="separate"/>
        </w:r>
        <w:r>
          <w:t>52</w:t>
        </w:r>
        <w:r>
          <w:fldChar w:fldCharType="end"/>
        </w:r>
      </w:hyperlink>
    </w:p>
    <w:p>
      <w:pPr>
        <w:pStyle w:val="TOC2"/>
        <w:tabs>
          <w:tab w:val="clear" w:pos="8302"/>
          <w:tab w:val="right" w:leader="dot" w:pos="8312"/>
        </w:tabs>
      </w:pPr>
      <w:hyperlink w:anchor="_Toc8789" w:history="1">
        <w:r>
          <w:rPr>
            <w:rFonts w:ascii="Times New Roman" w:eastAsia="宋体" w:hAnsi="Times New Roman" w:hint="eastAsia"/>
            <w:szCs w:val="28"/>
          </w:rPr>
          <w:t>11.3人力资源管理</w:t>
        </w:r>
        <w:r>
          <w:tab/>
        </w:r>
        <w:r>
          <w:fldChar w:fldCharType="begin"/>
        </w:r>
        <w:r>
          <w:instrText xml:space="preserve"> PAGEREF _Toc8789 \h </w:instrText>
        </w:r>
        <w:r>
          <w:fldChar w:fldCharType="separate"/>
        </w:r>
        <w:r>
          <w:t>52</w:t>
        </w:r>
        <w:r>
          <w:fldChar w:fldCharType="end"/>
        </w:r>
      </w:hyperlink>
    </w:p>
    <w:p>
      <w:pPr>
        <w:pStyle w:val="TOC2"/>
        <w:tabs>
          <w:tab w:val="clear" w:pos="8302"/>
          <w:tab w:val="right" w:leader="dot" w:pos="8312"/>
        </w:tabs>
      </w:pPr>
      <w:hyperlink w:anchor="_Toc7508" w:history="1">
        <w:r>
          <w:rPr>
            <w:rFonts w:ascii="Times New Roman" w:eastAsia="宋体" w:hAnsi="Times New Roman" w:hint="eastAsia"/>
            <w:szCs w:val="28"/>
          </w:rPr>
          <w:t>11.4福利待遇</w:t>
        </w:r>
        <w:r>
          <w:tab/>
        </w:r>
        <w:r>
          <w:fldChar w:fldCharType="begin"/>
        </w:r>
        <w:r>
          <w:instrText xml:space="preserve"> PAGEREF _Toc7508 \h </w:instrText>
        </w:r>
        <w:r>
          <w:fldChar w:fldCharType="separate"/>
        </w:r>
        <w:r>
          <w:t>53</w:t>
        </w:r>
        <w:r>
          <w:fldChar w:fldCharType="end"/>
        </w:r>
      </w:hyperlink>
    </w:p>
    <w:p>
      <w:pPr>
        <w:pStyle w:val="TOC1"/>
        <w:tabs>
          <w:tab w:val="clear" w:pos="8296"/>
          <w:tab w:val="right" w:leader="dot" w:pos="8312"/>
        </w:tabs>
      </w:pPr>
      <w:hyperlink w:anchor="_Toc6152" w:history="1">
        <w:r>
          <w:rPr>
            <w:rFonts w:ascii="Times New Roman" w:hAnsi="宋体" w:hint="eastAsia"/>
          </w:rPr>
          <w:t>第十二章 项目实施规划</w:t>
        </w:r>
        <w:r>
          <w:tab/>
        </w:r>
        <w:r>
          <w:fldChar w:fldCharType="begin"/>
        </w:r>
        <w:r>
          <w:instrText xml:space="preserve"> PAGEREF _Toc6152 \h </w:instrText>
        </w:r>
        <w:r>
          <w:fldChar w:fldCharType="separate"/>
        </w:r>
        <w:r>
          <w:t>54</w:t>
        </w:r>
        <w:r>
          <w:fldChar w:fldCharType="end"/>
        </w:r>
      </w:hyperlink>
    </w:p>
    <w:p>
      <w:pPr>
        <w:pStyle w:val="TOC2"/>
        <w:tabs>
          <w:tab w:val="clear" w:pos="8302"/>
          <w:tab w:val="right" w:leader="dot" w:pos="8312"/>
        </w:tabs>
      </w:pPr>
      <w:hyperlink w:anchor="_Toc377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_Toc3775 \h </w:instrText>
        </w:r>
        <w:r>
          <w:fldChar w:fldCharType="separate"/>
        </w:r>
        <w:r>
          <w:t>54</w:t>
        </w:r>
        <w:r>
          <w:fldChar w:fldCharType="end"/>
        </w:r>
      </w:hyperlink>
    </w:p>
    <w:p>
      <w:pPr>
        <w:pStyle w:val="TOC2"/>
        <w:tabs>
          <w:tab w:val="clear" w:pos="8302"/>
          <w:tab w:val="right" w:leader="dot" w:pos="8312"/>
        </w:tabs>
      </w:pPr>
      <w:hyperlink w:anchor="_Toc16593"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_Toc16593 \h </w:instrText>
        </w:r>
        <w:r>
          <w:fldChar w:fldCharType="separate"/>
        </w:r>
        <w:r>
          <w:t>54</w:t>
        </w:r>
        <w:r>
          <w:fldChar w:fldCharType="end"/>
        </w:r>
      </w:hyperlink>
    </w:p>
    <w:p>
      <w:pPr>
        <w:pStyle w:val="TOC2"/>
        <w:tabs>
          <w:tab w:val="clear" w:pos="8302"/>
          <w:tab w:val="right" w:leader="dot" w:pos="8312"/>
        </w:tabs>
      </w:pPr>
      <w:hyperlink w:anchor="_Toc18407"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_Toc18407 \h </w:instrText>
        </w:r>
        <w:r>
          <w:fldChar w:fldCharType="separate"/>
        </w:r>
        <w:r>
          <w:t>54</w:t>
        </w:r>
        <w:r>
          <w:fldChar w:fldCharType="end"/>
        </w:r>
      </w:hyperlink>
    </w:p>
    <w:p>
      <w:pPr>
        <w:pStyle w:val="TOC1"/>
        <w:tabs>
          <w:tab w:val="clear" w:pos="8296"/>
          <w:tab w:val="right" w:leader="dot" w:pos="8312"/>
        </w:tabs>
      </w:pPr>
      <w:hyperlink w:anchor="_Toc3147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_Toc31477 \h </w:instrText>
        </w:r>
        <w:r>
          <w:fldChar w:fldCharType="separate"/>
        </w:r>
        <w:r>
          <w:t>55</w:t>
        </w:r>
        <w:r>
          <w:fldChar w:fldCharType="end"/>
        </w:r>
      </w:hyperlink>
    </w:p>
    <w:p>
      <w:pPr>
        <w:pStyle w:val="TOC2"/>
        <w:tabs>
          <w:tab w:val="clear" w:pos="8302"/>
          <w:tab w:val="right" w:leader="dot" w:pos="8312"/>
        </w:tabs>
      </w:pPr>
      <w:hyperlink w:anchor="_Toc2669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_Toc26695 \h </w:instrText>
        </w:r>
        <w:r>
          <w:fldChar w:fldCharType="separate"/>
        </w:r>
        <w:r>
          <w:t>55</w:t>
        </w:r>
        <w:r>
          <w:fldChar w:fldCharType="end"/>
        </w:r>
      </w:hyperlink>
    </w:p>
    <w:p>
      <w:pPr>
        <w:pStyle w:val="TOC2"/>
        <w:tabs>
          <w:tab w:val="clear" w:pos="8302"/>
          <w:tab w:val="right" w:leader="dot" w:pos="8312"/>
        </w:tabs>
      </w:pPr>
      <w:hyperlink w:anchor="_Toc1191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_Toc11915 \h </w:instrText>
        </w:r>
        <w:r>
          <w:fldChar w:fldCharType="separate"/>
        </w:r>
        <w:r>
          <w:t>55</w:t>
        </w:r>
        <w:r>
          <w:fldChar w:fldCharType="end"/>
        </w:r>
      </w:hyperlink>
    </w:p>
    <w:p>
      <w:pPr>
        <w:pStyle w:val="TOC2"/>
        <w:tabs>
          <w:tab w:val="clear" w:pos="8302"/>
          <w:tab w:val="right" w:leader="dot" w:pos="8312"/>
        </w:tabs>
      </w:pPr>
      <w:hyperlink w:anchor="_Toc307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_Toc3073 \h </w:instrText>
        </w:r>
        <w:r>
          <w:fldChar w:fldCharType="separate"/>
        </w:r>
        <w:r>
          <w:t>56</w:t>
        </w:r>
        <w:r>
          <w:fldChar w:fldCharType="end"/>
        </w:r>
      </w:hyperlink>
    </w:p>
    <w:p>
      <w:pPr>
        <w:pStyle w:val="TOC2"/>
        <w:tabs>
          <w:tab w:val="clear" w:pos="8302"/>
          <w:tab w:val="right" w:leader="dot" w:pos="8312"/>
        </w:tabs>
      </w:pPr>
      <w:hyperlink w:anchor="_Toc461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_Toc4618 \h </w:instrText>
        </w:r>
        <w:r>
          <w:fldChar w:fldCharType="separate"/>
        </w:r>
        <w:r>
          <w:t>56</w:t>
        </w:r>
        <w:r>
          <w:fldChar w:fldCharType="end"/>
        </w:r>
      </w:hyperlink>
    </w:p>
    <w:p>
      <w:pPr>
        <w:pStyle w:val="TOC2"/>
        <w:tabs>
          <w:tab w:val="clear" w:pos="8302"/>
          <w:tab w:val="right" w:leader="dot" w:pos="8312"/>
        </w:tabs>
      </w:pPr>
      <w:hyperlink w:anchor="_Toc2230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_Toc22304 \h </w:instrText>
        </w:r>
        <w:r>
          <w:fldChar w:fldCharType="separate"/>
        </w:r>
        <w:r>
          <w:t>56</w:t>
        </w:r>
        <w:r>
          <w:fldChar w:fldCharType="end"/>
        </w:r>
      </w:hyperlink>
    </w:p>
    <w:p>
      <w:pPr>
        <w:pStyle w:val="TOC2"/>
        <w:tabs>
          <w:tab w:val="clear" w:pos="8302"/>
          <w:tab w:val="right" w:leader="dot" w:pos="8312"/>
        </w:tabs>
      </w:pPr>
      <w:hyperlink w:anchor="_Toc1099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_Toc10999 \h </w:instrText>
        </w:r>
        <w:r>
          <w:fldChar w:fldCharType="separate"/>
        </w:r>
        <w:r>
          <w:t>59</w:t>
        </w:r>
        <w:r>
          <w:fldChar w:fldCharType="end"/>
        </w:r>
      </w:hyperlink>
    </w:p>
    <w:p>
      <w:pPr>
        <w:pStyle w:val="TOC1"/>
        <w:tabs>
          <w:tab w:val="clear" w:pos="8296"/>
          <w:tab w:val="right" w:leader="dot" w:pos="8312"/>
        </w:tabs>
      </w:pPr>
      <w:hyperlink w:anchor="_Toc3097"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_Toc3097 \h </w:instrText>
        </w:r>
        <w:r>
          <w:fldChar w:fldCharType="separate"/>
        </w:r>
        <w:r>
          <w:t>60</w:t>
        </w:r>
        <w:r>
          <w:fldChar w:fldCharType="end"/>
        </w:r>
      </w:hyperlink>
    </w:p>
    <w:p>
      <w:pPr>
        <w:pStyle w:val="TOC2"/>
        <w:tabs>
          <w:tab w:val="clear" w:pos="8302"/>
          <w:tab w:val="right" w:leader="dot" w:pos="8312"/>
        </w:tabs>
      </w:pPr>
      <w:hyperlink w:anchor="_Toc16625"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_Toc16625 \h </w:instrText>
        </w:r>
        <w:r>
          <w:fldChar w:fldCharType="separate"/>
        </w:r>
        <w:r>
          <w:t>60</w:t>
        </w:r>
        <w:r>
          <w:fldChar w:fldCharType="end"/>
        </w:r>
      </w:hyperlink>
    </w:p>
    <w:p>
      <w:pPr>
        <w:pStyle w:val="TOC3"/>
        <w:tabs>
          <w:tab w:val="right" w:leader="dot" w:pos="8312"/>
        </w:tabs>
      </w:pPr>
      <w:hyperlink w:anchor="_Toc3871" w:history="1">
        <w:r>
          <w:rPr>
            <w:szCs w:val="24"/>
          </w:rPr>
          <w:t>1</w:t>
        </w:r>
        <w:r>
          <w:rPr>
            <w:rFonts w:hint="eastAsia"/>
            <w:szCs w:val="24"/>
          </w:rPr>
          <w:t>4</w:t>
        </w:r>
        <w:r>
          <w:rPr>
            <w:szCs w:val="24"/>
          </w:rPr>
          <w:t>.1.1基本数据的确立</w:t>
        </w:r>
        <w:r>
          <w:tab/>
        </w:r>
        <w:r>
          <w:fldChar w:fldCharType="begin"/>
        </w:r>
        <w:r>
          <w:instrText xml:space="preserve"> PAGEREF _Toc3871 \h </w:instrText>
        </w:r>
        <w:r>
          <w:fldChar w:fldCharType="separate"/>
        </w:r>
        <w:r>
          <w:t>60</w:t>
        </w:r>
        <w:r>
          <w:fldChar w:fldCharType="end"/>
        </w:r>
      </w:hyperlink>
    </w:p>
    <w:p>
      <w:pPr>
        <w:pStyle w:val="TOC3"/>
        <w:tabs>
          <w:tab w:val="right" w:leader="dot" w:pos="8312"/>
        </w:tabs>
      </w:pPr>
      <w:hyperlink w:anchor="_Toc15912" w:history="1">
        <w:r>
          <w:rPr>
            <w:rFonts w:hint="eastAsia"/>
            <w:szCs w:val="24"/>
          </w:rPr>
          <w:t>14</w:t>
        </w:r>
        <w:r>
          <w:rPr>
            <w:szCs w:val="24"/>
          </w:rPr>
          <w:t>.1.2产品成本</w:t>
        </w:r>
        <w:r>
          <w:tab/>
        </w:r>
        <w:r>
          <w:fldChar w:fldCharType="begin"/>
        </w:r>
        <w:r>
          <w:instrText xml:space="preserve"> PAGEREF _Toc15912 \h </w:instrText>
        </w:r>
        <w:r>
          <w:fldChar w:fldCharType="separate"/>
        </w:r>
        <w:r>
          <w:t>61</w:t>
        </w:r>
        <w:r>
          <w:fldChar w:fldCharType="end"/>
        </w:r>
      </w:hyperlink>
    </w:p>
    <w:p>
      <w:pPr>
        <w:pStyle w:val="TOC3"/>
        <w:tabs>
          <w:tab w:val="right" w:leader="dot" w:pos="8312"/>
        </w:tabs>
      </w:pPr>
      <w:hyperlink w:anchor="_Toc1345" w:history="1">
        <w:r>
          <w:rPr>
            <w:rFonts w:hint="eastAsia"/>
            <w:szCs w:val="24"/>
          </w:rPr>
          <w:t>14</w:t>
        </w:r>
        <w:r>
          <w:rPr>
            <w:szCs w:val="24"/>
          </w:rPr>
          <w:t>.1.3平均产品利润</w:t>
        </w:r>
        <w:r>
          <w:tab/>
        </w:r>
        <w:r>
          <w:fldChar w:fldCharType="begin"/>
        </w:r>
        <w:r>
          <w:instrText xml:space="preserve"> PAGEREF _Toc1345 \h </w:instrText>
        </w:r>
        <w:r>
          <w:fldChar w:fldCharType="separate"/>
        </w:r>
        <w:r>
          <w:t>62</w:t>
        </w:r>
        <w:r>
          <w:fldChar w:fldCharType="end"/>
        </w:r>
      </w:hyperlink>
    </w:p>
    <w:p>
      <w:pPr>
        <w:pStyle w:val="TOC2"/>
        <w:tabs>
          <w:tab w:val="clear" w:pos="8302"/>
          <w:tab w:val="right" w:leader="dot" w:pos="8312"/>
        </w:tabs>
      </w:pPr>
      <w:hyperlink w:anchor="_Toc4230"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_Toc4230 \h </w:instrText>
        </w:r>
        <w:r>
          <w:fldChar w:fldCharType="separate"/>
        </w:r>
        <w:r>
          <w:t>62</w:t>
        </w:r>
        <w:r>
          <w:fldChar w:fldCharType="end"/>
        </w:r>
      </w:hyperlink>
    </w:p>
    <w:p>
      <w:pPr>
        <w:pStyle w:val="TOC3"/>
        <w:tabs>
          <w:tab w:val="right" w:leader="dot" w:pos="8312"/>
        </w:tabs>
      </w:pPr>
      <w:hyperlink w:anchor="_Toc30073" w:history="1">
        <w:r>
          <w:rPr>
            <w:rFonts w:hint="eastAsia"/>
            <w:szCs w:val="24"/>
          </w:rPr>
          <w:t>14</w:t>
        </w:r>
        <w:r>
          <w:rPr>
            <w:szCs w:val="24"/>
          </w:rPr>
          <w:t>.2.1项目投资回收期</w:t>
        </w:r>
        <w:r>
          <w:tab/>
        </w:r>
        <w:r>
          <w:fldChar w:fldCharType="begin"/>
        </w:r>
        <w:r>
          <w:instrText xml:space="preserve"> PAGEREF _Toc30073 \h </w:instrText>
        </w:r>
        <w:r>
          <w:fldChar w:fldCharType="separate"/>
        </w:r>
        <w:r>
          <w:t>62</w:t>
        </w:r>
        <w:r>
          <w:fldChar w:fldCharType="end"/>
        </w:r>
      </w:hyperlink>
    </w:p>
    <w:p>
      <w:pPr>
        <w:pStyle w:val="TOC3"/>
        <w:tabs>
          <w:tab w:val="right" w:leader="dot" w:pos="8312"/>
        </w:tabs>
      </w:pPr>
      <w:hyperlink w:anchor="_Toc30987" w:history="1">
        <w:r>
          <w:rPr>
            <w:rFonts w:hint="eastAsia"/>
            <w:szCs w:val="24"/>
          </w:rPr>
          <w:t>14</w:t>
        </w:r>
        <w:r>
          <w:rPr>
            <w:szCs w:val="24"/>
          </w:rPr>
          <w:t>.2.2项目投资利润率</w:t>
        </w:r>
        <w:r>
          <w:tab/>
        </w:r>
        <w:r>
          <w:fldChar w:fldCharType="begin"/>
        </w:r>
        <w:r>
          <w:instrText xml:space="preserve"> PAGEREF _Toc30987 \h </w:instrText>
        </w:r>
        <w:r>
          <w:fldChar w:fldCharType="separate"/>
        </w:r>
        <w:r>
          <w:t>62</w:t>
        </w:r>
        <w:r>
          <w:fldChar w:fldCharType="end"/>
        </w:r>
      </w:hyperlink>
    </w:p>
    <w:p>
      <w:pPr>
        <w:pStyle w:val="TOC3"/>
        <w:tabs>
          <w:tab w:val="right" w:leader="dot" w:pos="8312"/>
        </w:tabs>
      </w:pPr>
      <w:hyperlink w:anchor="_Toc17158" w:history="1">
        <w:r>
          <w:rPr>
            <w:rFonts w:hint="eastAsia"/>
            <w:szCs w:val="24"/>
          </w:rPr>
          <w:t>14</w:t>
        </w:r>
        <w:r>
          <w:rPr>
            <w:szCs w:val="24"/>
          </w:rPr>
          <w:t>.2.3不确定性分析</w:t>
        </w:r>
        <w:r>
          <w:tab/>
        </w:r>
        <w:r>
          <w:fldChar w:fldCharType="begin"/>
        </w:r>
        <w:r>
          <w:instrText xml:space="preserve"> PAGEREF _Toc17158 \h </w:instrText>
        </w:r>
        <w:r>
          <w:fldChar w:fldCharType="separate"/>
        </w:r>
        <w:r>
          <w:t>63</w:t>
        </w:r>
        <w:r>
          <w:fldChar w:fldCharType="end"/>
        </w:r>
      </w:hyperlink>
    </w:p>
    <w:p>
      <w:pPr>
        <w:pStyle w:val="TOC2"/>
        <w:tabs>
          <w:tab w:val="clear" w:pos="8302"/>
          <w:tab w:val="right" w:leader="dot" w:pos="8312"/>
        </w:tabs>
      </w:pPr>
      <w:hyperlink w:anchor="_Toc25392"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_Toc25392 \h </w:instrText>
        </w:r>
        <w:r>
          <w:fldChar w:fldCharType="separate"/>
        </w:r>
        <w:r>
          <w:t>65</w:t>
        </w:r>
        <w:r>
          <w:fldChar w:fldCharType="end"/>
        </w:r>
      </w:hyperlink>
    </w:p>
    <w:p>
      <w:pPr>
        <w:pStyle w:val="TOC1"/>
        <w:tabs>
          <w:tab w:val="clear" w:pos="8296"/>
          <w:tab w:val="right" w:leader="dot" w:pos="8312"/>
        </w:tabs>
      </w:pPr>
      <w:hyperlink w:anchor="_Toc21453"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_Toc21453 \h </w:instrText>
        </w:r>
        <w:r>
          <w:fldChar w:fldCharType="separate"/>
        </w:r>
        <w:r>
          <w:t>67</w:t>
        </w:r>
        <w:r>
          <w:fldChar w:fldCharType="end"/>
        </w:r>
      </w:hyperlink>
    </w:p>
    <w:p>
      <w:pPr>
        <w:pStyle w:val="TOC2"/>
        <w:tabs>
          <w:tab w:val="clear" w:pos="8302"/>
          <w:tab w:val="right" w:leader="dot" w:pos="8312"/>
        </w:tabs>
      </w:pPr>
      <w:hyperlink w:anchor="_Toc2773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_Toc27732 \h </w:instrText>
        </w:r>
        <w:r>
          <w:fldChar w:fldCharType="separate"/>
        </w:r>
        <w:r>
          <w:t>67</w:t>
        </w:r>
        <w:r>
          <w:fldChar w:fldCharType="end"/>
        </w:r>
      </w:hyperlink>
    </w:p>
    <w:p>
      <w:pPr>
        <w:pStyle w:val="TOC3"/>
        <w:tabs>
          <w:tab w:val="right" w:leader="dot" w:pos="8312"/>
        </w:tabs>
      </w:pPr>
      <w:hyperlink w:anchor="_Toc2712"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_Toc2712 \h </w:instrText>
        </w:r>
        <w:r>
          <w:fldChar w:fldCharType="separate"/>
        </w:r>
        <w:r>
          <w:t>67</w:t>
        </w:r>
        <w:r>
          <w:fldChar w:fldCharType="end"/>
        </w:r>
      </w:hyperlink>
    </w:p>
    <w:p>
      <w:pPr>
        <w:pStyle w:val="TOC3"/>
        <w:tabs>
          <w:tab w:val="right" w:leader="dot" w:pos="8312"/>
        </w:tabs>
      </w:pPr>
      <w:hyperlink w:anchor="_Toc17266"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_Toc17266 \h </w:instrText>
        </w:r>
        <w:r>
          <w:fldChar w:fldCharType="separate"/>
        </w:r>
        <w:r>
          <w:t>67</w:t>
        </w:r>
        <w:r>
          <w:fldChar w:fldCharType="end"/>
        </w:r>
      </w:hyperlink>
    </w:p>
    <w:p>
      <w:pPr>
        <w:pStyle w:val="TOC3"/>
        <w:tabs>
          <w:tab w:val="right" w:leader="dot" w:pos="8312"/>
        </w:tabs>
      </w:pPr>
      <w:hyperlink w:anchor="_Toc1546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_Toc15461 \h </w:instrText>
        </w:r>
        <w:r>
          <w:fldChar w:fldCharType="separate"/>
        </w:r>
        <w:r>
          <w:t>67</w:t>
        </w:r>
        <w:r>
          <w:fldChar w:fldCharType="end"/>
        </w:r>
      </w:hyperlink>
    </w:p>
    <w:p>
      <w:pPr>
        <w:pStyle w:val="TOC2"/>
        <w:tabs>
          <w:tab w:val="clear" w:pos="8302"/>
          <w:tab w:val="right" w:leader="dot" w:pos="8312"/>
        </w:tabs>
      </w:pPr>
      <w:hyperlink w:anchor="_Toc300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_Toc3000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668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_Toc16683 \h </w:instrText>
        </w:r>
        <w:r>
          <w:fldChar w:fldCharType="separate"/>
        </w:r>
        <w:r>
          <w:t>68</w:t>
        </w:r>
        <w:r>
          <w:fldChar w:fldCharType="end"/>
        </w:r>
      </w:hyperlink>
    </w:p>
    <w:p>
      <w:pPr>
        <w:pStyle w:val="TOC3"/>
        <w:tabs>
          <w:tab w:val="right" w:leader="dot" w:pos="8312"/>
        </w:tabs>
      </w:pPr>
      <w:hyperlink w:anchor="_Toc18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_Toc189 \h </w:instrText>
        </w:r>
        <w:r>
          <w:fldChar w:fldCharType="separate"/>
        </w:r>
        <w:r>
          <w:t>68</w:t>
        </w:r>
        <w:r>
          <w:fldChar w:fldCharType="end"/>
        </w:r>
      </w:hyperlink>
    </w:p>
    <w:p>
      <w:pPr>
        <w:pStyle w:val="TOC3"/>
        <w:tabs>
          <w:tab w:val="right" w:leader="dot" w:pos="8312"/>
        </w:tabs>
      </w:pPr>
      <w:hyperlink w:anchor="_Toc953"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_Toc953 \h </w:instrText>
        </w:r>
        <w:r>
          <w:fldChar w:fldCharType="separate"/>
        </w:r>
        <w:r>
          <w:t>68</w:t>
        </w:r>
        <w:r>
          <w:fldChar w:fldCharType="end"/>
        </w:r>
      </w:hyperlink>
    </w:p>
    <w:p>
      <w:pPr>
        <w:pStyle w:val="TOC1"/>
        <w:tabs>
          <w:tab w:val="clear" w:pos="8296"/>
          <w:tab w:val="right" w:leader="dot" w:pos="8312"/>
        </w:tabs>
      </w:pPr>
      <w:hyperlink w:anchor="_Toc20829"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_Toc20829 \h </w:instrText>
        </w:r>
        <w:r>
          <w:fldChar w:fldCharType="separate"/>
        </w:r>
        <w:r>
          <w:t>69</w:t>
        </w:r>
        <w:r>
          <w:fldChar w:fldCharType="end"/>
        </w:r>
      </w:hyperlink>
    </w:p>
    <w:p>
      <w:pPr>
        <w:pStyle w:val="TOC2"/>
        <w:tabs>
          <w:tab w:val="clear" w:pos="8302"/>
          <w:tab w:val="right" w:leader="dot" w:pos="8312"/>
        </w:tabs>
      </w:pPr>
      <w:hyperlink w:anchor="_Toc2089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_Toc20892 \h </w:instrText>
        </w:r>
        <w:r>
          <w:fldChar w:fldCharType="separate"/>
        </w:r>
        <w:r>
          <w:t>69</w:t>
        </w:r>
        <w:r>
          <w:fldChar w:fldCharType="end"/>
        </w:r>
      </w:hyperlink>
    </w:p>
    <w:p>
      <w:pPr>
        <w:pStyle w:val="TOC2"/>
        <w:tabs>
          <w:tab w:val="clear" w:pos="8302"/>
          <w:tab w:val="right" w:leader="dot" w:pos="8312"/>
        </w:tabs>
      </w:pPr>
      <w:hyperlink w:anchor="_Toc372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_Toc3721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循环使用薄膜型镁燃料电池项目可行性研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3031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3324"/>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198"/>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循环使用薄膜型镁燃料电池</w:t>
      </w:r>
      <w:r>
        <w:rPr>
          <w:rFonts w:hint="eastAsia"/>
          <w:color w:val="000000"/>
          <w:kern w:val="0"/>
          <w:sz w:val="26"/>
          <w:szCs w:val="28"/>
        </w:rPr>
        <w:t>项目</w:t>
      </w:r>
    </w:p>
    <w:p>
      <w:pPr>
        <w:pStyle w:val="Heading3"/>
        <w:rPr>
          <w:rFonts w:hint="eastAsia"/>
          <w:color w:val="000000"/>
          <w:sz w:val="24"/>
          <w:szCs w:val="24"/>
        </w:rPr>
      </w:pPr>
      <w:bookmarkStart w:id="6" w:name="_Toc1635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9086"/>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692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建德市三都镇</w:t>
      </w:r>
    </w:p>
    <w:p>
      <w:pPr>
        <w:pStyle w:val="Heading3"/>
        <w:rPr>
          <w:rFonts w:hint="eastAsia"/>
          <w:color w:val="000000"/>
          <w:sz w:val="24"/>
          <w:szCs w:val="24"/>
        </w:rPr>
      </w:pPr>
      <w:bookmarkStart w:id="9" w:name="_Toc618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w:t>
      </w:r>
      <w:r>
        <w:rPr>
          <w:rFonts w:ascii="宋体" w:eastAsia="宋体" w:hAnsi="宋体" w:cs="宋体" w:hint="eastAsia"/>
          <w:color w:val="auto"/>
          <w:sz w:val="28"/>
          <w:szCs w:val="28"/>
          <w:lang w:val="en-US" w:eastAsia="zh-CN"/>
        </w:rPr>
        <w:t>编写</w:t>
      </w:r>
      <w:r>
        <w:rPr>
          <w:rFonts w:ascii="宋体" w:eastAsia="宋体" w:hAnsi="宋体" w:cs="宋体"/>
          <w:color w:val="auto"/>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5558"/>
      <w:bookmarkStart w:id="11" w:name="_Toc2049603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34800.00万元，其中，建设投资为31800.00万元（土建工程为10963.25万元，设备及安装投资15187.00万元，土地费用4600.00万元，其他费用为588.01万元，预备费461.74万元），铺底流动资金为3000.00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85000.00万元，计算期内年均销售收入为70318.18万元，年均利润总额13713.14万元，年均净利润10284.86万元，年上缴税金及附加为323.81万元，年均上缴增值税为2698.38万元，年均上缴所得税为3428.29万元；投资利润率为39.41%，投资利税率48.09%，税后财务内部收益率31.04%，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为4.41年。</w:t>
      </w:r>
    </w:p>
    <w:p>
      <w:pPr>
        <w:pStyle w:val="Heading3"/>
        <w:rPr>
          <w:rFonts w:hint="eastAsia"/>
          <w:color w:val="000000"/>
          <w:sz w:val="24"/>
          <w:szCs w:val="24"/>
        </w:rPr>
      </w:pPr>
      <w:bookmarkStart w:id="12" w:name="_Toc20496034"/>
      <w:bookmarkStart w:id="13" w:name="_Toc756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本项目达产年设计生产能力：</w:t>
      </w:r>
      <w:r>
        <w:rPr>
          <w:rFonts w:hint="eastAsia"/>
          <w:color w:val="000000"/>
          <w:kern w:val="0"/>
          <w:sz w:val="26"/>
          <w:szCs w:val="28"/>
          <w:lang w:val="en-US" w:eastAsia="zh-CN"/>
        </w:rPr>
        <w:t>循环使用薄膜型镁燃料电池</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本次项目占地面积80亩，总建筑面积48395.00平方米；主要建设内容及规模如下：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6"/>
        </w:trPr>
        <w:tc>
          <w:tcPr>
            <w:tcW w:w="2020"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工程类别</w:t>
            </w:r>
          </w:p>
        </w:tc>
        <w:tc>
          <w:tcPr>
            <w:tcW w:w="2661"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工段名称</w:t>
            </w:r>
          </w:p>
        </w:tc>
        <w:tc>
          <w:tcPr>
            <w:tcW w:w="13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层数</w:t>
            </w:r>
          </w:p>
        </w:tc>
        <w:tc>
          <w:tcPr>
            <w:tcW w:w="13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占地面积（</w:t>
            </w:r>
            <w:r>
              <w:rPr>
                <w:b/>
                <w:bCs/>
                <w:color w:val="000000"/>
                <w:kern w:val="0"/>
                <w:sz w:val="22"/>
                <w:szCs w:val="22"/>
              </w:rPr>
              <w:t>㎡</w:t>
            </w:r>
            <w:r>
              <w:rPr>
                <w:rFonts w:ascii="宋体" w:hAnsi="宋体" w:cs="宋体" w:hint="eastAsia"/>
                <w:b/>
                <w:bCs/>
                <w:color w:val="000000"/>
                <w:kern w:val="0"/>
                <w:sz w:val="22"/>
                <w:szCs w:val="22"/>
              </w:rPr>
              <w:t>）</w:t>
            </w:r>
          </w:p>
        </w:tc>
        <w:tc>
          <w:tcPr>
            <w:tcW w:w="1149"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建筑面积（</w:t>
            </w:r>
            <w:r>
              <w:rPr>
                <w:b/>
                <w:bCs/>
                <w:color w:val="000000"/>
                <w:kern w:val="0"/>
                <w:sz w:val="22"/>
                <w:szCs w:val="22"/>
              </w:rPr>
              <w:t>㎡</w:t>
            </w:r>
            <w:r>
              <w:rPr>
                <w:rFonts w:ascii="宋体" w:hAnsi="宋体" w:cs="宋体" w:hint="eastAsia"/>
                <w:b/>
                <w:bCs/>
                <w:color w:val="000000"/>
                <w:kern w:val="0"/>
                <w:sz w:val="22"/>
                <w:szCs w:val="22"/>
              </w:rPr>
              <w:t>）</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restart"/>
            <w:vAlign w:val="center"/>
          </w:tcPr>
          <w:p>
            <w:pPr>
              <w:widowControl/>
              <w:jc w:val="center"/>
              <w:rPr>
                <w:color w:val="000000"/>
                <w:kern w:val="0"/>
                <w:sz w:val="22"/>
                <w:szCs w:val="22"/>
              </w:rPr>
            </w:pPr>
            <w:r>
              <w:rPr>
                <w:color w:val="000000"/>
                <w:kern w:val="0"/>
                <w:sz w:val="22"/>
                <w:szCs w:val="22"/>
              </w:rPr>
              <w:t>1</w:t>
            </w:r>
            <w:r>
              <w:rPr>
                <w:rFonts w:ascii="宋体" w:hAnsi="宋体" w:hint="eastAsia"/>
                <w:color w:val="000000"/>
                <w:kern w:val="0"/>
                <w:sz w:val="22"/>
                <w:szCs w:val="22"/>
              </w:rPr>
              <w:t>、主要建筑工程</w:t>
            </w: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生产车间</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21000.00</w:t>
            </w:r>
          </w:p>
        </w:tc>
        <w:tc>
          <w:tcPr>
            <w:tcW w:w="1149" w:type="dxa"/>
            <w:vAlign w:val="center"/>
          </w:tcPr>
          <w:p>
            <w:pPr>
              <w:widowControl/>
              <w:jc w:val="center"/>
              <w:rPr>
                <w:color w:val="000000"/>
                <w:kern w:val="0"/>
                <w:sz w:val="22"/>
                <w:szCs w:val="22"/>
              </w:rPr>
            </w:pPr>
            <w:r>
              <w:rPr>
                <w:color w:val="000000"/>
                <w:kern w:val="0"/>
                <w:sz w:val="22"/>
                <w:szCs w:val="22"/>
              </w:rPr>
              <w:t>21000.00</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仓储库房</w:t>
            </w:r>
          </w:p>
        </w:tc>
        <w:tc>
          <w:tcPr>
            <w:tcW w:w="1346" w:type="dxa"/>
            <w:vAlign w:val="center"/>
          </w:tcPr>
          <w:p>
            <w:pPr>
              <w:widowControl/>
              <w:jc w:val="center"/>
              <w:rPr>
                <w:color w:val="000000"/>
                <w:kern w:val="0"/>
                <w:sz w:val="22"/>
                <w:szCs w:val="22"/>
              </w:rPr>
            </w:pPr>
            <w:r>
              <w:rPr>
                <w:color w:val="000000"/>
                <w:kern w:val="0"/>
                <w:sz w:val="22"/>
                <w:szCs w:val="22"/>
              </w:rPr>
              <w:t>2</w:t>
            </w:r>
          </w:p>
        </w:tc>
        <w:tc>
          <w:tcPr>
            <w:tcW w:w="1346" w:type="dxa"/>
            <w:vAlign w:val="center"/>
          </w:tcPr>
          <w:p>
            <w:pPr>
              <w:widowControl/>
              <w:jc w:val="center"/>
              <w:rPr>
                <w:color w:val="000000"/>
                <w:kern w:val="0"/>
                <w:sz w:val="22"/>
                <w:szCs w:val="22"/>
              </w:rPr>
            </w:pPr>
            <w:r>
              <w:rPr>
                <w:color w:val="000000"/>
                <w:kern w:val="0"/>
                <w:sz w:val="22"/>
                <w:szCs w:val="22"/>
              </w:rPr>
              <w:t>7000.00</w:t>
            </w:r>
          </w:p>
        </w:tc>
        <w:tc>
          <w:tcPr>
            <w:tcW w:w="1149" w:type="dxa"/>
            <w:vAlign w:val="center"/>
          </w:tcPr>
          <w:p>
            <w:pPr>
              <w:widowControl/>
              <w:jc w:val="center"/>
              <w:rPr>
                <w:color w:val="000000"/>
                <w:kern w:val="0"/>
                <w:sz w:val="22"/>
                <w:szCs w:val="22"/>
              </w:rPr>
            </w:pPr>
            <w:r>
              <w:rPr>
                <w:color w:val="000000"/>
                <w:kern w:val="0"/>
                <w:sz w:val="22"/>
                <w:szCs w:val="22"/>
              </w:rPr>
              <w:t>14000.00</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研发办公楼</w:t>
            </w:r>
          </w:p>
        </w:tc>
        <w:tc>
          <w:tcPr>
            <w:tcW w:w="1346" w:type="dxa"/>
            <w:vAlign w:val="center"/>
          </w:tcPr>
          <w:p>
            <w:pPr>
              <w:widowControl/>
              <w:jc w:val="center"/>
              <w:rPr>
                <w:color w:val="000000"/>
                <w:kern w:val="0"/>
                <w:sz w:val="22"/>
                <w:szCs w:val="22"/>
              </w:rPr>
            </w:pPr>
            <w:r>
              <w:rPr>
                <w:color w:val="000000"/>
                <w:kern w:val="0"/>
                <w:sz w:val="22"/>
                <w:szCs w:val="22"/>
              </w:rPr>
              <w:t>7</w:t>
            </w:r>
          </w:p>
        </w:tc>
        <w:tc>
          <w:tcPr>
            <w:tcW w:w="1346" w:type="dxa"/>
            <w:vAlign w:val="center"/>
          </w:tcPr>
          <w:p>
            <w:pPr>
              <w:widowControl/>
              <w:jc w:val="center"/>
              <w:rPr>
                <w:color w:val="000000"/>
                <w:kern w:val="0"/>
                <w:sz w:val="22"/>
                <w:szCs w:val="22"/>
              </w:rPr>
            </w:pPr>
            <w:r>
              <w:rPr>
                <w:color w:val="000000"/>
                <w:kern w:val="0"/>
                <w:sz w:val="22"/>
                <w:szCs w:val="22"/>
              </w:rPr>
              <w:t>800.00</w:t>
            </w:r>
          </w:p>
        </w:tc>
        <w:tc>
          <w:tcPr>
            <w:tcW w:w="1149" w:type="dxa"/>
            <w:vAlign w:val="center"/>
          </w:tcPr>
          <w:p>
            <w:pPr>
              <w:widowControl/>
              <w:jc w:val="center"/>
              <w:rPr>
                <w:color w:val="000000"/>
                <w:kern w:val="0"/>
                <w:sz w:val="22"/>
                <w:szCs w:val="22"/>
              </w:rPr>
            </w:pPr>
            <w:r>
              <w:rPr>
                <w:color w:val="000000"/>
                <w:kern w:val="0"/>
                <w:sz w:val="22"/>
                <w:szCs w:val="22"/>
              </w:rPr>
              <w:t>5600.00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职工宿舍</w:t>
            </w:r>
          </w:p>
        </w:tc>
        <w:tc>
          <w:tcPr>
            <w:tcW w:w="1346" w:type="dxa"/>
            <w:vAlign w:val="center"/>
          </w:tcPr>
          <w:p>
            <w:pPr>
              <w:widowControl/>
              <w:jc w:val="center"/>
              <w:rPr>
                <w:color w:val="000000"/>
                <w:kern w:val="0"/>
                <w:sz w:val="22"/>
                <w:szCs w:val="22"/>
              </w:rPr>
            </w:pPr>
            <w:r>
              <w:rPr>
                <w:color w:val="000000"/>
                <w:kern w:val="0"/>
                <w:sz w:val="22"/>
                <w:szCs w:val="22"/>
              </w:rPr>
              <w:t>7</w:t>
            </w:r>
          </w:p>
        </w:tc>
        <w:tc>
          <w:tcPr>
            <w:tcW w:w="1346" w:type="dxa"/>
            <w:vAlign w:val="center"/>
          </w:tcPr>
          <w:p>
            <w:pPr>
              <w:widowControl/>
              <w:jc w:val="center"/>
              <w:rPr>
                <w:color w:val="000000"/>
                <w:kern w:val="0"/>
                <w:sz w:val="22"/>
                <w:szCs w:val="22"/>
              </w:rPr>
            </w:pPr>
            <w:r>
              <w:rPr>
                <w:color w:val="000000"/>
                <w:kern w:val="0"/>
                <w:sz w:val="22"/>
                <w:szCs w:val="22"/>
              </w:rPr>
              <w:t>800.00</w:t>
            </w:r>
          </w:p>
        </w:tc>
        <w:tc>
          <w:tcPr>
            <w:tcW w:w="1149" w:type="dxa"/>
            <w:vAlign w:val="center"/>
          </w:tcPr>
          <w:p>
            <w:pPr>
              <w:widowControl/>
              <w:jc w:val="center"/>
              <w:rPr>
                <w:color w:val="000000"/>
                <w:kern w:val="0"/>
                <w:sz w:val="22"/>
                <w:szCs w:val="22"/>
              </w:rPr>
            </w:pPr>
            <w:r>
              <w:rPr>
                <w:color w:val="000000"/>
                <w:kern w:val="0"/>
                <w:sz w:val="22"/>
                <w:szCs w:val="22"/>
              </w:rPr>
              <w:t>5600.00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职工食堂</w:t>
            </w:r>
          </w:p>
        </w:tc>
        <w:tc>
          <w:tcPr>
            <w:tcW w:w="1346" w:type="dxa"/>
            <w:vAlign w:val="center"/>
          </w:tcPr>
          <w:p>
            <w:pPr>
              <w:widowControl/>
              <w:jc w:val="center"/>
              <w:rPr>
                <w:color w:val="000000"/>
                <w:kern w:val="0"/>
                <w:sz w:val="22"/>
                <w:szCs w:val="22"/>
              </w:rPr>
            </w:pPr>
            <w:r>
              <w:rPr>
                <w:color w:val="000000"/>
                <w:kern w:val="0"/>
                <w:sz w:val="22"/>
                <w:szCs w:val="22"/>
              </w:rPr>
              <w:t>3</w:t>
            </w:r>
          </w:p>
        </w:tc>
        <w:tc>
          <w:tcPr>
            <w:tcW w:w="1346" w:type="dxa"/>
            <w:vAlign w:val="center"/>
          </w:tcPr>
          <w:p>
            <w:pPr>
              <w:widowControl/>
              <w:jc w:val="center"/>
              <w:rPr>
                <w:color w:val="000000"/>
                <w:kern w:val="0"/>
                <w:sz w:val="22"/>
                <w:szCs w:val="22"/>
              </w:rPr>
            </w:pPr>
            <w:r>
              <w:rPr>
                <w:color w:val="000000"/>
                <w:kern w:val="0"/>
                <w:sz w:val="22"/>
                <w:szCs w:val="22"/>
              </w:rPr>
              <w:t>500.00</w:t>
            </w:r>
          </w:p>
        </w:tc>
        <w:tc>
          <w:tcPr>
            <w:tcW w:w="1149" w:type="dxa"/>
            <w:vAlign w:val="center"/>
          </w:tcPr>
          <w:p>
            <w:pPr>
              <w:widowControl/>
              <w:jc w:val="center"/>
              <w:rPr>
                <w:color w:val="000000"/>
                <w:kern w:val="0"/>
                <w:sz w:val="22"/>
                <w:szCs w:val="22"/>
              </w:rPr>
            </w:pPr>
            <w:r>
              <w:rPr>
                <w:color w:val="000000"/>
                <w:kern w:val="0"/>
                <w:sz w:val="22"/>
                <w:szCs w:val="22"/>
              </w:rPr>
              <w:t>1500.00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配电房</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280.00</w:t>
            </w:r>
          </w:p>
        </w:tc>
        <w:tc>
          <w:tcPr>
            <w:tcW w:w="1149" w:type="dxa"/>
            <w:vAlign w:val="center"/>
          </w:tcPr>
          <w:p>
            <w:pPr>
              <w:widowControl/>
              <w:jc w:val="center"/>
              <w:rPr>
                <w:color w:val="000000"/>
                <w:kern w:val="0"/>
                <w:sz w:val="22"/>
                <w:szCs w:val="22"/>
              </w:rPr>
            </w:pPr>
            <w:r>
              <w:rPr>
                <w:color w:val="000000"/>
                <w:kern w:val="0"/>
                <w:sz w:val="22"/>
                <w:szCs w:val="22"/>
              </w:rPr>
              <w:t>280.00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门卫室</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65.00</w:t>
            </w:r>
          </w:p>
        </w:tc>
        <w:tc>
          <w:tcPr>
            <w:tcW w:w="1149" w:type="dxa"/>
            <w:vAlign w:val="center"/>
          </w:tcPr>
          <w:p>
            <w:pPr>
              <w:widowControl/>
              <w:jc w:val="center"/>
              <w:rPr>
                <w:color w:val="000000"/>
                <w:kern w:val="0"/>
                <w:sz w:val="22"/>
                <w:szCs w:val="22"/>
              </w:rPr>
            </w:pPr>
            <w:r>
              <w:rPr>
                <w:color w:val="000000"/>
                <w:kern w:val="0"/>
                <w:sz w:val="22"/>
                <w:szCs w:val="22"/>
              </w:rPr>
              <w:t>65.00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其他辅助设施</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350.00</w:t>
            </w:r>
          </w:p>
        </w:tc>
        <w:tc>
          <w:tcPr>
            <w:tcW w:w="1149" w:type="dxa"/>
            <w:vAlign w:val="center"/>
          </w:tcPr>
          <w:p>
            <w:pPr>
              <w:widowControl/>
              <w:jc w:val="center"/>
              <w:rPr>
                <w:color w:val="000000"/>
                <w:kern w:val="0"/>
                <w:sz w:val="22"/>
                <w:szCs w:val="22"/>
              </w:rPr>
            </w:pPr>
            <w:r>
              <w:rPr>
                <w:color w:val="000000"/>
                <w:kern w:val="0"/>
                <w:sz w:val="22"/>
                <w:szCs w:val="22"/>
              </w:rPr>
              <w:t>350.00</w:t>
            </w:r>
          </w:p>
        </w:tc>
      </w:tr>
      <w:tr>
        <w:tblPrEx>
          <w:tblW w:w="8522" w:type="dxa"/>
          <w:tblLayout w:type="fixed"/>
          <w:tblCellMar>
            <w:top w:w="0" w:type="dxa"/>
            <w:left w:w="108" w:type="dxa"/>
            <w:bottom w:w="0" w:type="dxa"/>
            <w:right w:w="108" w:type="dxa"/>
          </w:tblCellMar>
          <w:tblLook w:val="0000"/>
        </w:tblPrEx>
        <w:trPr>
          <w:trHeight w:val="324"/>
        </w:trPr>
        <w:tc>
          <w:tcPr>
            <w:tcW w:w="4681" w:type="dxa"/>
            <w:gridSpan w:val="2"/>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合计</w:t>
            </w:r>
          </w:p>
        </w:tc>
        <w:tc>
          <w:tcPr>
            <w:tcW w:w="1346" w:type="dxa"/>
            <w:noWrap/>
            <w:vAlign w:val="center"/>
          </w:tcPr>
          <w:p>
            <w:pPr>
              <w:widowControl/>
              <w:jc w:val="center"/>
              <w:rPr>
                <w:rFonts w:ascii="宋体" w:hAnsi="宋体" w:cs="宋体"/>
                <w:b/>
                <w:bCs/>
                <w:color w:val="000000"/>
                <w:kern w:val="0"/>
                <w:sz w:val="22"/>
                <w:szCs w:val="22"/>
              </w:rPr>
            </w:pPr>
          </w:p>
        </w:tc>
        <w:tc>
          <w:tcPr>
            <w:tcW w:w="1346" w:type="dxa"/>
            <w:vAlign w:val="center"/>
          </w:tcPr>
          <w:p>
            <w:pPr>
              <w:widowControl/>
              <w:jc w:val="center"/>
              <w:rPr>
                <w:b/>
                <w:bCs/>
                <w:color w:val="000000"/>
                <w:kern w:val="0"/>
                <w:sz w:val="22"/>
                <w:szCs w:val="22"/>
              </w:rPr>
            </w:pPr>
            <w:r>
              <w:rPr>
                <w:b/>
                <w:bCs/>
                <w:color w:val="000000"/>
                <w:kern w:val="0"/>
                <w:sz w:val="22"/>
                <w:szCs w:val="22"/>
              </w:rPr>
              <w:t>30795.00</w:t>
            </w:r>
          </w:p>
        </w:tc>
        <w:tc>
          <w:tcPr>
            <w:tcW w:w="1149" w:type="dxa"/>
            <w:vAlign w:val="center"/>
          </w:tcPr>
          <w:p>
            <w:pPr>
              <w:widowControl/>
              <w:jc w:val="center"/>
              <w:rPr>
                <w:b/>
                <w:bCs/>
                <w:color w:val="000000"/>
                <w:kern w:val="0"/>
                <w:sz w:val="22"/>
                <w:szCs w:val="22"/>
              </w:rPr>
            </w:pPr>
            <w:r>
              <w:rPr>
                <w:b/>
                <w:bCs/>
                <w:color w:val="000000"/>
                <w:kern w:val="0"/>
                <w:sz w:val="22"/>
                <w:szCs w:val="22"/>
              </w:rPr>
              <w:t>48395.00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restart"/>
            <w:vAlign w:val="center"/>
          </w:tcPr>
          <w:p>
            <w:pPr>
              <w:widowControl/>
              <w:jc w:val="center"/>
              <w:rPr>
                <w:color w:val="000000"/>
                <w:kern w:val="0"/>
                <w:sz w:val="22"/>
                <w:szCs w:val="22"/>
              </w:rPr>
            </w:pPr>
            <w:r>
              <w:rPr>
                <w:color w:val="000000"/>
                <w:kern w:val="0"/>
                <w:sz w:val="22"/>
                <w:szCs w:val="22"/>
              </w:rPr>
              <w:t>2</w:t>
            </w:r>
            <w:r>
              <w:rPr>
                <w:rFonts w:ascii="宋体" w:hAnsi="宋体" w:hint="eastAsia"/>
                <w:color w:val="000000"/>
                <w:kern w:val="0"/>
                <w:sz w:val="22"/>
                <w:szCs w:val="22"/>
              </w:rPr>
              <w:t>、公共设施</w:t>
            </w: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道路硬化及停车场工程</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16000.00</w:t>
            </w:r>
          </w:p>
        </w:tc>
        <w:tc>
          <w:tcPr>
            <w:tcW w:w="1149" w:type="dxa"/>
            <w:vAlign w:val="center"/>
          </w:tcPr>
          <w:p>
            <w:pPr>
              <w:widowControl/>
              <w:jc w:val="center"/>
              <w:rPr>
                <w:color w:val="000000"/>
                <w:kern w:val="0"/>
                <w:sz w:val="22"/>
                <w:szCs w:val="22"/>
              </w:rPr>
            </w:pPr>
            <w:r>
              <w:rPr>
                <w:color w:val="000000"/>
                <w:kern w:val="0"/>
                <w:sz w:val="22"/>
                <w:szCs w:val="22"/>
              </w:rPr>
              <w:t>16000.00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绿化景观工程</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6500.00</w:t>
            </w:r>
          </w:p>
        </w:tc>
        <w:tc>
          <w:tcPr>
            <w:tcW w:w="1149" w:type="dxa"/>
            <w:vAlign w:val="center"/>
          </w:tcPr>
          <w:p>
            <w:pPr>
              <w:widowControl/>
              <w:jc w:val="center"/>
              <w:rPr>
                <w:color w:val="000000"/>
                <w:kern w:val="0"/>
                <w:sz w:val="22"/>
                <w:szCs w:val="22"/>
              </w:rPr>
            </w:pPr>
            <w:r>
              <w:rPr>
                <w:color w:val="000000"/>
                <w:kern w:val="0"/>
                <w:sz w:val="22"/>
                <w:szCs w:val="22"/>
              </w:rPr>
              <w:t>6500.00</w:t>
            </w:r>
          </w:p>
        </w:tc>
      </w:tr>
    </w:tbl>
    <w:p>
      <w:pPr>
        <w:pStyle w:val="Heading3"/>
        <w:rPr>
          <w:rFonts w:hint="eastAsia"/>
          <w:color w:val="000000"/>
          <w:sz w:val="24"/>
          <w:szCs w:val="24"/>
        </w:rPr>
      </w:pPr>
      <w:bookmarkStart w:id="14" w:name="_Toc20496035"/>
      <w:bookmarkStart w:id="15" w:name="_Toc1778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34800.00万元人民币</w:t>
      </w:r>
      <w:r>
        <w:rPr>
          <w:color w:val="000000"/>
          <w:kern w:val="0"/>
          <w:sz w:val="26"/>
          <w:szCs w:val="28"/>
        </w:rPr>
        <w:t>，</w:t>
      </w:r>
      <w:r>
        <w:rPr>
          <w:rFonts w:hint="eastAsia"/>
          <w:color w:val="000000"/>
          <w:kern w:val="0"/>
          <w:sz w:val="26"/>
          <w:szCs w:val="28"/>
        </w:rPr>
        <w:t>资金来源为项目企业自筹。</w:t>
      </w:r>
    </w:p>
    <w:p>
      <w:pPr>
        <w:pStyle w:val="Heading3"/>
        <w:rPr>
          <w:rFonts w:hint="eastAsia"/>
          <w:color w:val="000000"/>
          <w:sz w:val="24"/>
          <w:szCs w:val="24"/>
        </w:rPr>
      </w:pPr>
      <w:bookmarkStart w:id="16" w:name="_Toc20496036"/>
      <w:bookmarkStart w:id="17" w:name="_Toc318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本项目分二期建设，一期工程建设从</w:t>
      </w:r>
      <w:r>
        <w:rPr>
          <w:color w:val="000000"/>
          <w:sz w:val="26"/>
          <w:szCs w:val="26"/>
        </w:rPr>
        <w:t>2020</w:t>
      </w:r>
      <w:r>
        <w:rPr>
          <w:rFonts w:hAnsi="宋体"/>
          <w:color w:val="000000"/>
          <w:sz w:val="26"/>
          <w:szCs w:val="26"/>
        </w:rPr>
        <w:t>年</w:t>
      </w:r>
      <w:r>
        <w:rPr>
          <w:color w:val="000000"/>
          <w:sz w:val="26"/>
          <w:szCs w:val="26"/>
        </w:rPr>
        <w:t>5</w:t>
      </w:r>
      <w:r>
        <w:rPr>
          <w:rFonts w:hAnsi="宋体"/>
          <w:color w:val="000000"/>
          <w:sz w:val="26"/>
          <w:szCs w:val="26"/>
        </w:rPr>
        <w:t>月</w:t>
      </w:r>
      <w:r>
        <w:rPr>
          <w:rFonts w:hAnsi="宋体" w:hint="eastAsia"/>
          <w:color w:val="000000"/>
          <w:sz w:val="26"/>
          <w:szCs w:val="26"/>
        </w:rPr>
        <w:t>1日</w:t>
      </w:r>
      <w:r>
        <w:rPr>
          <w:rFonts w:hAnsi="宋体"/>
          <w:color w:val="000000"/>
          <w:sz w:val="26"/>
          <w:szCs w:val="26"/>
        </w:rPr>
        <w:t>至</w:t>
      </w:r>
      <w:r>
        <w:rPr>
          <w:rFonts w:hAnsi="宋体" w:hint="eastAsia"/>
          <w:color w:val="000000"/>
          <w:sz w:val="26"/>
          <w:szCs w:val="26"/>
        </w:rPr>
        <w:t>11月1日</w:t>
      </w:r>
    </w:p>
    <w:p>
      <w:pPr>
        <w:spacing w:after="156" w:afterLines="50" w:line="520" w:lineRule="exact"/>
        <w:ind w:firstLine="520" w:firstLineChars="200"/>
        <w:rPr>
          <w:color w:val="000000"/>
          <w:sz w:val="26"/>
          <w:szCs w:val="26"/>
        </w:rPr>
      </w:pPr>
      <w:r>
        <w:rPr>
          <w:rFonts w:hAnsi="宋体"/>
          <w:color w:val="000000"/>
          <w:sz w:val="26"/>
          <w:szCs w:val="26"/>
        </w:rPr>
        <w:t>，计</w:t>
      </w:r>
      <w:r>
        <w:rPr>
          <w:color w:val="000000"/>
          <w:sz w:val="26"/>
          <w:szCs w:val="26"/>
        </w:rPr>
        <w:t>6</w:t>
      </w:r>
      <w:r>
        <w:rPr>
          <w:rFonts w:hAnsi="宋体"/>
          <w:color w:val="000000"/>
          <w:sz w:val="26"/>
          <w:szCs w:val="26"/>
        </w:rPr>
        <w:t>个月；二期工程建设从</w:t>
      </w:r>
      <w:r>
        <w:rPr>
          <w:color w:val="000000"/>
          <w:sz w:val="26"/>
          <w:szCs w:val="26"/>
        </w:rPr>
        <w:t>202</w:t>
      </w:r>
      <w:r>
        <w:rPr>
          <w:rFonts w:hint="eastAsia"/>
          <w:color w:val="000000"/>
          <w:sz w:val="26"/>
          <w:szCs w:val="26"/>
        </w:rPr>
        <w:t>1</w:t>
      </w:r>
      <w:r>
        <w:rPr>
          <w:rFonts w:hAnsi="宋体"/>
          <w:color w:val="000000"/>
          <w:sz w:val="26"/>
          <w:szCs w:val="26"/>
        </w:rPr>
        <w:t>年</w:t>
      </w:r>
      <w:r>
        <w:rPr>
          <w:color w:val="000000"/>
          <w:sz w:val="26"/>
          <w:szCs w:val="26"/>
        </w:rPr>
        <w:t>5</w:t>
      </w:r>
      <w:r>
        <w:rPr>
          <w:rFonts w:hAnsi="宋体"/>
          <w:color w:val="000000"/>
          <w:sz w:val="26"/>
          <w:szCs w:val="26"/>
        </w:rPr>
        <w:t>月</w:t>
      </w:r>
      <w:r>
        <w:rPr>
          <w:rFonts w:hAnsi="宋体" w:hint="eastAsia"/>
          <w:color w:val="000000"/>
          <w:sz w:val="26"/>
          <w:szCs w:val="26"/>
        </w:rPr>
        <w:t>1日</w:t>
      </w:r>
      <w:r>
        <w:rPr>
          <w:rFonts w:hAnsi="宋体"/>
          <w:color w:val="000000"/>
          <w:sz w:val="26"/>
          <w:szCs w:val="26"/>
        </w:rPr>
        <w:t>至</w:t>
      </w:r>
      <w:r>
        <w:rPr>
          <w:rFonts w:hAnsi="宋体" w:hint="eastAsia"/>
          <w:color w:val="000000"/>
          <w:sz w:val="26"/>
          <w:szCs w:val="26"/>
        </w:rPr>
        <w:t>11月1日</w:t>
      </w:r>
      <w:r>
        <w:rPr>
          <w:rFonts w:hAnsi="宋体"/>
          <w:color w:val="000000"/>
          <w:sz w:val="26"/>
          <w:szCs w:val="26"/>
        </w:rPr>
        <w:t>，计</w:t>
      </w:r>
      <w:r>
        <w:rPr>
          <w:color w:val="000000"/>
          <w:sz w:val="26"/>
          <w:szCs w:val="26"/>
        </w:rPr>
        <w:t>6</w:t>
      </w:r>
      <w:r>
        <w:rPr>
          <w:rFonts w:hAnsi="宋体"/>
          <w:color w:val="000000"/>
          <w:sz w:val="26"/>
          <w:szCs w:val="26"/>
        </w:rPr>
        <w:t>个月；工程建设工期共计</w:t>
      </w:r>
      <w:r>
        <w:rPr>
          <w:color w:val="000000"/>
          <w:sz w:val="26"/>
          <w:szCs w:val="26"/>
        </w:rPr>
        <w:t>12</w:t>
      </w:r>
      <w:r>
        <w:rPr>
          <w:rFonts w:hAnsi="宋体"/>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736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cs="Times New Roman" w:hint="eastAsia"/>
          <w:sz w:val="26"/>
          <w:szCs w:val="28"/>
          <w:lang w:val="en-US" w:eastAsia="zh-CN" w:bidi="ar-SA"/>
        </w:rPr>
      </w:pPr>
      <w:r>
        <w:rPr>
          <w:rFonts w:cs="Times New Roman" w:hint="eastAsia"/>
          <w:kern w:val="0"/>
          <w:sz w:val="26"/>
          <w:szCs w:val="28"/>
          <w:lang w:val="en-US" w:eastAsia="zh-CN" w:bidi="ar-SA"/>
        </w:rPr>
        <w:t>***</w:t>
      </w:r>
      <w:r>
        <w:rPr>
          <w:rFonts w:cs="Times New Roman" w:hint="default"/>
          <w:kern w:val="0"/>
          <w:sz w:val="26"/>
          <w:szCs w:val="28"/>
          <w:lang w:val="en-US" w:eastAsia="zh-CN" w:bidi="ar-SA"/>
        </w:rPr>
        <w:t>空调有限公司顺应国家节能、环保、低碳经济的发展要求，不断转型升级，在新能源中央空调领域，进行了大投入、大研发，成功开发出了更加高效节能的水（地）源热泵、空气源热泵、太阳能</w:t>
      </w:r>
      <w:r>
        <w:rPr>
          <w:rFonts w:cs="Times New Roman" w:hint="default"/>
          <w:kern w:val="0"/>
          <w:sz w:val="26"/>
          <w:szCs w:val="28"/>
          <w:lang w:val="en-US" w:eastAsia="zh-CN" w:bidi="ar-SA"/>
        </w:rPr>
        <w:t>—</w:t>
      </w:r>
      <w:r>
        <w:rPr>
          <w:rFonts w:cs="Times New Roman" w:hint="default"/>
          <w:kern w:val="0"/>
          <w:sz w:val="26"/>
          <w:szCs w:val="28"/>
          <w:lang w:val="en-US" w:eastAsia="zh-CN" w:bidi="ar-SA"/>
        </w:rPr>
        <w:t>空气源复合热泵等系列中央空调机组。这些高端节能环保产品正成为</w:t>
      </w:r>
      <w:r>
        <w:rPr>
          <w:rFonts w:cs="Times New Roman" w:hint="eastAsia"/>
          <w:kern w:val="0"/>
          <w:sz w:val="26"/>
          <w:szCs w:val="28"/>
          <w:lang w:val="en-US" w:eastAsia="zh-CN" w:bidi="ar-SA"/>
        </w:rPr>
        <w:t>***</w:t>
      </w:r>
      <w:r>
        <w:rPr>
          <w:rFonts w:cs="Times New Roman" w:hint="default"/>
          <w:kern w:val="0"/>
          <w:sz w:val="26"/>
          <w:szCs w:val="28"/>
          <w:lang w:val="en-US" w:eastAsia="zh-CN" w:bidi="ar-SA"/>
        </w:rPr>
        <w:t>的拳头产品，并广为各地客户青睐。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cs="Times New Roman" w:hint="default"/>
          <w:sz w:val="26"/>
          <w:szCs w:val="28"/>
          <w:lang w:val="en-US" w:eastAsia="zh-CN" w:bidi="ar-SA"/>
        </w:rPr>
      </w:pPr>
      <w:r>
        <w:rPr>
          <w:rFonts w:cs="Times New Roman" w:hint="default"/>
          <w:kern w:val="0"/>
          <w:sz w:val="26"/>
          <w:szCs w:val="28"/>
          <w:lang w:val="en-US" w:eastAsia="zh-CN" w:bidi="ar-SA"/>
        </w:rPr>
        <w:t>技术创新和管理创新是</w:t>
      </w:r>
      <w:r>
        <w:rPr>
          <w:rFonts w:cs="Times New Roman" w:hint="eastAsia"/>
          <w:kern w:val="0"/>
          <w:sz w:val="26"/>
          <w:szCs w:val="28"/>
          <w:lang w:val="en-US" w:eastAsia="zh-CN" w:bidi="ar-SA"/>
        </w:rPr>
        <w:t>***</w:t>
      </w:r>
      <w:r>
        <w:rPr>
          <w:rFonts w:cs="Times New Roman" w:hint="default"/>
          <w:kern w:val="0"/>
          <w:sz w:val="26"/>
          <w:szCs w:val="28"/>
          <w:lang w:val="en-US" w:eastAsia="zh-CN" w:bidi="ar-SA"/>
        </w:rPr>
        <w:t>空调有限公司快速稳健发展的动力。公司建有省级中央空调研究院，形成了科学合理、富有活力的创新研发机制，组建了年富力强、经验丰富的研发团队，实现了人才培养和人才引进相结合的发展模式，强化了与国内外高校、科研院所协作的多元创新机制，是天津大学研究生院、山东建筑大学、天津商业大学等知名院校的实践教学基地。2008年以来公司研发的新技术共荣获国家专利30余项，并有三项产品被列入国家火炬计划，有多项节能空调产品获得山东名牌。</w:t>
      </w:r>
      <w:r>
        <w:rPr>
          <w:rFonts w:cs="Times New Roman" w:hint="default"/>
          <w:kern w:val="0"/>
          <w:sz w:val="26"/>
          <w:szCs w:val="28"/>
          <w:lang w:val="en-US" w:eastAsia="zh-CN" w:bidi="ar-SA"/>
        </w:rPr>
        <w:t>“</w:t>
      </w:r>
      <w:r>
        <w:rPr>
          <w:rFonts w:cs="Times New Roman" w:hint="eastAsia"/>
          <w:kern w:val="0"/>
          <w:sz w:val="26"/>
          <w:szCs w:val="28"/>
          <w:lang w:val="en-US" w:eastAsia="zh-CN" w:bidi="ar-SA"/>
        </w:rPr>
        <w:t>***</w:t>
      </w:r>
      <w:r>
        <w:rPr>
          <w:rFonts w:cs="Times New Roman" w:hint="default"/>
          <w:kern w:val="0"/>
          <w:sz w:val="26"/>
          <w:szCs w:val="28"/>
          <w:lang w:val="en-US" w:eastAsia="zh-CN" w:bidi="ar-SA"/>
        </w:rPr>
        <w:t>”</w:t>
      </w:r>
      <w:r>
        <w:rPr>
          <w:rFonts w:cs="Times New Roman" w:hint="default"/>
          <w:kern w:val="0"/>
          <w:sz w:val="26"/>
          <w:szCs w:val="28"/>
          <w:lang w:val="en-US" w:eastAsia="zh-CN" w:bidi="ar-SA"/>
        </w:rPr>
        <w:t>也先后被评为中国优秀民族品牌、中国地源热泵主机生产十强、中国地源热泵十大领军品牌、2013年度十大中央空调品牌等称号。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cs="Times New Roman" w:hint="default"/>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cs="Times New Roman" w:hint="default"/>
          <w:kern w:val="0"/>
          <w:sz w:val="26"/>
          <w:szCs w:val="28"/>
          <w:lang w:val="en-US" w:eastAsia="zh-CN" w:bidi="ar-SA"/>
        </w:rPr>
        <w:t>关注自然与社会的和谐发展，致力于改善人们生活环境，共同创建美好家园作为企业使命。</w:t>
      </w:r>
      <w:r>
        <w:rPr>
          <w:rFonts w:cs="Times New Roman" w:hint="eastAsia"/>
          <w:kern w:val="0"/>
          <w:sz w:val="26"/>
          <w:szCs w:val="28"/>
          <w:lang w:val="en-US" w:eastAsia="zh-CN" w:bidi="ar-SA"/>
        </w:rPr>
        <w:t>***</w:t>
      </w:r>
      <w:r>
        <w:rPr>
          <w:rFonts w:cs="Times New Roman" w:hint="default"/>
          <w:kern w:val="0"/>
          <w:sz w:val="26"/>
          <w:szCs w:val="28"/>
          <w:lang w:val="en-US" w:eastAsia="zh-CN" w:bidi="ar-SA"/>
        </w:rPr>
        <w:t>空调有限公司始终追求完美产品品质，努力为客户提供环保节能、性能卓越的中央空调系列产品。现在，</w:t>
      </w:r>
      <w:r>
        <w:rPr>
          <w:rFonts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cs="Times New Roman" w:hint="default"/>
          <w:sz w:val="26"/>
          <w:szCs w:val="28"/>
          <w:lang w:val="en-US" w:eastAsia="zh-CN" w:bidi="ar-SA"/>
        </w:rPr>
      </w:pPr>
      <w:r>
        <w:rPr>
          <w:rFonts w:cs="Times New Roman" w:hint="default"/>
          <w:kern w:val="0"/>
          <w:sz w:val="26"/>
          <w:szCs w:val="28"/>
          <w:lang w:val="en-US" w:eastAsia="zh-CN" w:bidi="ar-SA"/>
        </w:rPr>
        <w:t>新开发的代表节能降耗新水平的降膜式地源热泵机组、离心机组、降膜式风冷螺杆机组，和优于国家标准、处于行业领先水平的7系列风机盘管产品，以及达到国家政府采购标准、控制在二级能耗标准之内的130风冷模块热泵机组等系列产品已畅销海内外，目前在全球范围内已拥有了3万余个样板工程，为将近8000万民众提供着优质服务，同时每年减少CO2排放近百万吨，社会效益显著。</w:t>
      </w:r>
      <w:r>
        <w:rPr>
          <w:rFonts w:cs="Times New Roman" w:hint="eastAsia"/>
          <w:kern w:val="0"/>
          <w:sz w:val="26"/>
          <w:szCs w:val="28"/>
          <w:lang w:val="en-US" w:eastAsia="zh-CN" w:bidi="ar-SA"/>
        </w:rPr>
        <w:t>***</w:t>
      </w:r>
      <w:r>
        <w:rPr>
          <w:rFonts w:cs="Times New Roman" w:hint="default"/>
          <w:kern w:val="0"/>
          <w:sz w:val="26"/>
          <w:szCs w:val="28"/>
          <w:lang w:val="en-US" w:eastAsia="zh-CN" w:bidi="ar-SA"/>
        </w:rPr>
        <w:t>空调有限公司已经成为低碳环保和节能减排政策的优秀执行者、宣传者。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cs="Times New Roman" w:hint="eastAsia"/>
          <w:sz w:val="26"/>
          <w:szCs w:val="28"/>
          <w:lang w:val="en-US" w:eastAsia="zh-CN" w:bidi="ar-SA"/>
        </w:rPr>
      </w:pPr>
      <w:r>
        <w:rPr>
          <w:rFonts w:cs="Times New Roman" w:hint="default"/>
          <w:kern w:val="0"/>
          <w:sz w:val="26"/>
          <w:szCs w:val="28"/>
          <w:lang w:val="en-US" w:eastAsia="zh-CN" w:bidi="ar-SA"/>
        </w:rPr>
        <w:t>面向未来，</w:t>
      </w:r>
      <w:r>
        <w:rPr>
          <w:rFonts w:cs="Times New Roman" w:hint="eastAsia"/>
          <w:kern w:val="0"/>
          <w:sz w:val="26"/>
          <w:szCs w:val="28"/>
          <w:lang w:val="en-US" w:eastAsia="zh-CN" w:bidi="ar-SA"/>
        </w:rPr>
        <w:t>***</w:t>
      </w:r>
      <w:r>
        <w:rPr>
          <w:rFonts w:cs="Times New Roman" w:hint="default"/>
          <w:kern w:val="0"/>
          <w:sz w:val="26"/>
          <w:szCs w:val="28"/>
          <w:lang w:val="en-US" w:eastAsia="zh-CN" w:bidi="ar-SA"/>
        </w:rPr>
        <w:t>空调有限公司将继续秉承</w:t>
      </w:r>
      <w:r>
        <w:rPr>
          <w:rFonts w:cs="Times New Roman" w:hint="default"/>
          <w:kern w:val="0"/>
          <w:sz w:val="26"/>
          <w:szCs w:val="28"/>
          <w:lang w:val="en-US" w:eastAsia="zh-CN" w:bidi="ar-SA"/>
        </w:rPr>
        <w:t>“</w:t>
      </w:r>
      <w:r>
        <w:rPr>
          <w:rFonts w:cs="Times New Roman" w:hint="default"/>
          <w:kern w:val="0"/>
          <w:sz w:val="26"/>
          <w:szCs w:val="28"/>
          <w:lang w:val="en-US" w:eastAsia="zh-CN" w:bidi="ar-SA"/>
        </w:rPr>
        <w:t>共创美好家园</w:t>
      </w:r>
      <w:r>
        <w:rPr>
          <w:rFonts w:cs="Times New Roman" w:hint="default"/>
          <w:kern w:val="0"/>
          <w:sz w:val="26"/>
          <w:szCs w:val="28"/>
          <w:lang w:val="en-US" w:eastAsia="zh-CN" w:bidi="ar-SA"/>
        </w:rPr>
        <w:t>”</w:t>
      </w:r>
      <w:r>
        <w:rPr>
          <w:rFonts w:cs="Times New Roman" w:hint="default"/>
          <w:kern w:val="0"/>
          <w:sz w:val="26"/>
          <w:szCs w:val="28"/>
          <w:lang w:val="en-US" w:eastAsia="zh-CN" w:bidi="ar-SA"/>
        </w:rPr>
        <w:t>的经营理念，不断致力于企业创新，塑造和培育企业的核心竞争力，充分发挥企业的综合竞争优势，努力为顾客创造价值，为改善人们的生活环境和生活质量，创造美好的明天贡献力量。</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4456"/>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建德市三都镇</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循环使用薄膜型镁燃料电池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1222"/>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6784"/>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0496041"/>
      <w:bookmarkStart w:id="23" w:name="_Toc1716"/>
      <w:bookmarkStart w:id="24" w:name="_Toc508375798"/>
      <w:bookmarkStart w:id="25" w:name="_Toc244509860"/>
      <w:bookmarkStart w:id="26" w:name="_Toc256591008"/>
      <w:bookmarkStart w:id="27" w:name="_Toc244509877"/>
      <w:bookmarkStart w:id="28" w:name="_Toc256591030"/>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28"/>
        <w:gridCol w:w="4346"/>
        <w:gridCol w:w="1628"/>
        <w:gridCol w:w="1820"/>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2"/>
        </w:trPr>
        <w:tc>
          <w:tcPr>
            <w:tcW w:w="728" w:type="dxa"/>
            <w:noWrap/>
            <w:vAlign w:val="bottom"/>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46" w:type="dxa"/>
            <w:noWrap/>
            <w:vAlign w:val="bottom"/>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8" w:type="dxa"/>
            <w:noWrap/>
            <w:vAlign w:val="bottom"/>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20" w:type="dxa"/>
            <w:noWrap/>
            <w:vAlign w:val="bottom"/>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28"/>
        <w:gridCol w:w="4346"/>
        <w:gridCol w:w="1628"/>
        <w:gridCol w:w="1820"/>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24"/>
        </w:trPr>
        <w:tc>
          <w:tcPr>
            <w:tcW w:w="728"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4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8" w:type="dxa"/>
            <w:noWrap/>
            <w:vAlign w:val="bottom"/>
          </w:tcPr>
          <w:p>
            <w:pPr>
              <w:widowControl/>
              <w:rPr>
                <w:color w:val="000000"/>
                <w:kern w:val="0"/>
                <w:sz w:val="22"/>
                <w:szCs w:val="22"/>
              </w:rPr>
            </w:pPr>
            <w:r>
              <w:rPr>
                <w:color w:val="000000"/>
                <w:kern w:val="0"/>
                <w:sz w:val="22"/>
                <w:szCs w:val="22"/>
              </w:rPr>
              <w:t>　</w:t>
            </w:r>
          </w:p>
        </w:tc>
        <w:tc>
          <w:tcPr>
            <w:tcW w:w="1820" w:type="dxa"/>
            <w:noWrap/>
            <w:vAlign w:val="bottom"/>
          </w:tcPr>
          <w:p>
            <w:pPr>
              <w:widowControl/>
              <w:rPr>
                <w:color w:val="000000"/>
                <w:kern w:val="0"/>
                <w:sz w:val="22"/>
                <w:szCs w:val="22"/>
              </w:rPr>
            </w:pPr>
            <w:r>
              <w:rPr>
                <w:color w:val="000000"/>
                <w:kern w:val="0"/>
                <w:sz w:val="22"/>
                <w:szCs w:val="22"/>
              </w:rPr>
              <w:t>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1</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吨/年</w:t>
            </w:r>
          </w:p>
        </w:tc>
        <w:tc>
          <w:tcPr>
            <w:tcW w:w="1820" w:type="dxa"/>
            <w:noWrap/>
            <w:vAlign w:val="bottom"/>
          </w:tcPr>
          <w:p>
            <w:pPr>
              <w:widowControl/>
              <w:rPr>
                <w:color w:val="000000"/>
                <w:kern w:val="0"/>
                <w:sz w:val="22"/>
                <w:szCs w:val="22"/>
              </w:rPr>
            </w:pPr>
            <w:r>
              <w:rPr>
                <w:color w:val="000000"/>
                <w:kern w:val="0"/>
                <w:sz w:val="22"/>
                <w:szCs w:val="22"/>
              </w:rPr>
              <w:t xml:space="preserve">00.00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2</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亩</w:t>
            </w:r>
          </w:p>
        </w:tc>
        <w:tc>
          <w:tcPr>
            <w:tcW w:w="1820" w:type="dxa"/>
            <w:noWrap/>
            <w:vAlign w:val="bottom"/>
          </w:tcPr>
          <w:p>
            <w:pPr>
              <w:widowControl/>
              <w:rPr>
                <w:color w:val="000000"/>
                <w:kern w:val="0"/>
                <w:sz w:val="22"/>
                <w:szCs w:val="22"/>
              </w:rPr>
            </w:pPr>
            <w:r>
              <w:rPr>
                <w:color w:val="000000"/>
                <w:kern w:val="0"/>
                <w:sz w:val="22"/>
                <w:szCs w:val="22"/>
              </w:rPr>
              <w:t xml:space="preserve">80.00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3</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 xml:space="preserve">48395.00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4</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34800.00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4.1</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10963.25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4.2</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15187.00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4.3</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4600.00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4.4</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588.01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4.5</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461.74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4.6</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3000.00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4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c>
          <w:tcPr>
            <w:tcW w:w="18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1</w:t>
            </w:r>
          </w:p>
        </w:tc>
        <w:tc>
          <w:tcPr>
            <w:tcW w:w="4346" w:type="dxa"/>
            <w:noWrap/>
            <w:vAlign w:val="bottom"/>
          </w:tcPr>
          <w:p>
            <w:pPr>
              <w:widowControl/>
              <w:rPr>
                <w:color w:val="000000"/>
                <w:kern w:val="0"/>
                <w:sz w:val="22"/>
                <w:szCs w:val="22"/>
              </w:rPr>
            </w:pPr>
            <w:r>
              <w:rPr>
                <w:color w:val="000000"/>
                <w:kern w:val="0"/>
                <w:sz w:val="22"/>
                <w:szCs w:val="22"/>
              </w:rPr>
              <w:t>达产年年产值</w:t>
            </w:r>
          </w:p>
        </w:tc>
        <w:tc>
          <w:tcPr>
            <w:tcW w:w="1628" w:type="dxa"/>
            <w:noWrap/>
            <w:vAlign w:val="bottom"/>
          </w:tcPr>
          <w:p>
            <w:pPr>
              <w:widowControl/>
              <w:rPr>
                <w:color w:val="000000"/>
                <w:kern w:val="0"/>
                <w:sz w:val="22"/>
                <w:szCs w:val="22"/>
              </w:rPr>
            </w:pPr>
            <w:r>
              <w:rPr>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85000.00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2</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70318.18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3</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13713.14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4</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10284.86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5</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323.81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6</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2698.38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7</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3428.29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8</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人</w:t>
            </w:r>
          </w:p>
        </w:tc>
        <w:tc>
          <w:tcPr>
            <w:tcW w:w="1820" w:type="dxa"/>
            <w:noWrap/>
            <w:vAlign w:val="bottom"/>
          </w:tcPr>
          <w:p>
            <w:pPr>
              <w:widowControl/>
              <w:rPr>
                <w:color w:val="000000"/>
                <w:kern w:val="0"/>
                <w:sz w:val="22"/>
                <w:szCs w:val="22"/>
              </w:rPr>
            </w:pPr>
            <w:r>
              <w:rPr>
                <w:color w:val="000000"/>
                <w:kern w:val="0"/>
                <w:sz w:val="22"/>
                <w:szCs w:val="22"/>
              </w:rPr>
              <w:t>280</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9</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820" w:type="dxa"/>
            <w:noWrap/>
            <w:vAlign w:val="bottom"/>
          </w:tcPr>
          <w:p>
            <w:pPr>
              <w:widowControl/>
              <w:rPr>
                <w:color w:val="000000"/>
                <w:kern w:val="0"/>
                <w:sz w:val="22"/>
                <w:szCs w:val="22"/>
              </w:rPr>
            </w:pPr>
            <w:r>
              <w:rPr>
                <w:color w:val="000000"/>
                <w:kern w:val="0"/>
                <w:sz w:val="22"/>
                <w:szCs w:val="22"/>
              </w:rPr>
              <w:t>1</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4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8"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　</w:t>
            </w:r>
          </w:p>
        </w:tc>
        <w:tc>
          <w:tcPr>
            <w:tcW w:w="182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1</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8" w:type="dxa"/>
            <w:noWrap/>
            <w:vAlign w:val="bottom"/>
          </w:tcPr>
          <w:p>
            <w:pPr>
              <w:widowControl/>
              <w:rPr>
                <w:color w:val="000000"/>
                <w:kern w:val="0"/>
                <w:sz w:val="22"/>
                <w:szCs w:val="22"/>
              </w:rPr>
            </w:pPr>
            <w:r>
              <w:rPr>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39.41%</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2</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8" w:type="dxa"/>
            <w:noWrap/>
            <w:vAlign w:val="bottom"/>
          </w:tcPr>
          <w:p>
            <w:pPr>
              <w:widowControl/>
              <w:rPr>
                <w:color w:val="000000"/>
                <w:kern w:val="0"/>
                <w:sz w:val="22"/>
                <w:szCs w:val="22"/>
              </w:rPr>
            </w:pPr>
            <w:r>
              <w:rPr>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48.09%</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3</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8" w:type="dxa"/>
            <w:noWrap/>
            <w:vAlign w:val="bottom"/>
          </w:tcPr>
          <w:p>
            <w:pPr>
              <w:widowControl/>
              <w:rPr>
                <w:color w:val="000000"/>
                <w:kern w:val="0"/>
                <w:sz w:val="22"/>
                <w:szCs w:val="22"/>
              </w:rPr>
            </w:pPr>
            <w:r>
              <w:rPr>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31.04%</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4</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8" w:type="dxa"/>
            <w:noWrap/>
            <w:vAlign w:val="bottom"/>
          </w:tcPr>
          <w:p>
            <w:pPr>
              <w:widowControl/>
              <w:rPr>
                <w:color w:val="000000"/>
                <w:kern w:val="0"/>
                <w:sz w:val="22"/>
                <w:szCs w:val="22"/>
              </w:rPr>
            </w:pPr>
            <w:r>
              <w:rPr>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39.36%</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5</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68,612.02</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6</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95,679.02</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7</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820" w:type="dxa"/>
            <w:noWrap/>
            <w:vAlign w:val="bottom"/>
          </w:tcPr>
          <w:p>
            <w:pPr>
              <w:widowControl/>
              <w:rPr>
                <w:color w:val="000000"/>
                <w:kern w:val="0"/>
                <w:sz w:val="22"/>
                <w:szCs w:val="22"/>
              </w:rPr>
            </w:pPr>
            <w:r>
              <w:rPr>
                <w:color w:val="000000"/>
                <w:kern w:val="0"/>
                <w:sz w:val="22"/>
                <w:szCs w:val="22"/>
              </w:rPr>
              <w:t>4.41</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8</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820" w:type="dxa"/>
            <w:noWrap/>
            <w:vAlign w:val="bottom"/>
          </w:tcPr>
          <w:p>
            <w:pPr>
              <w:widowControl/>
              <w:rPr>
                <w:color w:val="000000"/>
                <w:kern w:val="0"/>
                <w:sz w:val="22"/>
                <w:szCs w:val="22"/>
              </w:rPr>
            </w:pPr>
            <w:r>
              <w:rPr>
                <w:color w:val="000000"/>
                <w:kern w:val="0"/>
                <w:sz w:val="22"/>
                <w:szCs w:val="22"/>
              </w:rPr>
              <w:t>3.83</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9</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8" w:type="dxa"/>
            <w:noWrap/>
            <w:vAlign w:val="bottom"/>
          </w:tcPr>
          <w:p>
            <w:pPr>
              <w:widowControl/>
              <w:rPr>
                <w:color w:val="000000"/>
                <w:kern w:val="0"/>
                <w:sz w:val="22"/>
                <w:szCs w:val="22"/>
              </w:rPr>
            </w:pPr>
            <w:r>
              <w:rPr>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32.44%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398"/>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循环使用薄膜型镁燃料电池</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循环使用薄膜型镁燃料电池</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建德市三都镇</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循环使用薄膜型镁燃料电池</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31008"/>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5"/>
      <w:bookmarkEnd w:id="26"/>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17721"/>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color w:val="000000"/>
          <w:kern w:val="0"/>
          <w:sz w:val="26"/>
          <w:szCs w:val="28"/>
        </w:rPr>
      </w:pPr>
      <w:r>
        <w:rPr>
          <w:color w:val="000000"/>
          <w:kern w:val="0"/>
          <w:sz w:val="26"/>
          <w:szCs w:val="28"/>
        </w:rPr>
        <w:t>三都工业平台建设日趋完善，工业功能区位于三江沿岸，规划面积1503亩，是集工业、旅游、休闲、商贸于一体的产业区块，现有入园企业34家，是全市乡镇级建设速度、形象进度、基础设施和服务功能最好的功能区之一，创建了省级“中小企业创业基地”。三都是建德的农业大镇，是第四批省级现代农业综合区创建单位。三都镇是建德市“环三江口”经济发展圈中的重镇，镇党委、政府明确提出“工业兴镇”发展战略。近年来，工业经济发展迅速，年均增长率达30%以上。全镇有工业企业343家，以伞业和服装、家纺业为主导，涉及化工、塑料、铸造、五金、水晶工艺等行业。三都的制伞闻名全国，共有伞业企业102家，年产伞架2.8亿把，年产值四个亿，是全国著名制伞专业区。经过近三十年的发展，三都的伞业已形成从原料、伞架到成品伞以及电镀等配套的产业链，块状经济特色明显。</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color w:val="000000"/>
          <w:kern w:val="0"/>
          <w:sz w:val="26"/>
          <w:szCs w:val="28"/>
        </w:rPr>
        <w:t>三都工业功能区，位于“三江口”省级风景旅游区，规划总面积1503亩。功能区规划科学、布局合理，已完成“五通一平”基础设施建设，各项配套服务功能完善，建有功能区用电专线和日供水3000吨的专用自来水厂，现有已办理手续可用的存量工业建设用地700余亩。现已有近二十家企业相继落户功能区。为了加快工业功能区建设，三都镇制定了优惠的招商引资政策，招商企业除了享受建德市招商引资政策外，工业功能区供地价为5万元/亩，企业投产第一年返回地方财政所得部分的50%，第二、第三年分别返回30%、20%，对重大项目采取一厂一策。</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18167"/>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循环使用薄膜型镁燃料电池</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循环使用薄膜型镁燃料电池</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循环使用薄膜型镁燃料电池</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循环使用薄膜型镁燃料电池</w:t>
      </w:r>
      <w:r>
        <w:rPr>
          <w:rFonts w:hint="eastAsia"/>
          <w:color w:val="000000"/>
          <w:kern w:val="0"/>
          <w:sz w:val="26"/>
          <w:szCs w:val="28"/>
        </w:rPr>
        <w:t>产业格局的进一步调整，我国</w:t>
      </w:r>
      <w:r>
        <w:rPr>
          <w:rFonts w:hint="eastAsia"/>
          <w:color w:val="000000"/>
          <w:kern w:val="0"/>
          <w:sz w:val="26"/>
          <w:szCs w:val="28"/>
          <w:lang w:eastAsia="zh-CN"/>
        </w:rPr>
        <w:t>循环使用薄膜型镁燃料电池</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循环使用薄膜型镁燃料电池</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循环使用薄膜型镁燃料电池</w:t>
      </w:r>
      <w:r>
        <w:rPr>
          <w:rFonts w:hint="eastAsia"/>
          <w:color w:val="000000"/>
          <w:kern w:val="0"/>
          <w:sz w:val="26"/>
          <w:szCs w:val="28"/>
        </w:rPr>
        <w:t>行业在传统</w:t>
      </w:r>
      <w:r>
        <w:rPr>
          <w:rFonts w:hint="eastAsia"/>
          <w:color w:val="000000"/>
          <w:kern w:val="0"/>
          <w:sz w:val="26"/>
          <w:szCs w:val="28"/>
          <w:lang w:eastAsia="zh-CN"/>
        </w:rPr>
        <w:t>循环使用薄膜型镁燃料电池</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循环使用薄膜型镁燃料电池</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循环使用薄膜型镁燃料电池</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循环使用薄膜型镁燃料电池</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循环使用薄膜型镁燃料电池</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循环使用薄膜型镁燃料电池</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循环使用薄膜型镁燃料电池</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循环使用薄膜型镁燃料电池</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循环使用薄膜型镁燃料电池</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2158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循环使用薄膜型镁燃料电池</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循环使用薄膜型镁燃料电池</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循环使用薄膜型镁燃料电池</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循环使用薄膜型镁燃料电池</w:t>
      </w:r>
      <w:r>
        <w:rPr>
          <w:rFonts w:hint="eastAsia"/>
          <w:color w:val="000000"/>
          <w:kern w:val="0"/>
          <w:sz w:val="26"/>
          <w:szCs w:val="28"/>
        </w:rPr>
        <w:t>行业的结构调整，大大提高我国</w:t>
      </w:r>
      <w:r>
        <w:rPr>
          <w:rFonts w:hint="eastAsia"/>
          <w:color w:val="000000"/>
          <w:kern w:val="0"/>
          <w:sz w:val="26"/>
          <w:szCs w:val="28"/>
          <w:lang w:eastAsia="zh-CN"/>
        </w:rPr>
        <w:t>循环使用薄膜型镁燃料电池</w:t>
      </w:r>
      <w:r>
        <w:rPr>
          <w:rFonts w:hint="eastAsia"/>
          <w:color w:val="000000"/>
          <w:kern w:val="0"/>
          <w:sz w:val="26"/>
          <w:szCs w:val="28"/>
        </w:rPr>
        <w:t>工艺技术水平，提高我国</w:t>
      </w:r>
      <w:r>
        <w:rPr>
          <w:rFonts w:hint="eastAsia"/>
          <w:color w:val="000000"/>
          <w:kern w:val="0"/>
          <w:sz w:val="26"/>
          <w:szCs w:val="28"/>
          <w:lang w:eastAsia="zh-CN"/>
        </w:rPr>
        <w:t>循环使用薄膜型镁燃料电池</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循环使用薄膜型镁燃料电池</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循环使用薄膜型镁燃料电池</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26230"/>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r>
        <w:rPr>
          <w:rFonts w:hint="eastAsia"/>
          <w:color w:val="000000"/>
          <w:kern w:val="0"/>
          <w:sz w:val="26"/>
          <w:szCs w:val="28"/>
        </w:rPr>
        <w:t>综上可以看出，我国</w:t>
      </w:r>
      <w:r>
        <w:rPr>
          <w:rFonts w:hint="eastAsia"/>
          <w:color w:val="000000"/>
          <w:kern w:val="0"/>
          <w:sz w:val="26"/>
          <w:szCs w:val="28"/>
          <w:lang w:eastAsia="zh-CN"/>
        </w:rPr>
        <w:t>循环使用薄膜型镁燃料电池</w:t>
      </w:r>
      <w:r>
        <w:rPr>
          <w:rFonts w:hint="eastAsia"/>
          <w:color w:val="000000"/>
          <w:kern w:val="0"/>
          <w:sz w:val="26"/>
          <w:szCs w:val="28"/>
        </w:rPr>
        <w:t>业及</w:t>
      </w:r>
      <w:r>
        <w:rPr>
          <w:rFonts w:hint="eastAsia"/>
          <w:color w:val="000000"/>
          <w:kern w:val="0"/>
          <w:sz w:val="26"/>
          <w:szCs w:val="28"/>
          <w:lang w:eastAsia="zh-CN"/>
        </w:rPr>
        <w:t>循环使用薄膜型镁燃料电池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循环使用薄膜型镁燃料电池</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charSpace="0"/>
        </w:sectPr>
      </w:pPr>
      <w:bookmarkEnd w:id="27"/>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7544"/>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1098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循环使用薄膜型镁燃料电池</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循环使用薄膜型镁燃料电池</w:t>
      </w:r>
      <w:r>
        <w:rPr>
          <w:color w:val="000000"/>
          <w:kern w:val="0"/>
          <w:sz w:val="26"/>
          <w:szCs w:val="28"/>
        </w:rPr>
        <w:t>市场的变化，政府大力推动并加快</w:t>
      </w:r>
      <w:r>
        <w:rPr>
          <w:rFonts w:hint="eastAsia"/>
          <w:color w:val="000000"/>
          <w:kern w:val="0"/>
          <w:sz w:val="26"/>
          <w:szCs w:val="28"/>
          <w:lang w:eastAsia="zh-CN"/>
        </w:rPr>
        <w:t>循环使用薄膜型镁燃料电池</w:t>
      </w:r>
      <w:r>
        <w:rPr>
          <w:color w:val="000000"/>
          <w:kern w:val="0"/>
          <w:sz w:val="26"/>
          <w:szCs w:val="28"/>
        </w:rPr>
        <w:t>工业转型升级，</w:t>
      </w:r>
      <w:r>
        <w:rPr>
          <w:rFonts w:hint="eastAsia"/>
          <w:color w:val="000000"/>
          <w:kern w:val="0"/>
          <w:sz w:val="26"/>
          <w:szCs w:val="28"/>
          <w:lang w:eastAsia="zh-CN"/>
        </w:rPr>
        <w:t>循环使用薄膜型镁燃料电池</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循环使用薄膜型镁燃料电池</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pgSz w:w="11906" w:h="16838"/>
          <w:pgMar w:top="1440" w:right="1800" w:bottom="1440" w:left="1800" w:header="851" w:footer="992" w:gutter="0"/>
          <w:pgNumType w:fmt="decimal" w:start="12"/>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循环使用薄膜型镁燃料电池</w:t>
      </w:r>
      <w:r>
        <w:rPr>
          <w:rFonts w:hint="eastAsia"/>
          <w:color w:val="000000"/>
          <w:kern w:val="0"/>
          <w:sz w:val="26"/>
          <w:szCs w:val="28"/>
        </w:rPr>
        <w:t>行业发展较好的行业背景、</w:t>
      </w:r>
      <w:r>
        <w:rPr>
          <w:rFonts w:hint="eastAsia"/>
          <w:color w:val="000000"/>
          <w:kern w:val="0"/>
          <w:sz w:val="26"/>
          <w:szCs w:val="28"/>
          <w:lang w:eastAsia="zh-CN"/>
        </w:rPr>
        <w:t>循环使用薄膜型镁燃料电池</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循环使用薄膜型镁燃料电池</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循环使用薄膜型镁燃料电池</w:t>
      </w:r>
      <w:r>
        <w:rPr>
          <w:rFonts w:hint="eastAsia"/>
          <w:color w:val="000000"/>
          <w:kern w:val="0"/>
          <w:sz w:val="26"/>
          <w:szCs w:val="28"/>
        </w:rPr>
        <w:t>开发生产基地。本次项目的建设对于加快</w:t>
      </w:r>
      <w:r>
        <w:rPr>
          <w:rFonts w:hint="eastAsia"/>
          <w:color w:val="000000"/>
          <w:kern w:val="0"/>
          <w:sz w:val="26"/>
          <w:szCs w:val="28"/>
          <w:lang w:eastAsia="zh-CN"/>
        </w:rPr>
        <w:t>建德市三都镇循环使用薄膜型镁燃料电池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729"/>
      <w:bookmarkStart w:id="42" w:name="_Toc240339966"/>
      <w:bookmarkStart w:id="43" w:name="_Toc240341599"/>
      <w:bookmarkStart w:id="44" w:name="_Toc240339580"/>
      <w:bookmarkStart w:id="45" w:name="_Toc1547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982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循环使用薄膜型镁燃料电池</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lang w:eastAsia="zh-CN"/>
        </w:rPr>
        <w:t>循环使用薄膜型镁燃料电池</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循环使用薄膜型镁燃料电池</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循环使用薄膜型镁燃料电池</w:t>
      </w:r>
      <w:r>
        <w:rPr>
          <w:rFonts w:hint="eastAsia"/>
          <w:color w:val="000000"/>
          <w:kern w:val="0"/>
          <w:sz w:val="26"/>
          <w:szCs w:val="28"/>
        </w:rPr>
        <w:t>业生产的主要方向，以减少中国</w:t>
      </w:r>
      <w:r>
        <w:rPr>
          <w:rFonts w:hint="eastAsia"/>
          <w:color w:val="000000"/>
          <w:kern w:val="0"/>
          <w:sz w:val="26"/>
          <w:szCs w:val="28"/>
          <w:lang w:eastAsia="zh-CN"/>
        </w:rPr>
        <w:t>循环使用薄膜型镁燃料电池</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循环使用薄膜型镁燃料电池</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循环使用薄膜型镁燃料电池</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循环使用薄膜型镁燃料电池</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循环使用薄膜型镁燃料电池</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9822"/>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循环使用薄膜型镁燃料电池</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循环使用薄膜型镁燃料电池</w:t>
      </w:r>
      <w:r>
        <w:rPr>
          <w:rFonts w:hint="eastAsia"/>
          <w:color w:val="000000"/>
          <w:kern w:val="0"/>
          <w:sz w:val="26"/>
          <w:szCs w:val="28"/>
        </w:rPr>
        <w:t>技术进步与产业升级对于</w:t>
      </w:r>
      <w:r>
        <w:rPr>
          <w:rFonts w:hint="eastAsia"/>
          <w:color w:val="000000"/>
          <w:kern w:val="0"/>
          <w:sz w:val="26"/>
          <w:szCs w:val="28"/>
          <w:lang w:eastAsia="zh-CN"/>
        </w:rPr>
        <w:t>循环使用薄膜型镁燃料电池</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建德市三都镇XX有限公司</w:t>
      </w:r>
      <w:r>
        <w:rPr>
          <w:rFonts w:hint="eastAsia"/>
          <w:color w:val="000000"/>
          <w:kern w:val="0"/>
          <w:sz w:val="26"/>
          <w:szCs w:val="28"/>
        </w:rPr>
        <w:t>自成立以来一直从事</w:t>
      </w:r>
      <w:r>
        <w:rPr>
          <w:rFonts w:hint="eastAsia"/>
          <w:color w:val="000000"/>
          <w:kern w:val="0"/>
          <w:sz w:val="26"/>
          <w:szCs w:val="28"/>
          <w:lang w:eastAsia="zh-CN"/>
        </w:rPr>
        <w:t>循环使用薄膜型镁燃料电池循环使用薄膜型镁燃料电池</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循环使用薄膜型镁燃料电池</w:t>
      </w:r>
      <w:r>
        <w:rPr>
          <w:rFonts w:hint="eastAsia"/>
          <w:color w:val="000000"/>
          <w:kern w:val="0"/>
          <w:sz w:val="26"/>
          <w:szCs w:val="28"/>
        </w:rPr>
        <w:t>尖端技术的空白，还可有效满足</w:t>
      </w:r>
      <w:r>
        <w:rPr>
          <w:rFonts w:hint="eastAsia"/>
          <w:color w:val="000000"/>
          <w:kern w:val="0"/>
          <w:sz w:val="26"/>
          <w:szCs w:val="28"/>
          <w:lang w:eastAsia="zh-CN"/>
        </w:rPr>
        <w:t>循环使用薄膜型镁燃料电池</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从</w:t>
      </w:r>
      <w:r>
        <w:rPr>
          <w:rFonts w:hint="eastAsia"/>
          <w:color w:val="000000"/>
          <w:kern w:val="0"/>
          <w:sz w:val="26"/>
          <w:szCs w:val="28"/>
          <w:lang w:val="en-US" w:eastAsia="zh-CN"/>
        </w:rPr>
        <w:t>循环使用薄膜型镁燃料电池</w:t>
      </w:r>
      <w:r>
        <w:rPr>
          <w:color w:val="000000"/>
          <w:kern w:val="0"/>
          <w:sz w:val="26"/>
          <w:szCs w:val="28"/>
        </w:rPr>
        <w:t>企业来说，生产高端</w:t>
      </w:r>
      <w:r>
        <w:rPr>
          <w:rFonts w:hint="eastAsia"/>
          <w:color w:val="000000"/>
          <w:kern w:val="0"/>
          <w:sz w:val="26"/>
          <w:szCs w:val="28"/>
          <w:lang w:eastAsia="zh-CN"/>
        </w:rPr>
        <w:t>循环使用薄膜型镁燃料电池</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循环使用薄膜型镁燃料电池</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循环使用薄膜型镁燃料电池</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循环使用薄膜型镁燃料电池</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2492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25129"/>
      <w:bookmarkStart w:id="53"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循环使用薄膜型镁燃料电池</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循环使用薄膜型镁燃料电池</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循环使用薄膜型镁燃料电池</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建德市三都镇</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循环使用薄膜型镁燃料电池</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25182"/>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循环使用薄膜型镁燃料电池</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循环使用薄膜型镁燃料电池</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循环使用薄膜型镁燃料电池</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循环使用薄膜型镁燃料电池</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1008"/>
      <w:bookmarkStart w:id="57" w:name="_Toc259432489"/>
      <w:bookmarkStart w:id="58"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循环使用薄膜型镁燃料电池</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242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2402"/>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循环使用薄膜型镁燃料电池</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循环使用薄膜型镁燃料电池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循环使用薄膜型镁燃料电池</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10790"/>
      <w:bookmarkStart w:id="62" w:name="_Toc196653792"/>
      <w:bookmarkStart w:id="63" w:name="_Toc319069511"/>
      <w:bookmarkStart w:id="64" w:name="_Toc215308197"/>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bookmarkStart w:id="65" w:name="_Toc319069512"/>
      <w:bookmarkStart w:id="66" w:name="_Toc215308198"/>
      <w:bookmarkStart w:id="67"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28066"/>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23621"/>
      <w:bookmarkStart w:id="70"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9669"/>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1793"/>
      <w:bookmarkStart w:id="74" w:name="_Toc14546391"/>
      <w:bookmarkStart w:id="75"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p>
    <w:p>
      <w:pPr>
        <w:spacing w:after="156" w:afterLines="50" w:line="520" w:lineRule="exact"/>
        <w:ind w:firstLine="520" w:firstLineChars="200"/>
        <w:rPr>
          <w:rFonts w:hint="eastAsia"/>
          <w:color w:val="000000"/>
          <w:kern w:val="0"/>
          <w:sz w:val="26"/>
          <w:szCs w:val="28"/>
        </w:rPr>
      </w:pPr>
      <w:r>
        <w:rPr>
          <w:color w:val="000000"/>
          <w:kern w:val="0"/>
          <w:sz w:val="26"/>
          <w:szCs w:val="28"/>
        </w:rPr>
        <w:t>本项目选定在</w:t>
      </w:r>
      <w:r>
        <w:rPr>
          <w:rFonts w:hint="eastAsia"/>
          <w:color w:val="000000"/>
          <w:kern w:val="0"/>
          <w:sz w:val="26"/>
          <w:szCs w:val="28"/>
          <w:lang w:eastAsia="zh-CN"/>
        </w:rPr>
        <w:t>建德市三都镇</w:t>
      </w:r>
      <w:r>
        <w:rPr>
          <w:rFonts w:hint="eastAsia"/>
          <w:color w:val="000000"/>
          <w:kern w:val="0"/>
          <w:sz w:val="26"/>
          <w:szCs w:val="28"/>
        </w:rPr>
        <w:t>三都镇乌祥村。</w:t>
      </w:r>
    </w:p>
    <w:p>
      <w:pPr>
        <w:spacing w:after="156" w:afterLines="50" w:line="520" w:lineRule="exact"/>
        <w:jc w:val="center"/>
        <w:rPr>
          <w:rFonts w:ascii="宋体" w:hAnsi="宋体" w:hint="eastAsia"/>
          <w:b/>
          <w:color w:val="000000"/>
          <w:sz w:val="26"/>
        </w:rPr>
      </w:pPr>
      <w:r>
        <w:rPr>
          <w:rFonts w:ascii="宋体" w:hAnsi="宋体" w:hint="eastAsia"/>
          <w:b/>
          <w:color w:val="000000"/>
          <w:sz w:val="26"/>
        </w:rPr>
        <w:t>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i1025" type="#_x0000_t75" alt="GUU@7]H8{ILU$VQUXW25S0K" style="width:385.75pt;height:272.29pt;mso-position-horizontal-relative:page;mso-position-vertical-relative:page;mso-wrap-style:square" o:preferrelative="t" filled="f" stroked="f">
            <v:fill o:detectmouseclick="t"/>
            <v:stroke linestyle="single"/>
            <v:imagedata r:id="rId101" r:href="rId102" o:title="GUU@7]H8{ILU$VQUXW25S0K"/>
            <v:path o:extrusionok="f"/>
            <o:lock v:ext="edit" aspectratio="t"/>
          </v:shape>
        </w:pict>
      </w:r>
    </w:p>
    <w:p>
      <w:pPr>
        <w:pStyle w:val="Heading2"/>
        <w:spacing w:before="100" w:beforeLines="0" w:beforeAutospacing="1" w:after="156" w:afterLines="50" w:line="360" w:lineRule="auto"/>
        <w:rPr>
          <w:rFonts w:ascii="Times New Roman" w:eastAsia="宋体" w:hAnsi="Times New Roman"/>
          <w:color w:val="000000"/>
          <w:sz w:val="26"/>
        </w:rPr>
      </w:pPr>
      <w:bookmarkStart w:id="76" w:name="_Toc485136548"/>
      <w:bookmarkStart w:id="77" w:name="_Toc14546392"/>
      <w:bookmarkStart w:id="78" w:name="_Toc28744"/>
      <w:r>
        <w:rPr>
          <w:rFonts w:ascii="Times New Roman" w:eastAsia="宋体" w:hAnsi="Times New Roman"/>
          <w:color w:val="000000"/>
          <w:sz w:val="26"/>
        </w:rPr>
        <w:t>4.2</w:t>
      </w:r>
      <w:r>
        <w:rPr>
          <w:rFonts w:ascii="Times New Roman" w:eastAsia="宋体" w:hAnsi="Times New Roman" w:hint="eastAsia"/>
          <w:color w:val="000000"/>
          <w:sz w:val="26"/>
        </w:rPr>
        <w:t>区域</w:t>
      </w:r>
      <w:bookmarkEnd w:id="76"/>
      <w:r>
        <w:rPr>
          <w:rFonts w:ascii="Times New Roman" w:eastAsia="宋体" w:hAnsi="Times New Roman" w:hint="eastAsia"/>
          <w:color w:val="000000"/>
          <w:sz w:val="26"/>
        </w:rPr>
        <w:t>建设条件</w:t>
      </w:r>
      <w:bookmarkEnd w:id="77"/>
      <w:bookmarkEnd w:id="78"/>
    </w:p>
    <w:p>
      <w:pPr>
        <w:pStyle w:val="Heading3"/>
        <w:spacing w:before="360" w:line="240" w:lineRule="auto"/>
        <w:rPr>
          <w:rFonts w:eastAsia="宋体" w:hint="eastAsia"/>
          <w:sz w:val="24"/>
          <w:szCs w:val="24"/>
        </w:rPr>
      </w:pPr>
      <w:bookmarkStart w:id="79" w:name="_Toc485136549"/>
      <w:bookmarkStart w:id="80" w:name="_Toc31469"/>
      <w:bookmarkStart w:id="81" w:name="_Toc14546393"/>
      <w:r>
        <w:rPr>
          <w:rFonts w:eastAsia="宋体"/>
          <w:sz w:val="24"/>
          <w:szCs w:val="24"/>
        </w:rPr>
        <w:t>4.2.1</w:t>
      </w:r>
      <w:r>
        <w:rPr>
          <w:rFonts w:eastAsia="宋体" w:hint="eastAsia"/>
          <w:sz w:val="24"/>
          <w:szCs w:val="24"/>
        </w:rPr>
        <w:t>区域位置概况</w:t>
      </w:r>
      <w:bookmarkEnd w:id="79"/>
      <w:bookmarkEnd w:id="80"/>
      <w:bookmarkEnd w:id="81"/>
    </w:p>
    <w:p>
      <w:pPr>
        <w:spacing w:after="156" w:afterLines="50" w:line="520" w:lineRule="exact"/>
        <w:ind w:firstLine="520" w:firstLineChars="200"/>
        <w:rPr>
          <w:rFonts w:hint="eastAsia"/>
          <w:color w:val="000000"/>
          <w:kern w:val="0"/>
          <w:sz w:val="26"/>
          <w:szCs w:val="28"/>
        </w:rPr>
        <w:sectPr>
          <w:headerReference w:type="default" r:id="rId103"/>
          <w:footerReference w:type="default" r:id="rId104"/>
          <w:headerReference w:type="first" r:id="rId105"/>
          <w:footerReference w:type="first" r:id="rId106"/>
          <w:pgSz w:w="11906" w:h="16838"/>
          <w:pgMar w:top="1440" w:right="1797" w:bottom="1440" w:left="1797" w:header="851" w:footer="992" w:gutter="0"/>
          <w:pgNumType w:fmt="decimal" w:start="19"/>
          <w:cols w:space="708"/>
          <w:docGrid w:type="linesAndChars" w:linePitch="312"/>
        </w:sectPr>
      </w:pPr>
      <w:r>
        <w:rPr>
          <w:color w:val="000000"/>
          <w:kern w:val="0"/>
          <w:sz w:val="26"/>
          <w:szCs w:val="28"/>
        </w:rPr>
        <w:t>建德市地处杭州市西部，</w:t>
      </w:r>
      <w:hyperlink r:id="rId107" w:tgtFrame="_blank" w:history="1">
        <w:r>
          <w:rPr>
            <w:color w:val="000000"/>
            <w:kern w:val="0"/>
            <w:sz w:val="26"/>
            <w:szCs w:val="28"/>
          </w:rPr>
          <w:t>钱塘江</w:t>
        </w:r>
      </w:hyperlink>
      <w:r>
        <w:rPr>
          <w:color w:val="000000"/>
          <w:kern w:val="0"/>
          <w:sz w:val="26"/>
          <w:szCs w:val="28"/>
        </w:rPr>
        <w:t>上游，杭州——黄山黄金旅游线的中段，位于北纬29°12′20″～29°46′27″，东经118°53′46″～119°45′51″。东与浦江县接壤，南与兰溪市和龙游县毗邻，西南与</w:t>
      </w:r>
      <w:hyperlink r:id="rId108" w:tgtFrame="_blank" w:history="1">
        <w:r>
          <w:rPr>
            <w:color w:val="000000"/>
            <w:kern w:val="0"/>
            <w:sz w:val="26"/>
            <w:szCs w:val="28"/>
          </w:rPr>
          <w:t>衢州市</w:t>
        </w:r>
      </w:hyperlink>
      <w:r>
        <w:rPr>
          <w:color w:val="000000"/>
          <w:kern w:val="0"/>
          <w:sz w:val="26"/>
          <w:szCs w:val="28"/>
        </w:rPr>
        <w:t>衢江区相交，西北与淳安县为邻，东北与</w:t>
      </w:r>
      <w:hyperlink r:id="rId109" w:tgtFrame="_blank" w:history="1">
        <w:r>
          <w:rPr>
            <w:color w:val="000000"/>
            <w:kern w:val="0"/>
            <w:sz w:val="26"/>
            <w:szCs w:val="28"/>
          </w:rPr>
          <w:t>桐庐县</w:t>
        </w:r>
      </w:hyperlink>
      <w:r>
        <w:rPr>
          <w:color w:val="000000"/>
          <w:kern w:val="0"/>
          <w:sz w:val="26"/>
          <w:szCs w:val="28"/>
        </w:rPr>
        <w:t>交界。东起乾潭镇梓洲村（原姚村乡梓洲村）双门灶，西至</w:t>
      </w:r>
      <w:hyperlink r:id="rId110" w:tgtFrame="_blank" w:history="1">
        <w:r>
          <w:rPr>
            <w:color w:val="000000"/>
            <w:kern w:val="0"/>
            <w:sz w:val="26"/>
            <w:szCs w:val="28"/>
          </w:rPr>
          <w:t>李家镇</w:t>
        </w:r>
      </w:hyperlink>
    </w:p>
    <w:p>
      <w:pPr>
        <w:spacing w:after="156" w:afterLines="50" w:line="520" w:lineRule="exact"/>
        <w:ind w:firstLine="520" w:firstLineChars="200"/>
        <w:rPr>
          <w:rFonts w:hint="eastAsia"/>
          <w:color w:val="000000"/>
          <w:kern w:val="0"/>
          <w:sz w:val="26"/>
          <w:szCs w:val="28"/>
        </w:rPr>
      </w:pPr>
      <w:r>
        <w:rPr>
          <w:color w:val="000000"/>
          <w:kern w:val="0"/>
          <w:sz w:val="26"/>
          <w:szCs w:val="28"/>
        </w:rPr>
        <w:t>大坑源村卢桐源，长84.38公里；南起航头镇珏塘村，北至乾潭镇大源村（原下包乡大源村）石豹头扶梯岭，宽62.93公里。总面积2321平方公里，占浙江省面积的2.28%。</w:t>
      </w:r>
      <w:r>
        <w:rPr>
          <w:rFonts w:hint="eastAsia"/>
          <w:color w:val="000000"/>
          <w:kern w:val="0"/>
          <w:sz w:val="26"/>
          <w:szCs w:val="28"/>
        </w:rPr>
        <w:t>三都镇位于建德市东部，富春江、新安江、兰江三江口。与严州梅城古镇隔江相望，历来是建德市东部重镇。全镇行政区域面积 200平方公里，其中耕地面积 17945.5亩。辖50 个行政村，2个居委会，现有人口 26440 人，其中农业人口25524人。</w:t>
      </w:r>
    </w:p>
    <w:p>
      <w:pPr>
        <w:pStyle w:val="Heading3"/>
        <w:spacing w:before="360" w:line="240" w:lineRule="auto"/>
        <w:rPr>
          <w:rFonts w:eastAsia="宋体"/>
          <w:sz w:val="24"/>
          <w:szCs w:val="24"/>
        </w:rPr>
      </w:pPr>
      <w:bookmarkStart w:id="82" w:name="_Toc485136550"/>
      <w:bookmarkStart w:id="83" w:name="_Toc14546394"/>
      <w:bookmarkStart w:id="84" w:name="_Toc32576"/>
      <w:r>
        <w:rPr>
          <w:rFonts w:eastAsia="宋体"/>
          <w:sz w:val="24"/>
          <w:szCs w:val="24"/>
        </w:rPr>
        <w:t>4.2.2</w:t>
      </w:r>
      <w:r>
        <w:rPr>
          <w:rFonts w:eastAsia="宋体" w:hint="eastAsia"/>
          <w:sz w:val="24"/>
          <w:szCs w:val="24"/>
        </w:rPr>
        <w:t>区域地形地貌</w:t>
      </w:r>
      <w:bookmarkEnd w:id="82"/>
      <w:r>
        <w:rPr>
          <w:rFonts w:eastAsia="宋体" w:hint="eastAsia"/>
          <w:sz w:val="24"/>
          <w:szCs w:val="24"/>
        </w:rPr>
        <w:t>条件</w:t>
      </w:r>
      <w:bookmarkEnd w:id="83"/>
      <w:bookmarkEnd w:id="84"/>
    </w:p>
    <w:p>
      <w:pPr>
        <w:spacing w:after="156" w:afterLines="50" w:line="520" w:lineRule="exact"/>
        <w:ind w:firstLine="520" w:firstLineChars="200"/>
        <w:rPr>
          <w:rFonts w:hint="eastAsia"/>
          <w:color w:val="000000"/>
          <w:kern w:val="0"/>
          <w:sz w:val="26"/>
          <w:szCs w:val="28"/>
        </w:rPr>
      </w:pPr>
      <w:r>
        <w:rPr>
          <w:color w:val="000000"/>
          <w:kern w:val="0"/>
          <w:sz w:val="26"/>
          <w:szCs w:val="28"/>
        </w:rPr>
        <w:t>建德市境地处浙西丘陵山地和金衢盆地毗连处，地表以分割破碎的低山丘陵为特色，大部分地区地质构造属钱塘江凹槽带，山岭属天目山、千里岗和龙门山系。千米以上主峰有12座，主要分布在境域西北和东南。山脉大致呈北东向西南走向。整个地势为西北和东南两边高、中间低，自西南向东北倾斜。</w:t>
      </w:r>
    </w:p>
    <w:p>
      <w:pPr>
        <w:pStyle w:val="Heading3"/>
        <w:spacing w:before="360" w:line="240" w:lineRule="auto"/>
        <w:rPr>
          <w:rFonts w:eastAsia="宋体"/>
          <w:sz w:val="24"/>
          <w:szCs w:val="24"/>
        </w:rPr>
      </w:pPr>
      <w:bookmarkStart w:id="85" w:name="_Toc14546395"/>
      <w:bookmarkStart w:id="86" w:name="_Toc427693685"/>
      <w:bookmarkStart w:id="87" w:name="_Toc24178"/>
      <w:bookmarkStart w:id="88" w:name="_Toc485136551"/>
      <w:r>
        <w:rPr>
          <w:rFonts w:eastAsia="宋体"/>
          <w:sz w:val="24"/>
          <w:szCs w:val="24"/>
        </w:rPr>
        <w:t>4.2.</w:t>
      </w:r>
      <w:r>
        <w:rPr>
          <w:rFonts w:eastAsia="宋体" w:hint="eastAsia"/>
          <w:sz w:val="24"/>
          <w:szCs w:val="24"/>
        </w:rPr>
        <w:t>3区域气候条件</w:t>
      </w:r>
      <w:bookmarkEnd w:id="85"/>
      <w:bookmarkEnd w:id="86"/>
      <w:bookmarkEnd w:id="87"/>
      <w:bookmarkEnd w:id="8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三都镇</w:t>
      </w:r>
      <w:r>
        <w:rPr>
          <w:color w:val="000000"/>
          <w:kern w:val="0"/>
          <w:sz w:val="26"/>
          <w:szCs w:val="28"/>
        </w:rPr>
        <w:t>属亚热带北缘季风气候，温暖湿润，雨量充沛，四季分明，年平均气温17.4</w:t>
      </w:r>
      <w:r>
        <w:rPr>
          <w:rFonts w:hint="eastAsia"/>
          <w:color w:val="000000"/>
          <w:kern w:val="0"/>
          <w:sz w:val="26"/>
          <w:szCs w:val="28"/>
        </w:rPr>
        <w:t>℃</w:t>
      </w:r>
      <w:r>
        <w:rPr>
          <w:color w:val="000000"/>
          <w:kern w:val="0"/>
          <w:sz w:val="26"/>
          <w:szCs w:val="28"/>
        </w:rPr>
        <w:t>，年均总降水量1600毫米，</w:t>
      </w:r>
      <w:hyperlink r:id="rId111" w:tgtFrame="_blank" w:history="1">
        <w:r>
          <w:rPr>
            <w:color w:val="000000"/>
            <w:kern w:val="0"/>
            <w:sz w:val="26"/>
            <w:szCs w:val="28"/>
          </w:rPr>
          <w:t>日照</w:t>
        </w:r>
      </w:hyperlink>
      <w:r>
        <w:rPr>
          <w:color w:val="000000"/>
          <w:kern w:val="0"/>
          <w:sz w:val="26"/>
          <w:szCs w:val="28"/>
        </w:rPr>
        <w:t>充足，年均日照总时数为1760小时。</w:t>
      </w:r>
    </w:p>
    <w:p>
      <w:pPr>
        <w:pStyle w:val="Heading3"/>
        <w:spacing w:before="360" w:line="240" w:lineRule="auto"/>
        <w:rPr>
          <w:rFonts w:eastAsia="宋体" w:hint="eastAsia"/>
          <w:sz w:val="24"/>
          <w:szCs w:val="24"/>
        </w:rPr>
      </w:pPr>
      <w:bookmarkStart w:id="89" w:name="_Toc427693687"/>
      <w:bookmarkStart w:id="90" w:name="_Toc485136552"/>
      <w:bookmarkStart w:id="91" w:name="_Toc14546396"/>
      <w:bookmarkStart w:id="92" w:name="_Toc12681"/>
      <w:r>
        <w:rPr>
          <w:rFonts w:eastAsia="宋体"/>
          <w:sz w:val="24"/>
          <w:szCs w:val="24"/>
        </w:rPr>
        <w:t>4.2.</w:t>
      </w:r>
      <w:r>
        <w:rPr>
          <w:rFonts w:eastAsia="宋体" w:hint="eastAsia"/>
          <w:sz w:val="24"/>
          <w:szCs w:val="24"/>
        </w:rPr>
        <w:t>4区位交通区位条件</w:t>
      </w:r>
      <w:bookmarkEnd w:id="89"/>
      <w:bookmarkEnd w:id="90"/>
      <w:bookmarkEnd w:id="92"/>
      <w:bookmarkEnd w:id="91"/>
    </w:p>
    <w:p>
      <w:pPr>
        <w:spacing w:after="156" w:afterLines="50" w:line="520" w:lineRule="exact"/>
        <w:ind w:firstLine="520" w:firstLineChars="200"/>
        <w:rPr>
          <w:color w:val="000000"/>
          <w:kern w:val="0"/>
          <w:sz w:val="26"/>
          <w:szCs w:val="28"/>
        </w:rPr>
      </w:pPr>
      <w:r>
        <w:rPr>
          <w:rFonts w:hint="eastAsia"/>
          <w:color w:val="000000"/>
          <w:kern w:val="0"/>
          <w:sz w:val="26"/>
          <w:szCs w:val="28"/>
        </w:rPr>
        <w:t>三都镇交通便捷，由320国道到杭州一个半小时，距杭州萧山国际机场120公里、千岛湖通用机场40公里、金千铁路新安江站30公里，公路还连接着兰溪、义乌、浦江等地，水路直达上海，可通200吨级的船只、1000吨级的船队。</w:t>
      </w:r>
    </w:p>
    <w:p>
      <w:pPr>
        <w:pStyle w:val="Heading3"/>
        <w:spacing w:before="360" w:line="240" w:lineRule="auto"/>
        <w:rPr>
          <w:rFonts w:eastAsia="宋体"/>
          <w:sz w:val="24"/>
          <w:szCs w:val="24"/>
        </w:rPr>
      </w:pPr>
      <w:bookmarkStart w:id="93" w:name="_Toc14546397"/>
      <w:bookmarkStart w:id="94" w:name="_Toc1709"/>
      <w:bookmarkStart w:id="95" w:name="_Toc485136553"/>
      <w:bookmarkStart w:id="96" w:name="_Toc427693690"/>
      <w:bookmarkStart w:id="97" w:name="_Toc385538992"/>
      <w:r>
        <w:rPr>
          <w:rFonts w:eastAsia="宋体" w:hint="eastAsia"/>
          <w:sz w:val="24"/>
          <w:szCs w:val="24"/>
        </w:rPr>
        <w:t>4</w:t>
      </w:r>
      <w:r>
        <w:rPr>
          <w:rFonts w:eastAsia="宋体"/>
          <w:sz w:val="24"/>
          <w:szCs w:val="24"/>
        </w:rPr>
        <w:t>.</w:t>
      </w:r>
      <w:r>
        <w:rPr>
          <w:rFonts w:eastAsia="宋体" w:hint="eastAsia"/>
          <w:sz w:val="24"/>
          <w:szCs w:val="24"/>
        </w:rPr>
        <w:t>2</w:t>
      </w:r>
      <w:r>
        <w:rPr>
          <w:rFonts w:eastAsia="宋体"/>
          <w:sz w:val="24"/>
          <w:szCs w:val="24"/>
        </w:rPr>
        <w:t>.</w:t>
      </w:r>
      <w:r>
        <w:rPr>
          <w:rFonts w:eastAsia="宋体" w:hint="eastAsia"/>
          <w:sz w:val="24"/>
          <w:szCs w:val="24"/>
        </w:rPr>
        <w:t>5区域经济发展</w:t>
      </w:r>
      <w:r>
        <w:rPr>
          <w:rFonts w:eastAsia="宋体"/>
          <w:sz w:val="24"/>
          <w:szCs w:val="24"/>
        </w:rPr>
        <w:t>条件</w:t>
      </w:r>
      <w:bookmarkEnd w:id="93"/>
      <w:bookmarkEnd w:id="94"/>
      <w:bookmarkEnd w:id="95"/>
      <w:bookmarkEnd w:id="96"/>
      <w:bookmarkEnd w:id="97"/>
    </w:p>
    <w:p>
      <w:pPr>
        <w:spacing w:after="156" w:afterLines="50" w:line="520" w:lineRule="exact"/>
        <w:ind w:firstLine="520" w:firstLineChars="200"/>
        <w:rPr>
          <w:color w:val="000000"/>
          <w:kern w:val="0"/>
          <w:sz w:val="26"/>
          <w:szCs w:val="28"/>
        </w:rPr>
        <w:sectPr>
          <w:headerReference w:type="default" r:id="rId112"/>
          <w:footerReference w:type="default" r:id="rId113"/>
          <w:headerReference w:type="first" r:id="rId114"/>
          <w:footerReference w:type="first" r:id="rId115"/>
          <w:type w:val="nextPage"/>
          <w:pgSz w:w="11906" w:h="16838"/>
          <w:pgMar w:top="1440" w:right="1797" w:bottom="1440" w:left="1797" w:header="851" w:footer="992" w:gutter="0"/>
          <w:pgNumType w:fmt="decimal" w:start="20"/>
          <w:cols w:space="708"/>
          <w:titlePg w:val="0"/>
          <w:docGrid w:type="linesAndChars" w:linePitch="312"/>
        </w:sectPr>
      </w:pPr>
    </w:p>
    <w:p>
      <w:pPr>
        <w:spacing w:after="156" w:afterLines="50" w:line="520" w:lineRule="exact"/>
        <w:ind w:firstLine="520" w:firstLineChars="200"/>
        <w:rPr>
          <w:color w:val="000000"/>
          <w:kern w:val="0"/>
          <w:sz w:val="26"/>
          <w:szCs w:val="28"/>
        </w:rPr>
      </w:pPr>
      <w:r>
        <w:rPr>
          <w:color w:val="000000"/>
          <w:kern w:val="0"/>
          <w:sz w:val="26"/>
          <w:szCs w:val="28"/>
        </w:rPr>
        <w:t>三都工业平台建设日趋完善，工业功能区位于三江沿岸，规划面积1503亩，是集工业、旅游、休闲、商贸于一体的产业区块，现有入园企业34家，是全市乡镇级建设速度、形象进度、基础设施和服务功能最好的功能区之一，创建了省级“中小企业创业基地”。三都是建德的农业大镇，是第四批省级现代农业综合区创建单位。三都镇是建德市“环三江口”经济发展圈中的重镇，镇党委、政府明确提出“工业兴镇”发展战略。近年来，工业经济发展迅速，年均增长率达30%以上。全镇有工业企业343家，以伞业和服装、家纺业为主导，涉及化工、塑料、铸造、五金、水晶工艺等行业。三都的制伞闻名全国，共有伞业企业102家，年产伞架2.8亿把，年产值四个亿，是全国著名制伞专业区。经过近三十年的发展，三都的伞业已形成从原料、伞架到成品伞以及电镀等配套的产业链，块状经济特色明显。</w:t>
      </w:r>
    </w:p>
    <w:p>
      <w:pPr>
        <w:spacing w:after="156" w:afterLines="50" w:line="520" w:lineRule="exact"/>
        <w:ind w:firstLine="520" w:firstLineChars="200"/>
        <w:rPr>
          <w:color w:val="000000"/>
          <w:kern w:val="0"/>
          <w:sz w:val="26"/>
          <w:szCs w:val="28"/>
        </w:rPr>
      </w:pPr>
      <w:r>
        <w:rPr>
          <w:color w:val="000000"/>
          <w:kern w:val="0"/>
          <w:sz w:val="26"/>
          <w:szCs w:val="28"/>
        </w:rPr>
        <w:t>三都工业功能区，位于“三江口”省级风景旅游区，规划总面积1503亩。功能区规划科学、布局合理，已完成“五通一平”基础设施建设，各项配套服务功能完善，建有功能区用电专线和日供水3000吨的专用自来水厂，现有已办理手续可用的存量工业建设用地700余亩。现已有近二十家企业相继落户功能区。为了加快工业功能区建设，三都镇制定了优惠的招商引资政策，招商企业除了享受建德市招商引资政策外，工业功能区供地价为5万元/亩，企业投产第一年返回地方财政所得部分的50%，第二、第三年分别返回30%、20%，对重大项目采取一厂一策。</w:t>
      </w:r>
    </w:p>
    <w:p/>
    <w:p>
      <w:pPr>
        <w:rPr>
          <w:color w:val="FF0000"/>
        </w:rPr>
        <w:sectPr>
          <w:headerReference w:type="default" r:id="rId116"/>
          <w:footerReference w:type="default" r:id="rId117"/>
          <w:headerReference w:type="first" r:id="rId118"/>
          <w:footerReference w:type="first" r:id="rId119"/>
          <w:type w:val="nextPage"/>
          <w:pgSz w:w="11906" w:h="16838"/>
          <w:pgMar w:top="1440" w:right="1797" w:bottom="1440" w:left="1797" w:header="851" w:footer="992" w:gutter="0"/>
          <w:pgNumType w:fmt="decimal" w:start="21"/>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98" w:name="_Toc31418"/>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5"/>
      <w:bookmarkEnd w:id="98"/>
    </w:p>
    <w:p>
      <w:pPr>
        <w:pStyle w:val="Heading2"/>
        <w:spacing w:before="0" w:beforeLines="0" w:after="156" w:afterLines="50" w:line="520" w:lineRule="exact"/>
        <w:rPr>
          <w:rFonts w:ascii="Times New Roman" w:eastAsia="宋体" w:hAnsi="Times New Roman" w:hint="eastAsia"/>
          <w:color w:val="000000"/>
          <w:sz w:val="26"/>
        </w:rPr>
      </w:pPr>
      <w:bookmarkStart w:id="99" w:name="_Toc351632638"/>
      <w:bookmarkStart w:id="100" w:name="_Toc359945673"/>
      <w:bookmarkStart w:id="101" w:name="_Toc353198575"/>
      <w:bookmarkStart w:id="102" w:name="_Toc26649"/>
      <w:bookmarkStart w:id="103" w:name="_Toc357629739"/>
      <w:bookmarkStart w:id="104" w:name="_Toc348420128"/>
      <w:bookmarkStart w:id="105" w:name="_Toc351826268"/>
      <w:bookmarkStart w:id="106" w:name="_Toc347187889"/>
      <w:bookmarkStart w:id="107" w:name="_Toc347493914"/>
      <w:bookmarkStart w:id="108" w:name="_Toc352184079"/>
      <w:bookmarkStart w:id="109" w:name="_Toc516695506"/>
      <w:bookmarkStart w:id="110" w:name="_Toc351902110"/>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4"/>
      <w:bookmarkEnd w:id="100"/>
      <w:bookmarkEnd w:id="105"/>
      <w:bookmarkEnd w:id="106"/>
      <w:bookmarkEnd w:id="107"/>
      <w:bookmarkEnd w:id="108"/>
      <w:bookmarkEnd w:id="109"/>
      <w:bookmarkEnd w:id="110"/>
      <w:bookmarkEnd w:id="99"/>
      <w:bookmarkEnd w:id="103"/>
      <w:bookmarkEnd w:id="101"/>
      <w:bookmarkEnd w:id="10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1" w:name="_Toc244509888"/>
      <w:bookmarkStart w:id="112" w:name="_Toc256591040"/>
      <w:bookmarkStart w:id="113" w:name="_Toc259539532"/>
      <w:bookmarkStart w:id="114" w:name="_Toc215308119"/>
      <w:bookmarkStart w:id="115" w:name="_Toc332545560"/>
      <w:bookmarkStart w:id="116" w:name="_Toc6037"/>
      <w:bookmarkStart w:id="117" w:name="_Toc516695507"/>
      <w:bookmarkStart w:id="118" w:name="_Toc359945669"/>
      <w:bookmarkStart w:id="119" w:name="_Toc25954003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2"/>
      <w:bookmarkEnd w:id="113"/>
      <w:bookmarkEnd w:id="114"/>
      <w:bookmarkEnd w:id="115"/>
      <w:bookmarkEnd w:id="116"/>
      <w:bookmarkEnd w:id="117"/>
      <w:bookmarkEnd w:id="118"/>
      <w:bookmarkEnd w:id="119"/>
      <w:bookmarkEnd w:id="111"/>
    </w:p>
    <w:p>
      <w:pPr>
        <w:pStyle w:val="Heading3"/>
        <w:spacing w:before="0" w:after="156" w:afterLines="50" w:line="520" w:lineRule="exact"/>
        <w:rPr>
          <w:color w:val="000000"/>
          <w:sz w:val="24"/>
        </w:rPr>
      </w:pPr>
      <w:bookmarkStart w:id="120" w:name="_Toc332304976"/>
      <w:bookmarkStart w:id="121" w:name="_Toc332545561"/>
      <w:bookmarkStart w:id="122" w:name="_Toc26052"/>
      <w:bookmarkStart w:id="123" w:name="_Toc359945670"/>
      <w:bookmarkStart w:id="124"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0"/>
      <w:bookmarkEnd w:id="121"/>
      <w:bookmarkEnd w:id="122"/>
      <w:bookmarkEnd w:id="123"/>
      <w:bookmarkEnd w:id="12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0"/>
          <w:footerReference w:type="default" r:id="rId121"/>
          <w:headerReference w:type="first" r:id="rId122"/>
          <w:footerReference w:type="first" r:id="rId123"/>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5" w:name="_Toc259540041"/>
      <w:bookmarkStart w:id="126" w:name="_Toc259539534"/>
      <w:bookmarkStart w:id="127" w:name="_Toc215308121"/>
      <w:bookmarkStart w:id="128" w:name="_Toc256591042"/>
      <w:bookmarkStart w:id="129" w:name="_Toc332304977"/>
      <w:bookmarkStart w:id="130" w:name="_Toc332545562"/>
      <w:bookmarkStart w:id="131" w:name="_Toc359945671"/>
      <w:bookmarkStart w:id="132" w:name="_Toc23298"/>
      <w:bookmarkStart w:id="133" w:name="_Toc516695509"/>
      <w:bookmarkStart w:id="134" w:name="_Toc244509890"/>
      <w:r>
        <w:rPr>
          <w:color w:val="000000"/>
          <w:sz w:val="24"/>
        </w:rPr>
        <w:t>5.</w:t>
      </w:r>
      <w:r>
        <w:rPr>
          <w:rFonts w:hint="eastAsia"/>
          <w:color w:val="000000"/>
          <w:sz w:val="24"/>
        </w:rPr>
        <w:t>2</w:t>
      </w:r>
      <w:r>
        <w:rPr>
          <w:color w:val="000000"/>
          <w:sz w:val="24"/>
        </w:rPr>
        <w:t>.2</w:t>
      </w:r>
      <w:bookmarkEnd w:id="134"/>
      <w:bookmarkEnd w:id="125"/>
      <w:bookmarkEnd w:id="126"/>
      <w:bookmarkEnd w:id="127"/>
      <w:bookmarkEnd w:id="128"/>
      <w:r>
        <w:rPr>
          <w:rFonts w:hint="eastAsia"/>
          <w:color w:val="000000"/>
          <w:sz w:val="24"/>
        </w:rPr>
        <w:t>土建工程</w:t>
      </w:r>
      <w:bookmarkEnd w:id="129"/>
      <w:bookmarkEnd w:id="130"/>
      <w:bookmarkEnd w:id="131"/>
      <w:r>
        <w:rPr>
          <w:rFonts w:hint="eastAsia"/>
          <w:color w:val="000000"/>
          <w:sz w:val="24"/>
        </w:rPr>
        <w:t>方案</w:t>
      </w:r>
      <w:bookmarkEnd w:id="132"/>
      <w:bookmarkEnd w:id="133"/>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5" w:name="_Toc332545564"/>
      <w:bookmarkStart w:id="136" w:name="_Toc359945675"/>
      <w:bookmarkStart w:id="137" w:name="_Toc215308118"/>
      <w:bookmarkStart w:id="138" w:name="_Toc436838363"/>
      <w:bookmarkStart w:id="139" w:name="_Toc20496078"/>
      <w:bookmarkStart w:id="140" w:name="_Toc15064"/>
      <w:bookmarkStart w:id="141" w:name="_Toc256591039"/>
      <w:bookmarkStart w:id="142" w:name="_Toc259540038"/>
      <w:bookmarkStart w:id="143" w:name="_Toc244509887"/>
      <w:bookmarkStart w:id="144" w:name="_Toc259539531"/>
      <w:bookmarkStart w:id="145" w:name="_Toc51669551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8"/>
      <w:bookmarkEnd w:id="139"/>
      <w:bookmarkEnd w:id="14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本次项目占地面积80亩，总建筑面积48395.00平方米；主要建设内容及规模如下：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6"/>
        </w:trPr>
        <w:tc>
          <w:tcPr>
            <w:tcW w:w="2020"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工程类别</w:t>
            </w:r>
          </w:p>
        </w:tc>
        <w:tc>
          <w:tcPr>
            <w:tcW w:w="2661"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工段名称</w:t>
            </w:r>
          </w:p>
        </w:tc>
        <w:tc>
          <w:tcPr>
            <w:tcW w:w="13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层数</w:t>
            </w:r>
          </w:p>
        </w:tc>
        <w:tc>
          <w:tcPr>
            <w:tcW w:w="13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占地面积（</w:t>
            </w:r>
            <w:r>
              <w:rPr>
                <w:b/>
                <w:bCs/>
                <w:color w:val="000000"/>
                <w:kern w:val="0"/>
                <w:sz w:val="22"/>
                <w:szCs w:val="22"/>
              </w:rPr>
              <w:t>㎡</w:t>
            </w:r>
            <w:r>
              <w:rPr>
                <w:rFonts w:ascii="宋体" w:hAnsi="宋体" w:cs="宋体" w:hint="eastAsia"/>
                <w:b/>
                <w:bCs/>
                <w:color w:val="000000"/>
                <w:kern w:val="0"/>
                <w:sz w:val="22"/>
                <w:szCs w:val="22"/>
              </w:rPr>
              <w:t>）</w:t>
            </w:r>
          </w:p>
        </w:tc>
        <w:tc>
          <w:tcPr>
            <w:tcW w:w="1149"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建筑面积（</w:t>
            </w:r>
            <w:r>
              <w:rPr>
                <w:b/>
                <w:bCs/>
                <w:color w:val="000000"/>
                <w:kern w:val="0"/>
                <w:sz w:val="22"/>
                <w:szCs w:val="22"/>
              </w:rPr>
              <w:t>㎡</w:t>
            </w:r>
            <w:r>
              <w:rPr>
                <w:rFonts w:ascii="宋体" w:hAnsi="宋体" w:cs="宋体" w:hint="eastAsia"/>
                <w:b/>
                <w:bCs/>
                <w:color w:val="000000"/>
                <w:kern w:val="0"/>
                <w:sz w:val="22"/>
                <w:szCs w:val="22"/>
              </w:rPr>
              <w:t>）</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restart"/>
            <w:vAlign w:val="center"/>
          </w:tcPr>
          <w:p>
            <w:pPr>
              <w:widowControl/>
              <w:jc w:val="center"/>
              <w:rPr>
                <w:color w:val="000000"/>
                <w:kern w:val="0"/>
                <w:sz w:val="22"/>
                <w:szCs w:val="22"/>
              </w:rPr>
            </w:pPr>
            <w:r>
              <w:rPr>
                <w:color w:val="000000"/>
                <w:kern w:val="0"/>
                <w:sz w:val="22"/>
                <w:szCs w:val="22"/>
              </w:rPr>
              <w:t>1</w:t>
            </w:r>
            <w:r>
              <w:rPr>
                <w:rFonts w:ascii="宋体" w:hAnsi="宋体" w:hint="eastAsia"/>
                <w:color w:val="000000"/>
                <w:kern w:val="0"/>
                <w:sz w:val="22"/>
                <w:szCs w:val="22"/>
              </w:rPr>
              <w:t>、主要建筑工程</w:t>
            </w: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生产车间</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21000.00</w:t>
            </w:r>
          </w:p>
        </w:tc>
        <w:tc>
          <w:tcPr>
            <w:tcW w:w="1149" w:type="dxa"/>
            <w:vAlign w:val="center"/>
          </w:tcPr>
          <w:p>
            <w:pPr>
              <w:widowControl/>
              <w:jc w:val="center"/>
              <w:rPr>
                <w:color w:val="000000"/>
                <w:kern w:val="0"/>
                <w:sz w:val="22"/>
                <w:szCs w:val="22"/>
              </w:rPr>
            </w:pPr>
            <w:r>
              <w:rPr>
                <w:color w:val="000000"/>
                <w:kern w:val="0"/>
                <w:sz w:val="22"/>
                <w:szCs w:val="22"/>
              </w:rPr>
              <w:t>21000.00</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仓储库房</w:t>
            </w:r>
          </w:p>
        </w:tc>
        <w:tc>
          <w:tcPr>
            <w:tcW w:w="1346" w:type="dxa"/>
            <w:vAlign w:val="center"/>
          </w:tcPr>
          <w:p>
            <w:pPr>
              <w:widowControl/>
              <w:jc w:val="center"/>
              <w:rPr>
                <w:color w:val="000000"/>
                <w:kern w:val="0"/>
                <w:sz w:val="22"/>
                <w:szCs w:val="22"/>
              </w:rPr>
            </w:pPr>
            <w:r>
              <w:rPr>
                <w:color w:val="000000"/>
                <w:kern w:val="0"/>
                <w:sz w:val="22"/>
                <w:szCs w:val="22"/>
              </w:rPr>
              <w:t>2</w:t>
            </w:r>
          </w:p>
        </w:tc>
        <w:tc>
          <w:tcPr>
            <w:tcW w:w="1346" w:type="dxa"/>
            <w:vAlign w:val="center"/>
          </w:tcPr>
          <w:p>
            <w:pPr>
              <w:widowControl/>
              <w:jc w:val="center"/>
              <w:rPr>
                <w:color w:val="000000"/>
                <w:kern w:val="0"/>
                <w:sz w:val="22"/>
                <w:szCs w:val="22"/>
              </w:rPr>
            </w:pPr>
            <w:r>
              <w:rPr>
                <w:color w:val="000000"/>
                <w:kern w:val="0"/>
                <w:sz w:val="22"/>
                <w:szCs w:val="22"/>
              </w:rPr>
              <w:t>7000.00</w:t>
            </w:r>
          </w:p>
        </w:tc>
        <w:tc>
          <w:tcPr>
            <w:tcW w:w="1149" w:type="dxa"/>
            <w:vAlign w:val="center"/>
          </w:tcPr>
          <w:p>
            <w:pPr>
              <w:widowControl/>
              <w:jc w:val="center"/>
              <w:rPr>
                <w:color w:val="000000"/>
                <w:kern w:val="0"/>
                <w:sz w:val="22"/>
                <w:szCs w:val="22"/>
              </w:rPr>
            </w:pPr>
            <w:r>
              <w:rPr>
                <w:color w:val="000000"/>
                <w:kern w:val="0"/>
                <w:sz w:val="22"/>
                <w:szCs w:val="22"/>
              </w:rPr>
              <w:t>14000.00</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研发办公楼</w:t>
            </w:r>
          </w:p>
        </w:tc>
        <w:tc>
          <w:tcPr>
            <w:tcW w:w="1346" w:type="dxa"/>
            <w:vAlign w:val="center"/>
          </w:tcPr>
          <w:p>
            <w:pPr>
              <w:widowControl/>
              <w:jc w:val="center"/>
              <w:rPr>
                <w:color w:val="000000"/>
                <w:kern w:val="0"/>
                <w:sz w:val="22"/>
                <w:szCs w:val="22"/>
              </w:rPr>
            </w:pPr>
            <w:r>
              <w:rPr>
                <w:color w:val="000000"/>
                <w:kern w:val="0"/>
                <w:sz w:val="22"/>
                <w:szCs w:val="22"/>
              </w:rPr>
              <w:t>7</w:t>
            </w:r>
          </w:p>
        </w:tc>
        <w:tc>
          <w:tcPr>
            <w:tcW w:w="1346" w:type="dxa"/>
            <w:vAlign w:val="center"/>
          </w:tcPr>
          <w:p>
            <w:pPr>
              <w:widowControl/>
              <w:jc w:val="center"/>
              <w:rPr>
                <w:color w:val="000000"/>
                <w:kern w:val="0"/>
                <w:sz w:val="22"/>
                <w:szCs w:val="22"/>
              </w:rPr>
            </w:pPr>
            <w:r>
              <w:rPr>
                <w:color w:val="000000"/>
                <w:kern w:val="0"/>
                <w:sz w:val="22"/>
                <w:szCs w:val="22"/>
              </w:rPr>
              <w:t>800.00</w:t>
            </w:r>
          </w:p>
        </w:tc>
        <w:tc>
          <w:tcPr>
            <w:tcW w:w="1149" w:type="dxa"/>
            <w:vAlign w:val="center"/>
          </w:tcPr>
          <w:p>
            <w:pPr>
              <w:widowControl/>
              <w:jc w:val="center"/>
              <w:rPr>
                <w:color w:val="000000"/>
                <w:kern w:val="0"/>
                <w:sz w:val="22"/>
                <w:szCs w:val="22"/>
              </w:rPr>
            </w:pPr>
            <w:r>
              <w:rPr>
                <w:color w:val="000000"/>
                <w:kern w:val="0"/>
                <w:sz w:val="22"/>
                <w:szCs w:val="22"/>
              </w:rPr>
              <w:t>5600.00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职工宿舍</w:t>
            </w:r>
          </w:p>
        </w:tc>
        <w:tc>
          <w:tcPr>
            <w:tcW w:w="1346" w:type="dxa"/>
            <w:vAlign w:val="center"/>
          </w:tcPr>
          <w:p>
            <w:pPr>
              <w:widowControl/>
              <w:jc w:val="center"/>
              <w:rPr>
                <w:color w:val="000000"/>
                <w:kern w:val="0"/>
                <w:sz w:val="22"/>
                <w:szCs w:val="22"/>
              </w:rPr>
            </w:pPr>
            <w:r>
              <w:rPr>
                <w:color w:val="000000"/>
                <w:kern w:val="0"/>
                <w:sz w:val="22"/>
                <w:szCs w:val="22"/>
              </w:rPr>
              <w:t>7</w:t>
            </w:r>
          </w:p>
        </w:tc>
        <w:tc>
          <w:tcPr>
            <w:tcW w:w="1346" w:type="dxa"/>
            <w:vAlign w:val="center"/>
          </w:tcPr>
          <w:p>
            <w:pPr>
              <w:widowControl/>
              <w:jc w:val="center"/>
              <w:rPr>
                <w:color w:val="000000"/>
                <w:kern w:val="0"/>
                <w:sz w:val="22"/>
                <w:szCs w:val="22"/>
              </w:rPr>
            </w:pPr>
            <w:r>
              <w:rPr>
                <w:color w:val="000000"/>
                <w:kern w:val="0"/>
                <w:sz w:val="22"/>
                <w:szCs w:val="22"/>
              </w:rPr>
              <w:t>800.00</w:t>
            </w:r>
          </w:p>
        </w:tc>
        <w:tc>
          <w:tcPr>
            <w:tcW w:w="1149" w:type="dxa"/>
            <w:vAlign w:val="center"/>
          </w:tcPr>
          <w:p>
            <w:pPr>
              <w:widowControl/>
              <w:jc w:val="center"/>
              <w:rPr>
                <w:color w:val="000000"/>
                <w:kern w:val="0"/>
                <w:sz w:val="22"/>
                <w:szCs w:val="22"/>
              </w:rPr>
            </w:pPr>
            <w:r>
              <w:rPr>
                <w:color w:val="000000"/>
                <w:kern w:val="0"/>
                <w:sz w:val="22"/>
                <w:szCs w:val="22"/>
              </w:rPr>
              <w:t>5600.00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职工食堂</w:t>
            </w:r>
          </w:p>
        </w:tc>
        <w:tc>
          <w:tcPr>
            <w:tcW w:w="1346" w:type="dxa"/>
            <w:vAlign w:val="center"/>
          </w:tcPr>
          <w:p>
            <w:pPr>
              <w:widowControl/>
              <w:jc w:val="center"/>
              <w:rPr>
                <w:color w:val="000000"/>
                <w:kern w:val="0"/>
                <w:sz w:val="22"/>
                <w:szCs w:val="22"/>
              </w:rPr>
            </w:pPr>
            <w:r>
              <w:rPr>
                <w:color w:val="000000"/>
                <w:kern w:val="0"/>
                <w:sz w:val="22"/>
                <w:szCs w:val="22"/>
              </w:rPr>
              <w:t>3</w:t>
            </w:r>
          </w:p>
        </w:tc>
        <w:tc>
          <w:tcPr>
            <w:tcW w:w="1346" w:type="dxa"/>
            <w:vAlign w:val="center"/>
          </w:tcPr>
          <w:p>
            <w:pPr>
              <w:widowControl/>
              <w:jc w:val="center"/>
              <w:rPr>
                <w:color w:val="000000"/>
                <w:kern w:val="0"/>
                <w:sz w:val="22"/>
                <w:szCs w:val="22"/>
              </w:rPr>
            </w:pPr>
            <w:r>
              <w:rPr>
                <w:color w:val="000000"/>
                <w:kern w:val="0"/>
                <w:sz w:val="22"/>
                <w:szCs w:val="22"/>
              </w:rPr>
              <w:t>500.00</w:t>
            </w:r>
          </w:p>
        </w:tc>
        <w:tc>
          <w:tcPr>
            <w:tcW w:w="1149" w:type="dxa"/>
            <w:vAlign w:val="center"/>
          </w:tcPr>
          <w:p>
            <w:pPr>
              <w:widowControl/>
              <w:jc w:val="center"/>
              <w:rPr>
                <w:color w:val="000000"/>
                <w:kern w:val="0"/>
                <w:sz w:val="22"/>
                <w:szCs w:val="22"/>
              </w:rPr>
            </w:pPr>
            <w:r>
              <w:rPr>
                <w:color w:val="000000"/>
                <w:kern w:val="0"/>
                <w:sz w:val="22"/>
                <w:szCs w:val="22"/>
              </w:rPr>
              <w:t>1500.00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配电房</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280.00</w:t>
            </w:r>
          </w:p>
        </w:tc>
        <w:tc>
          <w:tcPr>
            <w:tcW w:w="1149" w:type="dxa"/>
            <w:vAlign w:val="center"/>
          </w:tcPr>
          <w:p>
            <w:pPr>
              <w:widowControl/>
              <w:jc w:val="center"/>
              <w:rPr>
                <w:color w:val="000000"/>
                <w:kern w:val="0"/>
                <w:sz w:val="22"/>
                <w:szCs w:val="22"/>
              </w:rPr>
            </w:pPr>
            <w:r>
              <w:rPr>
                <w:color w:val="000000"/>
                <w:kern w:val="0"/>
                <w:sz w:val="22"/>
                <w:szCs w:val="22"/>
              </w:rPr>
              <w:t>280.00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门卫室</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65.00</w:t>
            </w:r>
          </w:p>
        </w:tc>
        <w:tc>
          <w:tcPr>
            <w:tcW w:w="1149" w:type="dxa"/>
            <w:vAlign w:val="center"/>
          </w:tcPr>
          <w:p>
            <w:pPr>
              <w:widowControl/>
              <w:jc w:val="center"/>
              <w:rPr>
                <w:color w:val="000000"/>
                <w:kern w:val="0"/>
                <w:sz w:val="22"/>
                <w:szCs w:val="22"/>
              </w:rPr>
            </w:pPr>
            <w:r>
              <w:rPr>
                <w:color w:val="000000"/>
                <w:kern w:val="0"/>
                <w:sz w:val="22"/>
                <w:szCs w:val="22"/>
              </w:rPr>
              <w:t>65.00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其他辅助设施</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350.00</w:t>
            </w:r>
          </w:p>
        </w:tc>
        <w:tc>
          <w:tcPr>
            <w:tcW w:w="1149" w:type="dxa"/>
            <w:vAlign w:val="center"/>
          </w:tcPr>
          <w:p>
            <w:pPr>
              <w:widowControl/>
              <w:jc w:val="center"/>
              <w:rPr>
                <w:color w:val="000000"/>
                <w:kern w:val="0"/>
                <w:sz w:val="22"/>
                <w:szCs w:val="22"/>
              </w:rPr>
            </w:pPr>
            <w:r>
              <w:rPr>
                <w:color w:val="000000"/>
                <w:kern w:val="0"/>
                <w:sz w:val="22"/>
                <w:szCs w:val="22"/>
              </w:rPr>
              <w:t>350.00</w:t>
            </w:r>
          </w:p>
        </w:tc>
      </w:tr>
      <w:tr>
        <w:tblPrEx>
          <w:tblW w:w="8522" w:type="dxa"/>
          <w:tblLayout w:type="fixed"/>
          <w:tblCellMar>
            <w:top w:w="0" w:type="dxa"/>
            <w:left w:w="108" w:type="dxa"/>
            <w:bottom w:w="0" w:type="dxa"/>
            <w:right w:w="108" w:type="dxa"/>
          </w:tblCellMar>
          <w:tblLook w:val="0000"/>
        </w:tblPrEx>
        <w:trPr>
          <w:trHeight w:val="324"/>
        </w:trPr>
        <w:tc>
          <w:tcPr>
            <w:tcW w:w="4681" w:type="dxa"/>
            <w:gridSpan w:val="2"/>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合计</w:t>
            </w:r>
          </w:p>
        </w:tc>
        <w:tc>
          <w:tcPr>
            <w:tcW w:w="1346" w:type="dxa"/>
            <w:noWrap/>
            <w:vAlign w:val="center"/>
          </w:tcPr>
          <w:p>
            <w:pPr>
              <w:widowControl/>
              <w:jc w:val="center"/>
              <w:rPr>
                <w:rFonts w:ascii="宋体" w:hAnsi="宋体" w:cs="宋体"/>
                <w:b/>
                <w:bCs/>
                <w:color w:val="000000"/>
                <w:kern w:val="0"/>
                <w:sz w:val="22"/>
                <w:szCs w:val="22"/>
              </w:rPr>
            </w:pPr>
          </w:p>
        </w:tc>
        <w:tc>
          <w:tcPr>
            <w:tcW w:w="1346" w:type="dxa"/>
            <w:vAlign w:val="center"/>
          </w:tcPr>
          <w:p>
            <w:pPr>
              <w:widowControl/>
              <w:jc w:val="center"/>
              <w:rPr>
                <w:b/>
                <w:bCs/>
                <w:color w:val="000000"/>
                <w:kern w:val="0"/>
                <w:sz w:val="22"/>
                <w:szCs w:val="22"/>
              </w:rPr>
            </w:pPr>
            <w:r>
              <w:rPr>
                <w:b/>
                <w:bCs/>
                <w:color w:val="000000"/>
                <w:kern w:val="0"/>
                <w:sz w:val="22"/>
                <w:szCs w:val="22"/>
              </w:rPr>
              <w:t>30795.00</w:t>
            </w:r>
          </w:p>
        </w:tc>
        <w:tc>
          <w:tcPr>
            <w:tcW w:w="1149" w:type="dxa"/>
            <w:vAlign w:val="center"/>
          </w:tcPr>
          <w:p>
            <w:pPr>
              <w:widowControl/>
              <w:jc w:val="center"/>
              <w:rPr>
                <w:b/>
                <w:bCs/>
                <w:color w:val="000000"/>
                <w:kern w:val="0"/>
                <w:sz w:val="22"/>
                <w:szCs w:val="22"/>
              </w:rPr>
            </w:pPr>
            <w:r>
              <w:rPr>
                <w:b/>
                <w:bCs/>
                <w:color w:val="000000"/>
                <w:kern w:val="0"/>
                <w:sz w:val="22"/>
                <w:szCs w:val="22"/>
              </w:rPr>
              <w:t>48395.00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restart"/>
            <w:vAlign w:val="center"/>
          </w:tcPr>
          <w:p>
            <w:pPr>
              <w:widowControl/>
              <w:jc w:val="center"/>
              <w:rPr>
                <w:color w:val="000000"/>
                <w:kern w:val="0"/>
                <w:sz w:val="22"/>
                <w:szCs w:val="22"/>
              </w:rPr>
            </w:pPr>
            <w:r>
              <w:rPr>
                <w:color w:val="000000"/>
                <w:kern w:val="0"/>
                <w:sz w:val="22"/>
                <w:szCs w:val="22"/>
              </w:rPr>
              <w:t>2</w:t>
            </w:r>
            <w:r>
              <w:rPr>
                <w:rFonts w:ascii="宋体" w:hAnsi="宋体" w:hint="eastAsia"/>
                <w:color w:val="000000"/>
                <w:kern w:val="0"/>
                <w:sz w:val="22"/>
                <w:szCs w:val="22"/>
              </w:rPr>
              <w:t>、公共设施</w:t>
            </w: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道路硬化及停车场工程</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16000.00</w:t>
            </w:r>
          </w:p>
        </w:tc>
        <w:tc>
          <w:tcPr>
            <w:tcW w:w="1149" w:type="dxa"/>
            <w:vAlign w:val="center"/>
          </w:tcPr>
          <w:p>
            <w:pPr>
              <w:widowControl/>
              <w:jc w:val="center"/>
              <w:rPr>
                <w:color w:val="000000"/>
                <w:kern w:val="0"/>
                <w:sz w:val="22"/>
                <w:szCs w:val="22"/>
              </w:rPr>
            </w:pPr>
            <w:r>
              <w:rPr>
                <w:color w:val="000000"/>
                <w:kern w:val="0"/>
                <w:sz w:val="22"/>
                <w:szCs w:val="22"/>
              </w:rPr>
              <w:t>16000.00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绿化景观工程</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6500.00</w:t>
            </w:r>
          </w:p>
        </w:tc>
        <w:tc>
          <w:tcPr>
            <w:tcW w:w="1149" w:type="dxa"/>
            <w:vAlign w:val="center"/>
          </w:tcPr>
          <w:p>
            <w:pPr>
              <w:widowControl/>
              <w:jc w:val="center"/>
              <w:rPr>
                <w:color w:val="000000"/>
                <w:kern w:val="0"/>
                <w:sz w:val="22"/>
                <w:szCs w:val="22"/>
              </w:rPr>
            </w:pPr>
            <w:r>
              <w:rPr>
                <w:color w:val="000000"/>
                <w:kern w:val="0"/>
                <w:sz w:val="22"/>
                <w:szCs w:val="22"/>
              </w:rPr>
              <w:t>6500.00</w:t>
            </w:r>
          </w:p>
        </w:tc>
      </w:tr>
    </w:tbl>
    <w:p>
      <w:pPr>
        <w:pStyle w:val="Heading2"/>
        <w:spacing w:before="0" w:beforeLines="0" w:after="156" w:afterLines="50" w:line="520" w:lineRule="exact"/>
        <w:rPr>
          <w:rFonts w:ascii="Times New Roman" w:eastAsia="宋体" w:hAnsi="Times New Roman"/>
          <w:color w:val="000000"/>
          <w:sz w:val="26"/>
        </w:rPr>
      </w:pPr>
      <w:bookmarkStart w:id="146" w:name="_Toc32728"/>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1"/>
      <w:bookmarkEnd w:id="142"/>
      <w:bookmarkEnd w:id="143"/>
      <w:bookmarkEnd w:id="144"/>
      <w:bookmarkEnd w:id="145"/>
      <w:bookmarkEnd w:id="135"/>
      <w:bookmarkEnd w:id="136"/>
      <w:bookmarkEnd w:id="137"/>
      <w:bookmarkEnd w:id="146"/>
    </w:p>
    <w:p>
      <w:pPr>
        <w:pStyle w:val="Heading3"/>
        <w:spacing w:before="0" w:after="156" w:afterLines="50" w:line="520" w:lineRule="exact"/>
        <w:rPr>
          <w:rFonts w:hint="eastAsia"/>
          <w:color w:val="000000"/>
          <w:sz w:val="24"/>
        </w:rPr>
      </w:pPr>
      <w:bookmarkStart w:id="147" w:name="_Toc516695512"/>
      <w:bookmarkStart w:id="148" w:name="_Toc359945676"/>
      <w:bookmarkStart w:id="149" w:name="_Toc22975"/>
      <w:bookmarkStart w:id="150" w:name="_Toc332545565"/>
      <w:r>
        <w:rPr>
          <w:rFonts w:hint="eastAsia"/>
          <w:color w:val="000000"/>
          <w:sz w:val="24"/>
        </w:rPr>
        <w:t>5.4.1给排水</w:t>
      </w:r>
      <w:bookmarkEnd w:id="149"/>
      <w:bookmarkEnd w:id="148"/>
      <w:bookmarkEnd w:id="147"/>
      <w:bookmarkEnd w:id="150"/>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8"/>
          <w:footerReference w:type="default" r:id="rId129"/>
          <w:headerReference w:type="first" r:id="rId130"/>
          <w:footerReference w:type="first" r:id="rId131"/>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1" w:name="_Toc359945677"/>
      <w:bookmarkStart w:id="152" w:name="_Toc332545566"/>
      <w:bookmarkStart w:id="153" w:name="_Toc17728729"/>
      <w:bookmarkStart w:id="154" w:name="_Toc3589"/>
      <w:r>
        <w:rPr>
          <w:rFonts w:hint="eastAsia"/>
          <w:color w:val="000000"/>
          <w:sz w:val="24"/>
        </w:rPr>
        <w:t>5.4.2供电</w:t>
      </w:r>
      <w:bookmarkEnd w:id="153"/>
      <w:bookmarkEnd w:id="154"/>
      <w:bookmarkEnd w:id="152"/>
      <w:bookmarkEnd w:id="15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6"/>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0" w:history="1">
        <w:r>
          <w:rPr>
            <w:rFonts w:ascii="SimSun" w:eastAsia="SimSun" w:hAnsi="SimSun" w:cs="SimSun"/>
            <w:b/>
            <w:bCs/>
            <w:color w:val="0000EE"/>
            <w:kern w:val="0"/>
            <w:sz w:val="30"/>
            <w:szCs w:val="30"/>
            <w:u w:val="single" w:color="0000EE"/>
          </w:rPr>
          <w:t>https://d.book118.com/358043125005006032</w:t>
        </w:r>
      </w:hyperlink>
    </w:p>
    <w:p>
      <w:pPr>
        <w:spacing w:after="156" w:afterLines="50" w:line="520" w:lineRule="exact"/>
        <w:ind w:firstLine="520" w:firstLineChars="200"/>
        <w:rPr>
          <w:color w:val="000000"/>
          <w:sz w:val="26"/>
        </w:rPr>
      </w:pPr>
    </w:p>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7C5769F"/>
    <w:multiLevelType w:val="multilevel"/>
    <w:tmpl w:val="27C5769F"/>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4FE61D11"/>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6DB"/>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5D914DA"/>
    <w:rsid w:val="0726616A"/>
    <w:rsid w:val="0C251CAC"/>
    <w:rsid w:val="0DB577DF"/>
    <w:rsid w:val="0E554CA0"/>
    <w:rsid w:val="107213B9"/>
    <w:rsid w:val="10BE6AE3"/>
    <w:rsid w:val="127645EC"/>
    <w:rsid w:val="158A22DB"/>
    <w:rsid w:val="19E4775A"/>
    <w:rsid w:val="1E842DB0"/>
    <w:rsid w:val="21950785"/>
    <w:rsid w:val="22AB2F10"/>
    <w:rsid w:val="2335044A"/>
    <w:rsid w:val="28267E51"/>
    <w:rsid w:val="2E196BA9"/>
    <w:rsid w:val="2E1B39DB"/>
    <w:rsid w:val="33387DDF"/>
    <w:rsid w:val="33C90290"/>
    <w:rsid w:val="351B3B2C"/>
    <w:rsid w:val="39F46CCB"/>
    <w:rsid w:val="3A335EEC"/>
    <w:rsid w:val="3FC10899"/>
    <w:rsid w:val="401239B2"/>
    <w:rsid w:val="445D3A7E"/>
    <w:rsid w:val="478943F9"/>
    <w:rsid w:val="47CC43CB"/>
    <w:rsid w:val="493C77C2"/>
    <w:rsid w:val="4ABB1DD8"/>
    <w:rsid w:val="4BA779B2"/>
    <w:rsid w:val="4CAA49C3"/>
    <w:rsid w:val="5A697F97"/>
    <w:rsid w:val="5C594974"/>
    <w:rsid w:val="5C654874"/>
    <w:rsid w:val="61C5065D"/>
    <w:rsid w:val="628622B7"/>
    <w:rsid w:val="637E3E96"/>
    <w:rsid w:val="642F45A5"/>
    <w:rsid w:val="65E90AFF"/>
    <w:rsid w:val="676E26B3"/>
    <w:rsid w:val="698843D2"/>
    <w:rsid w:val="6AE866EC"/>
    <w:rsid w:val="700E26E5"/>
    <w:rsid w:val="70F3200C"/>
    <w:rsid w:val="7107057E"/>
    <w:rsid w:val="72833564"/>
    <w:rsid w:val="736F3EAA"/>
    <w:rsid w:val="78B55B58"/>
    <w:rsid w:val="7A0A2CE1"/>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articlelink1">
    <w:name w:val="articlelink1"/>
    <w:basedOn w:val="DefaultParagraphFont"/>
    <w:rPr>
      <w:color w:val="080CBD"/>
      <w:sz w:val="21"/>
      <w:szCs w:val="21"/>
    </w:rPr>
  </w:style>
  <w:style w:type="character" w:customStyle="1" w:styleId="html-attribute-name">
    <w:name w:val="html-attribute-name"/>
    <w:basedOn w:val="DefaultParagraphFont"/>
  </w:style>
  <w:style w:type="character" w:customStyle="1" w:styleId="greyfont">
    <w:name w:val="greyfont"/>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headline-content">
    <w:name w:val="headline-content"/>
    <w:basedOn w:val="DefaultParagraphFont"/>
  </w:style>
  <w:style w:type="character" w:customStyle="1" w:styleId="test121">
    <w:name w:val="test121"/>
    <w:basedOn w:val="DefaultParagraphFont"/>
    <w:rPr>
      <w:color w:val="000000"/>
      <w:sz w:val="21"/>
      <w:szCs w:val="21"/>
    </w:rPr>
  </w:style>
  <w:style w:type="character" w:customStyle="1" w:styleId="newscontent">
    <w:name w:val="newscontent"/>
    <w:basedOn w:val="DefaultParagraphFont"/>
  </w:style>
  <w:style w:type="character" w:customStyle="1" w:styleId="big1">
    <w:name w:val="big1"/>
    <w:basedOn w:val="DefaultParagraphFont"/>
    <w:rPr>
      <w:sz w:val="21"/>
      <w:szCs w:val="21"/>
    </w:rPr>
  </w:style>
  <w:style w:type="character" w:customStyle="1" w:styleId="px14">
    <w:name w:val="px14"/>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title11">
    <w:name w:val="title11"/>
    <w:basedOn w:val="DefaultParagraphFont"/>
  </w:style>
  <w:style w:type="character" w:customStyle="1" w:styleId="apple-converted-space">
    <w:name w:val="apple-converted-space"/>
    <w:basedOn w:val="DefaultParagraphFont"/>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bjh-p">
    <w:name w:val="bjh-p"/>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html-tag">
    <w:name w:val="html-tag"/>
    <w:basedOn w:val="DefaultParagraphFont"/>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a">
    <w:name w:val="正文内容"/>
    <w:basedOn w:val="Normal"/>
    <w:pPr>
      <w:spacing w:before="100" w:after="100" w:line="360" w:lineRule="auto"/>
      <w:ind w:firstLine="420"/>
    </w:pPr>
    <w:rPr>
      <w:sz w:val="24"/>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ParaChar">
    <w:name w:val="默认段落字体 Para Char"/>
    <w:basedOn w:val="Normal"/>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3051">
    <w:name w:val="样式 标题 3 + 段前: 0.5 行1"/>
    <w:basedOn w:val="Normal"/>
    <w:pPr>
      <w:tabs>
        <w:tab w:val="left" w:pos="1696"/>
      </w:tabs>
      <w:ind w:left="1469" w:hanging="340"/>
    </w:p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11">
    <w:name w:val="申报单位样式1"/>
    <w:basedOn w:val="12"/>
    <w:pPr>
      <w:tabs>
        <w:tab w:val="clear" w:pos="1410"/>
      </w:tabs>
      <w:ind w:firstLine="0"/>
      <w:outlineLvl w:val="9"/>
    </w:pPr>
    <w:rPr>
      <w:spacing w:val="0"/>
      <w:kern w:val="32"/>
      <w:sz w:val="36"/>
    </w:rPr>
  </w:style>
  <w:style w:type="paragraph" w:customStyle="1" w:styleId="12">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5">
    <w:name w:val="样式5"/>
    <w:basedOn w:val="4"/>
    <w:next w:val="Heading1"/>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22051">
    <w:name w:val="样式 标题 2 + 首行缩进:  2 字符 段前: 0.5 行1"/>
    <w:basedOn w:val="Normal"/>
    <w:pPr>
      <w:tabs>
        <w:tab w:val="left" w:pos="1533"/>
      </w:tabs>
      <w:ind w:left="1476" w:hanging="396"/>
    </w:p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png" /><Relationship Id="rId102" Type="http://schemas.openxmlformats.org/officeDocument/2006/relationships/image" Target="../AppData/Roaming/Tencent/Users/122828845/QQ/WinTemp/RichOle/GUU@7%5dH8%7bILU$VQUXW25S0K.png" TargetMode="External" /><Relationship Id="rId103" Type="http://schemas.openxmlformats.org/officeDocument/2006/relationships/header" Target="header49.xml" /><Relationship Id="rId104" Type="http://schemas.openxmlformats.org/officeDocument/2006/relationships/footer" Target="footer49.xml" /><Relationship Id="rId105" Type="http://schemas.openxmlformats.org/officeDocument/2006/relationships/header" Target="header50.xml" /><Relationship Id="rId106" Type="http://schemas.openxmlformats.org/officeDocument/2006/relationships/footer" Target="footer50.xml" /><Relationship Id="rId107" Type="http://schemas.openxmlformats.org/officeDocument/2006/relationships/hyperlink" Target="https://baike.baidu.com/item/%E9%92%B1%E5%A1%98%E6%B1%9F" TargetMode="External" /><Relationship Id="rId108" Type="http://schemas.openxmlformats.org/officeDocument/2006/relationships/hyperlink" Target="https://baike.baidu.com/item/%E8%A1%A2%E5%B7%9E%E5%B8%82" TargetMode="External" /><Relationship Id="rId109" Type="http://schemas.openxmlformats.org/officeDocument/2006/relationships/hyperlink" Target="https://baike.baidu.com/item/%E6%A1%90%E5%BA%90%E5%8E%BF" TargetMode="External" /><Relationship Id="rId11" Type="http://schemas.openxmlformats.org/officeDocument/2006/relationships/footer" Target="footer4.xml" /><Relationship Id="rId110" Type="http://schemas.openxmlformats.org/officeDocument/2006/relationships/hyperlink" Target="https://baike.baidu.com/item/%E6%9D%8E%E5%AE%B6%E9%95%87/8965" TargetMode="External" /><Relationship Id="rId111" Type="http://schemas.openxmlformats.org/officeDocument/2006/relationships/hyperlink" Target="https://baike.baidu.com/item/%E6%97%A5%E7%85%A7" TargetMode="External" /><Relationship Id="rId112" Type="http://schemas.openxmlformats.org/officeDocument/2006/relationships/header" Target="header51.xml" /><Relationship Id="rId113" Type="http://schemas.openxmlformats.org/officeDocument/2006/relationships/footer" Target="footer51.xml" /><Relationship Id="rId114" Type="http://schemas.openxmlformats.org/officeDocument/2006/relationships/header" Target="header52.xml" /><Relationship Id="rId115" Type="http://schemas.openxmlformats.org/officeDocument/2006/relationships/footer" Target="footer52.xml" /><Relationship Id="rId116" Type="http://schemas.openxmlformats.org/officeDocument/2006/relationships/header" Target="header53.xml" /><Relationship Id="rId117" Type="http://schemas.openxmlformats.org/officeDocument/2006/relationships/footer" Target="footer53.xml" /><Relationship Id="rId118" Type="http://schemas.openxmlformats.org/officeDocument/2006/relationships/header" Target="header54.xml" /><Relationship Id="rId119" Type="http://schemas.openxmlformats.org/officeDocument/2006/relationships/footer" Target="footer54.xml" /><Relationship Id="rId12" Type="http://schemas.openxmlformats.org/officeDocument/2006/relationships/header" Target="header5.xml" /><Relationship Id="rId120" Type="http://schemas.openxmlformats.org/officeDocument/2006/relationships/header" Target="header55.xml" /><Relationship Id="rId121" Type="http://schemas.openxmlformats.org/officeDocument/2006/relationships/footer" Target="footer55.xml" /><Relationship Id="rId122" Type="http://schemas.openxmlformats.org/officeDocument/2006/relationships/header" Target="header56.xml" /><Relationship Id="rId123" Type="http://schemas.openxmlformats.org/officeDocument/2006/relationships/footer" Target="footer56.xml" /><Relationship Id="rId124" Type="http://schemas.openxmlformats.org/officeDocument/2006/relationships/header" Target="header57.xml" /><Relationship Id="rId125" Type="http://schemas.openxmlformats.org/officeDocument/2006/relationships/footer" Target="footer57.xml" /><Relationship Id="rId126" Type="http://schemas.openxmlformats.org/officeDocument/2006/relationships/header" Target="header58.xml" /><Relationship Id="rId127" Type="http://schemas.openxmlformats.org/officeDocument/2006/relationships/footer" Target="footer58.xml" /><Relationship Id="rId128" Type="http://schemas.openxmlformats.org/officeDocument/2006/relationships/header" Target="header59.xml" /><Relationship Id="rId129" Type="http://schemas.openxmlformats.org/officeDocument/2006/relationships/footer" Target="footer59.xml" /><Relationship Id="rId13" Type="http://schemas.openxmlformats.org/officeDocument/2006/relationships/footer" Target="footer5.xml" /><Relationship Id="rId130" Type="http://schemas.openxmlformats.org/officeDocument/2006/relationships/header" Target="header60.xml" /><Relationship Id="rId131" Type="http://schemas.openxmlformats.org/officeDocument/2006/relationships/footer" Target="footer60.xml" /><Relationship Id="rId132" Type="http://schemas.openxmlformats.org/officeDocument/2006/relationships/header" Target="header61.xml" /><Relationship Id="rId133" Type="http://schemas.openxmlformats.org/officeDocument/2006/relationships/footer" Target="footer61.xml" /><Relationship Id="rId134" Type="http://schemas.openxmlformats.org/officeDocument/2006/relationships/header" Target="header62.xml" /><Relationship Id="rId135" Type="http://schemas.openxmlformats.org/officeDocument/2006/relationships/footer" Target="footer62.xml" /><Relationship Id="rId136" Type="http://schemas.openxmlformats.org/officeDocument/2006/relationships/header" Target="header63.xml" /><Relationship Id="rId137" Type="http://schemas.openxmlformats.org/officeDocument/2006/relationships/footer" Target="footer63.xml" /><Relationship Id="rId138" Type="http://schemas.openxmlformats.org/officeDocument/2006/relationships/header" Target="header64.xml" /><Relationship Id="rId139" Type="http://schemas.openxmlformats.org/officeDocument/2006/relationships/footer" Target="footer64.xml" /><Relationship Id="rId14" Type="http://schemas.openxmlformats.org/officeDocument/2006/relationships/header" Target="header6.xml" /><Relationship Id="rId140" Type="http://schemas.openxmlformats.org/officeDocument/2006/relationships/hyperlink" Target="https://d.book118.com/358043125005006032" TargetMode="External" /><Relationship Id="rId141" Type="http://schemas.openxmlformats.org/officeDocument/2006/relationships/header" Target="header65.xml" /><Relationship Id="rId142" Type="http://schemas.openxmlformats.org/officeDocument/2006/relationships/footer" Target="footer65.xml" /><Relationship Id="rId143" Type="http://schemas.openxmlformats.org/officeDocument/2006/relationships/header" Target="header66.xml" /><Relationship Id="rId144" Type="http://schemas.openxmlformats.org/officeDocument/2006/relationships/footer" Target="footer66.xml" /><Relationship Id="rId145" Type="http://schemas.openxmlformats.org/officeDocument/2006/relationships/theme" Target="theme/theme1.xml" /><Relationship Id="rId146" Type="http://schemas.openxmlformats.org/officeDocument/2006/relationships/numbering" Target="numbering.xml" /><Relationship Id="rId147"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29101</Words>
  <Characters>33696</Characters>
  <Application>Microsoft Office Word</Application>
  <DocSecurity>0</DocSecurity>
  <Lines>532</Lines>
  <Paragraphs>149</Paragraphs>
  <ScaleCrop>false</ScaleCrop>
  <Company>dell</Company>
  <LinksUpToDate>false</LinksUpToDate>
  <CharactersWithSpaces>34214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2023-09-14T07:47:55Z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754D5D643AD44CADACA64DE24DE47822</vt:lpwstr>
  </property>
  <property fmtid="{D5CDD505-2E9C-101B-9397-08002B2CF9AE}" pid="3" name="KSOProductBuildVer">
    <vt:lpwstr>2052-11.1.0.14309</vt:lpwstr>
  </property>
</Properties>
</file>