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耳鼻喉科用药项目计划设计方案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622" w:history="1">
        <w:r>
          <w:rPr>
            <w:rFonts w:ascii="仿宋" w:eastAsia="仿宋" w:hAnsi="仿宋" w:cs="仿宋" w:hint="eastAsia"/>
            <w:lang w:eastAsia="zh-CN"/>
          </w:rPr>
          <w:t>序言</w:t>
        </w:r>
        <w:r>
          <w:tab/>
        </w:r>
        <w:r>
          <w:fldChar w:fldCharType="begin"/>
        </w:r>
        <w:r>
          <w:instrText xml:space="preserve"> PAGEREF _Toc26622 \h </w:instrText>
        </w:r>
        <w:r>
          <w:fldChar w:fldCharType="separate"/>
        </w:r>
        <w:r>
          <w:t>3</w:t>
        </w:r>
        <w:r>
          <w:fldChar w:fldCharType="end"/>
        </w:r>
      </w:hyperlink>
    </w:p>
    <w:p>
      <w:pPr>
        <w:pStyle w:val="TOC1"/>
        <w:tabs>
          <w:tab w:val="right" w:leader="dot" w:pos="8306"/>
        </w:tabs>
      </w:pPr>
      <w:hyperlink w:anchor="_Toc17240" w:history="1">
        <w:r>
          <w:rPr>
            <w:rFonts w:ascii="仿宋" w:eastAsia="仿宋" w:hAnsi="仿宋" w:cs="仿宋" w:hint="eastAsia"/>
            <w:lang w:eastAsia="zh-CN"/>
          </w:rPr>
          <w:t>一、产品规划分析</w:t>
        </w:r>
        <w:r>
          <w:tab/>
        </w:r>
        <w:r>
          <w:fldChar w:fldCharType="begin"/>
        </w:r>
        <w:r>
          <w:instrText xml:space="preserve"> PAGEREF _Toc17240 \h </w:instrText>
        </w:r>
        <w:r>
          <w:fldChar w:fldCharType="separate"/>
        </w:r>
        <w:r>
          <w:t>3</w:t>
        </w:r>
        <w:r>
          <w:fldChar w:fldCharType="end"/>
        </w:r>
      </w:hyperlink>
    </w:p>
    <w:p>
      <w:pPr>
        <w:pStyle w:val="TOC2"/>
        <w:tabs>
          <w:tab w:val="right" w:leader="dot" w:pos="8306"/>
        </w:tabs>
      </w:pPr>
      <w:hyperlink w:anchor="_Toc4905" w:history="1">
        <w:r>
          <w:rPr>
            <w:rFonts w:ascii="仿宋" w:eastAsia="仿宋" w:hAnsi="仿宋" w:cs="仿宋" w:hint="eastAsia"/>
            <w:lang w:eastAsia="zh-CN"/>
          </w:rPr>
          <w:t>(一)、产品规划</w:t>
        </w:r>
        <w:r>
          <w:tab/>
        </w:r>
        <w:r>
          <w:fldChar w:fldCharType="begin"/>
        </w:r>
        <w:r>
          <w:instrText xml:space="preserve"> PAGEREF _Toc4905 \h </w:instrText>
        </w:r>
        <w:r>
          <w:fldChar w:fldCharType="separate"/>
        </w:r>
        <w:r>
          <w:t>3</w:t>
        </w:r>
        <w:r>
          <w:fldChar w:fldCharType="end"/>
        </w:r>
      </w:hyperlink>
    </w:p>
    <w:p>
      <w:pPr>
        <w:pStyle w:val="TOC2"/>
        <w:tabs>
          <w:tab w:val="right" w:leader="dot" w:pos="8306"/>
        </w:tabs>
      </w:pPr>
      <w:hyperlink w:anchor="_Toc10185" w:history="1">
        <w:r>
          <w:rPr>
            <w:rFonts w:ascii="仿宋" w:eastAsia="仿宋" w:hAnsi="仿宋" w:cs="仿宋" w:hint="eastAsia"/>
            <w:lang w:eastAsia="zh-CN"/>
          </w:rPr>
          <w:t>(二)、建设规模</w:t>
        </w:r>
        <w:r>
          <w:tab/>
        </w:r>
        <w:r>
          <w:fldChar w:fldCharType="begin"/>
        </w:r>
        <w:r>
          <w:instrText xml:space="preserve"> PAGEREF _Toc10185 \h </w:instrText>
        </w:r>
        <w:r>
          <w:fldChar w:fldCharType="separate"/>
        </w:r>
        <w:r>
          <w:t>4</w:t>
        </w:r>
        <w:r>
          <w:fldChar w:fldCharType="end"/>
        </w:r>
      </w:hyperlink>
    </w:p>
    <w:p>
      <w:pPr>
        <w:pStyle w:val="TOC1"/>
        <w:tabs>
          <w:tab w:val="right" w:leader="dot" w:pos="8306"/>
        </w:tabs>
      </w:pPr>
      <w:hyperlink w:anchor="_Toc8351" w:history="1">
        <w:r>
          <w:rPr>
            <w:rFonts w:ascii="仿宋" w:eastAsia="仿宋" w:hAnsi="仿宋" w:cs="仿宋" w:hint="eastAsia"/>
            <w:lang w:eastAsia="zh-CN"/>
          </w:rPr>
          <w:t>二、耳鼻喉科用药项目选址可行性分析</w:t>
        </w:r>
        <w:r>
          <w:tab/>
        </w:r>
        <w:r>
          <w:fldChar w:fldCharType="begin"/>
        </w:r>
        <w:r>
          <w:instrText xml:space="preserve"> PAGEREF _Toc8351 \h </w:instrText>
        </w:r>
        <w:r>
          <w:fldChar w:fldCharType="separate"/>
        </w:r>
        <w:r>
          <w:t>5</w:t>
        </w:r>
        <w:r>
          <w:fldChar w:fldCharType="end"/>
        </w:r>
      </w:hyperlink>
    </w:p>
    <w:p>
      <w:pPr>
        <w:pStyle w:val="TOC2"/>
        <w:tabs>
          <w:tab w:val="right" w:leader="dot" w:pos="8306"/>
        </w:tabs>
      </w:pPr>
      <w:hyperlink w:anchor="_Toc2351" w:history="1">
        <w:r>
          <w:rPr>
            <w:rFonts w:ascii="仿宋" w:eastAsia="仿宋" w:hAnsi="仿宋" w:cs="仿宋" w:hint="eastAsia"/>
            <w:lang w:eastAsia="zh-CN"/>
          </w:rPr>
          <w:t>(一)、耳鼻喉科用药项目选址</w:t>
        </w:r>
        <w:r>
          <w:tab/>
        </w:r>
        <w:r>
          <w:fldChar w:fldCharType="begin"/>
        </w:r>
        <w:r>
          <w:instrText xml:space="preserve"> PAGEREF _Toc2351 \h </w:instrText>
        </w:r>
        <w:r>
          <w:fldChar w:fldCharType="separate"/>
        </w:r>
        <w:r>
          <w:t>5</w:t>
        </w:r>
        <w:r>
          <w:fldChar w:fldCharType="end"/>
        </w:r>
      </w:hyperlink>
    </w:p>
    <w:p>
      <w:pPr>
        <w:pStyle w:val="TOC2"/>
        <w:tabs>
          <w:tab w:val="right" w:leader="dot" w:pos="8306"/>
        </w:tabs>
      </w:pPr>
      <w:hyperlink w:anchor="_Toc12468" w:history="1">
        <w:r>
          <w:rPr>
            <w:rFonts w:ascii="仿宋" w:eastAsia="仿宋" w:hAnsi="仿宋" w:cs="仿宋" w:hint="eastAsia"/>
            <w:lang w:eastAsia="zh-CN"/>
          </w:rPr>
          <w:t>(二)、用地控制指标</w:t>
        </w:r>
        <w:r>
          <w:tab/>
        </w:r>
        <w:r>
          <w:fldChar w:fldCharType="begin"/>
        </w:r>
        <w:r>
          <w:instrText xml:space="preserve"> PAGEREF _Toc12468 \h </w:instrText>
        </w:r>
        <w:r>
          <w:fldChar w:fldCharType="separate"/>
        </w:r>
        <w:r>
          <w:t>5</w:t>
        </w:r>
        <w:r>
          <w:fldChar w:fldCharType="end"/>
        </w:r>
      </w:hyperlink>
    </w:p>
    <w:p>
      <w:pPr>
        <w:pStyle w:val="TOC2"/>
        <w:tabs>
          <w:tab w:val="right" w:leader="dot" w:pos="8306"/>
        </w:tabs>
      </w:pPr>
      <w:hyperlink w:anchor="_Toc18233" w:history="1">
        <w:r>
          <w:rPr>
            <w:rFonts w:ascii="仿宋" w:eastAsia="仿宋" w:hAnsi="仿宋" w:cs="仿宋" w:hint="eastAsia"/>
            <w:lang w:eastAsia="zh-CN"/>
          </w:rPr>
          <w:t>(三)、节约用地措施</w:t>
        </w:r>
        <w:r>
          <w:tab/>
        </w:r>
        <w:r>
          <w:fldChar w:fldCharType="begin"/>
        </w:r>
        <w:r>
          <w:instrText xml:space="preserve"> PAGEREF _Toc18233 \h </w:instrText>
        </w:r>
        <w:r>
          <w:fldChar w:fldCharType="separate"/>
        </w:r>
        <w:r>
          <w:t>7</w:t>
        </w:r>
        <w:r>
          <w:fldChar w:fldCharType="end"/>
        </w:r>
      </w:hyperlink>
    </w:p>
    <w:p>
      <w:pPr>
        <w:pStyle w:val="TOC2"/>
        <w:tabs>
          <w:tab w:val="right" w:leader="dot" w:pos="8306"/>
        </w:tabs>
      </w:pPr>
      <w:hyperlink w:anchor="_Toc2656" w:history="1">
        <w:r>
          <w:rPr>
            <w:rFonts w:ascii="仿宋" w:eastAsia="仿宋" w:hAnsi="仿宋" w:cs="仿宋" w:hint="eastAsia"/>
            <w:lang w:eastAsia="zh-CN"/>
          </w:rPr>
          <w:t>(四)、总图布置方案</w:t>
        </w:r>
        <w:r>
          <w:tab/>
        </w:r>
        <w:r>
          <w:fldChar w:fldCharType="begin"/>
        </w:r>
        <w:r>
          <w:instrText xml:space="preserve"> PAGEREF _Toc2656 \h </w:instrText>
        </w:r>
        <w:r>
          <w:fldChar w:fldCharType="separate"/>
        </w:r>
        <w:r>
          <w:t>8</w:t>
        </w:r>
        <w:r>
          <w:fldChar w:fldCharType="end"/>
        </w:r>
      </w:hyperlink>
    </w:p>
    <w:p>
      <w:pPr>
        <w:pStyle w:val="TOC2"/>
        <w:tabs>
          <w:tab w:val="right" w:leader="dot" w:pos="8306"/>
        </w:tabs>
      </w:pPr>
      <w:hyperlink w:anchor="_Toc25333" w:history="1">
        <w:r>
          <w:rPr>
            <w:rFonts w:ascii="仿宋" w:eastAsia="仿宋" w:hAnsi="仿宋" w:cs="仿宋" w:hint="eastAsia"/>
            <w:lang w:eastAsia="zh-CN"/>
          </w:rPr>
          <w:t>(五)、选址综合评价</w:t>
        </w:r>
        <w:r>
          <w:tab/>
        </w:r>
        <w:r>
          <w:fldChar w:fldCharType="begin"/>
        </w:r>
        <w:r>
          <w:instrText xml:space="preserve"> PAGEREF _Toc25333 \h </w:instrText>
        </w:r>
        <w:r>
          <w:fldChar w:fldCharType="separate"/>
        </w:r>
        <w:r>
          <w:t>9</w:t>
        </w:r>
        <w:r>
          <w:fldChar w:fldCharType="end"/>
        </w:r>
      </w:hyperlink>
    </w:p>
    <w:p>
      <w:pPr>
        <w:pStyle w:val="TOC1"/>
        <w:tabs>
          <w:tab w:val="right" w:leader="dot" w:pos="8306"/>
        </w:tabs>
      </w:pPr>
      <w:hyperlink w:anchor="_Toc4235" w:history="1">
        <w:r>
          <w:rPr>
            <w:rFonts w:ascii="仿宋" w:eastAsia="仿宋" w:hAnsi="仿宋" w:cs="仿宋" w:hint="eastAsia"/>
            <w:lang w:eastAsia="zh-CN"/>
          </w:rPr>
          <w:t>三、市场分析、调研</w:t>
        </w:r>
        <w:r>
          <w:tab/>
        </w:r>
        <w:r>
          <w:fldChar w:fldCharType="begin"/>
        </w:r>
        <w:r>
          <w:instrText xml:space="preserve"> PAGEREF _Toc4235 \h </w:instrText>
        </w:r>
        <w:r>
          <w:fldChar w:fldCharType="separate"/>
        </w:r>
        <w:r>
          <w:t>10</w:t>
        </w:r>
        <w:r>
          <w:fldChar w:fldCharType="end"/>
        </w:r>
      </w:hyperlink>
    </w:p>
    <w:p>
      <w:pPr>
        <w:pStyle w:val="TOC2"/>
        <w:tabs>
          <w:tab w:val="right" w:leader="dot" w:pos="8306"/>
        </w:tabs>
      </w:pPr>
      <w:hyperlink w:anchor="_Toc18808" w:history="1">
        <w:r>
          <w:rPr>
            <w:rFonts w:ascii="仿宋" w:eastAsia="仿宋" w:hAnsi="仿宋" w:cs="仿宋" w:hint="eastAsia"/>
            <w:lang w:eastAsia="zh-CN"/>
          </w:rPr>
          <w:t>(一)、耳鼻喉科用药行业分析</w:t>
        </w:r>
        <w:r>
          <w:tab/>
        </w:r>
        <w:r>
          <w:fldChar w:fldCharType="begin"/>
        </w:r>
        <w:r>
          <w:instrText xml:space="preserve"> PAGEREF _Toc18808 \h </w:instrText>
        </w:r>
        <w:r>
          <w:fldChar w:fldCharType="separate"/>
        </w:r>
        <w:r>
          <w:t>10</w:t>
        </w:r>
        <w:r>
          <w:fldChar w:fldCharType="end"/>
        </w:r>
      </w:hyperlink>
    </w:p>
    <w:p>
      <w:pPr>
        <w:pStyle w:val="TOC2"/>
        <w:tabs>
          <w:tab w:val="right" w:leader="dot" w:pos="8306"/>
        </w:tabs>
      </w:pPr>
      <w:hyperlink w:anchor="_Toc25238" w:history="1">
        <w:r>
          <w:rPr>
            <w:rFonts w:ascii="仿宋" w:eastAsia="仿宋" w:hAnsi="仿宋" w:cs="仿宋" w:hint="eastAsia"/>
            <w:lang w:eastAsia="zh-CN"/>
          </w:rPr>
          <w:t>(二)、耳鼻喉科用药市场分析预测</w:t>
        </w:r>
        <w:r>
          <w:tab/>
        </w:r>
        <w:r>
          <w:fldChar w:fldCharType="begin"/>
        </w:r>
        <w:r>
          <w:instrText xml:space="preserve"> PAGEREF _Toc25238 \h </w:instrText>
        </w:r>
        <w:r>
          <w:fldChar w:fldCharType="separate"/>
        </w:r>
        <w:r>
          <w:t>11</w:t>
        </w:r>
        <w:r>
          <w:fldChar w:fldCharType="end"/>
        </w:r>
      </w:hyperlink>
    </w:p>
    <w:p>
      <w:pPr>
        <w:pStyle w:val="TOC1"/>
        <w:tabs>
          <w:tab w:val="right" w:leader="dot" w:pos="8306"/>
        </w:tabs>
      </w:pPr>
      <w:hyperlink w:anchor="_Toc28854" w:history="1">
        <w:r>
          <w:rPr>
            <w:rFonts w:ascii="仿宋" w:eastAsia="仿宋" w:hAnsi="仿宋" w:cs="仿宋" w:hint="eastAsia"/>
            <w:lang w:eastAsia="zh-CN"/>
          </w:rPr>
          <w:t>四、耳鼻喉科用药项目概论</w:t>
        </w:r>
        <w:r>
          <w:tab/>
        </w:r>
        <w:r>
          <w:fldChar w:fldCharType="begin"/>
        </w:r>
        <w:r>
          <w:instrText xml:space="preserve"> PAGEREF _Toc28854 \h </w:instrText>
        </w:r>
        <w:r>
          <w:fldChar w:fldCharType="separate"/>
        </w:r>
        <w:r>
          <w:t>12</w:t>
        </w:r>
        <w:r>
          <w:fldChar w:fldCharType="end"/>
        </w:r>
      </w:hyperlink>
    </w:p>
    <w:p>
      <w:pPr>
        <w:pStyle w:val="TOC2"/>
        <w:tabs>
          <w:tab w:val="right" w:leader="dot" w:pos="8306"/>
        </w:tabs>
      </w:pPr>
      <w:hyperlink w:anchor="_Toc2651" w:history="1">
        <w:r>
          <w:rPr>
            <w:rFonts w:ascii="仿宋" w:eastAsia="仿宋" w:hAnsi="仿宋" w:cs="仿宋" w:hint="eastAsia"/>
            <w:lang w:eastAsia="zh-CN"/>
          </w:rPr>
          <w:t>(一)、耳鼻喉科用药项目概况</w:t>
        </w:r>
        <w:r>
          <w:tab/>
        </w:r>
        <w:r>
          <w:fldChar w:fldCharType="begin"/>
        </w:r>
        <w:r>
          <w:instrText xml:space="preserve"> PAGEREF _Toc2651 \h </w:instrText>
        </w:r>
        <w:r>
          <w:fldChar w:fldCharType="separate"/>
        </w:r>
        <w:r>
          <w:t>12</w:t>
        </w:r>
        <w:r>
          <w:fldChar w:fldCharType="end"/>
        </w:r>
      </w:hyperlink>
    </w:p>
    <w:p>
      <w:pPr>
        <w:pStyle w:val="TOC2"/>
        <w:tabs>
          <w:tab w:val="right" w:leader="dot" w:pos="8306"/>
        </w:tabs>
      </w:pPr>
      <w:hyperlink w:anchor="_Toc16399" w:history="1">
        <w:r>
          <w:rPr>
            <w:rFonts w:ascii="仿宋" w:eastAsia="仿宋" w:hAnsi="仿宋" w:cs="仿宋" w:hint="eastAsia"/>
            <w:lang w:eastAsia="zh-CN"/>
          </w:rPr>
          <w:t>(二)、耳鼻喉科用药项目目标</w:t>
        </w:r>
        <w:r>
          <w:tab/>
        </w:r>
        <w:r>
          <w:fldChar w:fldCharType="begin"/>
        </w:r>
        <w:r>
          <w:instrText xml:space="preserve"> PAGEREF _Toc16399 \h </w:instrText>
        </w:r>
        <w:r>
          <w:fldChar w:fldCharType="separate"/>
        </w:r>
        <w:r>
          <w:t>14</w:t>
        </w:r>
        <w:r>
          <w:fldChar w:fldCharType="end"/>
        </w:r>
      </w:hyperlink>
    </w:p>
    <w:p>
      <w:pPr>
        <w:pStyle w:val="TOC2"/>
        <w:tabs>
          <w:tab w:val="right" w:leader="dot" w:pos="8306"/>
        </w:tabs>
      </w:pPr>
      <w:hyperlink w:anchor="_Toc27383" w:history="1">
        <w:r>
          <w:rPr>
            <w:rFonts w:ascii="仿宋" w:eastAsia="仿宋" w:hAnsi="仿宋" w:cs="仿宋" w:hint="eastAsia"/>
            <w:lang w:eastAsia="zh-CN"/>
          </w:rPr>
          <w:t>(三)、耳鼻喉科用药项目提出的理由</w:t>
        </w:r>
        <w:r>
          <w:tab/>
        </w:r>
        <w:r>
          <w:fldChar w:fldCharType="begin"/>
        </w:r>
        <w:r>
          <w:instrText xml:space="preserve"> PAGEREF _Toc27383 \h </w:instrText>
        </w:r>
        <w:r>
          <w:fldChar w:fldCharType="separate"/>
        </w:r>
        <w:r>
          <w:t>15</w:t>
        </w:r>
        <w:r>
          <w:fldChar w:fldCharType="end"/>
        </w:r>
      </w:hyperlink>
    </w:p>
    <w:p>
      <w:pPr>
        <w:pStyle w:val="TOC2"/>
        <w:tabs>
          <w:tab w:val="right" w:leader="dot" w:pos="8306"/>
        </w:tabs>
      </w:pPr>
      <w:hyperlink w:anchor="_Toc19045" w:history="1">
        <w:r>
          <w:rPr>
            <w:rFonts w:ascii="仿宋" w:eastAsia="仿宋" w:hAnsi="仿宋" w:cs="仿宋" w:hint="eastAsia"/>
            <w:lang w:eastAsia="zh-CN"/>
          </w:rPr>
          <w:t>(四)、耳鼻喉科用药项目意义</w:t>
        </w:r>
        <w:r>
          <w:tab/>
        </w:r>
        <w:r>
          <w:fldChar w:fldCharType="begin"/>
        </w:r>
        <w:r>
          <w:instrText xml:space="preserve"> PAGEREF _Toc19045 \h </w:instrText>
        </w:r>
        <w:r>
          <w:fldChar w:fldCharType="separate"/>
        </w:r>
        <w:r>
          <w:t>17</w:t>
        </w:r>
        <w:r>
          <w:fldChar w:fldCharType="end"/>
        </w:r>
      </w:hyperlink>
    </w:p>
    <w:p>
      <w:pPr>
        <w:pStyle w:val="TOC2"/>
        <w:tabs>
          <w:tab w:val="right" w:leader="dot" w:pos="8306"/>
        </w:tabs>
      </w:pPr>
      <w:hyperlink w:anchor="_Toc32538" w:history="1">
        <w:r>
          <w:rPr>
            <w:rFonts w:ascii="仿宋" w:eastAsia="仿宋" w:hAnsi="仿宋" w:cs="仿宋" w:hint="eastAsia"/>
            <w:lang w:eastAsia="zh-CN"/>
          </w:rPr>
          <w:t>(五)、耳鼻喉科用药项目背景</w:t>
        </w:r>
        <w:r>
          <w:tab/>
        </w:r>
        <w:r>
          <w:fldChar w:fldCharType="begin"/>
        </w:r>
        <w:r>
          <w:instrText xml:space="preserve"> PAGEREF _Toc32538 \h </w:instrText>
        </w:r>
        <w:r>
          <w:fldChar w:fldCharType="separate"/>
        </w:r>
        <w:r>
          <w:t>18</w:t>
        </w:r>
        <w:r>
          <w:fldChar w:fldCharType="end"/>
        </w:r>
      </w:hyperlink>
    </w:p>
    <w:p>
      <w:pPr>
        <w:pStyle w:val="TOC1"/>
        <w:tabs>
          <w:tab w:val="right" w:leader="dot" w:pos="8306"/>
        </w:tabs>
      </w:pPr>
      <w:hyperlink w:anchor="_Toc19889" w:history="1">
        <w:r>
          <w:rPr>
            <w:rFonts w:ascii="仿宋" w:eastAsia="仿宋" w:hAnsi="仿宋" w:cs="仿宋" w:hint="eastAsia"/>
            <w:lang w:eastAsia="zh-CN"/>
          </w:rPr>
          <w:t>五、耳鼻喉科用药项目绩效评估</w:t>
        </w:r>
        <w:r>
          <w:tab/>
        </w:r>
        <w:r>
          <w:fldChar w:fldCharType="begin"/>
        </w:r>
        <w:r>
          <w:instrText xml:space="preserve"> PAGEREF _Toc19889 \h </w:instrText>
        </w:r>
        <w:r>
          <w:fldChar w:fldCharType="separate"/>
        </w:r>
        <w:r>
          <w:t>18</w:t>
        </w:r>
        <w:r>
          <w:fldChar w:fldCharType="end"/>
        </w:r>
      </w:hyperlink>
    </w:p>
    <w:p>
      <w:pPr>
        <w:pStyle w:val="TOC2"/>
        <w:tabs>
          <w:tab w:val="right" w:leader="dot" w:pos="8306"/>
        </w:tabs>
      </w:pPr>
      <w:hyperlink w:anchor="_Toc10936" w:history="1">
        <w:r>
          <w:rPr>
            <w:rFonts w:ascii="仿宋" w:eastAsia="仿宋" w:hAnsi="仿宋" w:cs="仿宋" w:hint="eastAsia"/>
            <w:lang w:eastAsia="zh-CN"/>
          </w:rPr>
          <w:t>(一)、绩效评估指标</w:t>
        </w:r>
        <w:r>
          <w:tab/>
        </w:r>
        <w:r>
          <w:fldChar w:fldCharType="begin"/>
        </w:r>
        <w:r>
          <w:instrText xml:space="preserve"> PAGEREF _Toc10936 \h </w:instrText>
        </w:r>
        <w:r>
          <w:fldChar w:fldCharType="separate"/>
        </w:r>
        <w:r>
          <w:t>18</w:t>
        </w:r>
        <w:r>
          <w:fldChar w:fldCharType="end"/>
        </w:r>
      </w:hyperlink>
    </w:p>
    <w:p>
      <w:pPr>
        <w:pStyle w:val="TOC2"/>
        <w:tabs>
          <w:tab w:val="right" w:leader="dot" w:pos="8306"/>
        </w:tabs>
      </w:pPr>
      <w:hyperlink w:anchor="_Toc19570" w:history="1">
        <w:r>
          <w:rPr>
            <w:rFonts w:ascii="仿宋" w:eastAsia="仿宋" w:hAnsi="仿宋" w:cs="仿宋" w:hint="eastAsia"/>
            <w:lang w:eastAsia="zh-CN"/>
          </w:rPr>
          <w:t>(二)、绩效评估方法</w:t>
        </w:r>
        <w:r>
          <w:tab/>
        </w:r>
        <w:r>
          <w:fldChar w:fldCharType="begin"/>
        </w:r>
        <w:r>
          <w:instrText xml:space="preserve"> PAGEREF _Toc19570 \h </w:instrText>
        </w:r>
        <w:r>
          <w:fldChar w:fldCharType="separate"/>
        </w:r>
        <w:r>
          <w:t>20</w:t>
        </w:r>
        <w:r>
          <w:fldChar w:fldCharType="end"/>
        </w:r>
      </w:hyperlink>
    </w:p>
    <w:p>
      <w:pPr>
        <w:pStyle w:val="TOC2"/>
        <w:tabs>
          <w:tab w:val="right" w:leader="dot" w:pos="8306"/>
        </w:tabs>
      </w:pPr>
      <w:hyperlink w:anchor="_Toc17222" w:history="1">
        <w:r>
          <w:rPr>
            <w:rFonts w:ascii="仿宋" w:eastAsia="仿宋" w:hAnsi="仿宋" w:cs="仿宋" w:hint="eastAsia"/>
            <w:lang w:eastAsia="zh-CN"/>
          </w:rPr>
          <w:t>(三)、绩效评估周期</w:t>
        </w:r>
        <w:r>
          <w:tab/>
        </w:r>
        <w:r>
          <w:fldChar w:fldCharType="begin"/>
        </w:r>
        <w:r>
          <w:instrText xml:space="preserve"> PAGEREF _Toc17222 \h </w:instrText>
        </w:r>
        <w:r>
          <w:fldChar w:fldCharType="separate"/>
        </w:r>
        <w:r>
          <w:t>21</w:t>
        </w:r>
        <w:r>
          <w:fldChar w:fldCharType="end"/>
        </w:r>
      </w:hyperlink>
    </w:p>
    <w:p>
      <w:pPr>
        <w:pStyle w:val="TOC1"/>
        <w:tabs>
          <w:tab w:val="right" w:leader="dot" w:pos="8306"/>
        </w:tabs>
      </w:pPr>
      <w:hyperlink w:anchor="_Toc30576" w:history="1">
        <w:r>
          <w:rPr>
            <w:rFonts w:ascii="仿宋" w:eastAsia="仿宋" w:hAnsi="仿宋" w:cs="仿宋" w:hint="eastAsia"/>
            <w:lang w:eastAsia="zh-CN"/>
          </w:rPr>
          <w:t>六、耳鼻喉科用药项目可持续发展</w:t>
        </w:r>
        <w:r>
          <w:tab/>
        </w:r>
        <w:r>
          <w:fldChar w:fldCharType="begin"/>
        </w:r>
        <w:r>
          <w:instrText xml:space="preserve"> PAGEREF _Toc30576 \h </w:instrText>
        </w:r>
        <w:r>
          <w:fldChar w:fldCharType="separate"/>
        </w:r>
        <w:r>
          <w:t>22</w:t>
        </w:r>
        <w:r>
          <w:fldChar w:fldCharType="end"/>
        </w:r>
      </w:hyperlink>
    </w:p>
    <w:p>
      <w:pPr>
        <w:pStyle w:val="TOC2"/>
        <w:tabs>
          <w:tab w:val="right" w:leader="dot" w:pos="8306"/>
        </w:tabs>
      </w:pPr>
      <w:hyperlink w:anchor="_Toc19186" w:history="1">
        <w:r>
          <w:rPr>
            <w:rFonts w:ascii="仿宋" w:eastAsia="仿宋" w:hAnsi="仿宋" w:cs="仿宋" w:hint="eastAsia"/>
            <w:lang w:eastAsia="zh-CN"/>
          </w:rPr>
          <w:t>(一)、可持续战略与实践</w:t>
        </w:r>
        <w:r>
          <w:tab/>
        </w:r>
        <w:r>
          <w:fldChar w:fldCharType="begin"/>
        </w:r>
        <w:r>
          <w:instrText xml:space="preserve"> PAGEREF _Toc19186 \h </w:instrText>
        </w:r>
        <w:r>
          <w:fldChar w:fldCharType="separate"/>
        </w:r>
        <w:r>
          <w:t>22</w:t>
        </w:r>
        <w:r>
          <w:fldChar w:fldCharType="end"/>
        </w:r>
      </w:hyperlink>
    </w:p>
    <w:p>
      <w:pPr>
        <w:pStyle w:val="TOC2"/>
        <w:tabs>
          <w:tab w:val="right" w:leader="dot" w:pos="8306"/>
        </w:tabs>
      </w:pPr>
      <w:hyperlink w:anchor="_Toc4766" w:history="1">
        <w:r>
          <w:rPr>
            <w:rFonts w:ascii="仿宋" w:eastAsia="仿宋" w:hAnsi="仿宋" w:cs="仿宋" w:hint="eastAsia"/>
            <w:lang w:eastAsia="zh-CN"/>
          </w:rPr>
          <w:t>(二)、环保与社会责任</w:t>
        </w:r>
        <w:r>
          <w:tab/>
        </w:r>
        <w:r>
          <w:fldChar w:fldCharType="begin"/>
        </w:r>
        <w:r>
          <w:instrText xml:space="preserve"> PAGEREF _Toc4766 \h </w:instrText>
        </w:r>
        <w:r>
          <w:fldChar w:fldCharType="separate"/>
        </w:r>
        <w:r>
          <w:t>22</w:t>
        </w:r>
        <w:r>
          <w:fldChar w:fldCharType="end"/>
        </w:r>
      </w:hyperlink>
    </w:p>
    <w:p>
      <w:pPr>
        <w:pStyle w:val="TOC1"/>
        <w:tabs>
          <w:tab w:val="right" w:leader="dot" w:pos="8306"/>
        </w:tabs>
      </w:pPr>
      <w:hyperlink w:anchor="_Toc32366" w:history="1">
        <w:r>
          <w:rPr>
            <w:rFonts w:ascii="仿宋" w:eastAsia="仿宋" w:hAnsi="仿宋" w:cs="仿宋" w:hint="eastAsia"/>
            <w:lang w:eastAsia="zh-CN"/>
          </w:rPr>
          <w:t>七、耳鼻喉科用药项目风险管理</w:t>
        </w:r>
        <w:r>
          <w:tab/>
        </w:r>
        <w:r>
          <w:fldChar w:fldCharType="begin"/>
        </w:r>
        <w:r>
          <w:instrText xml:space="preserve"> PAGEREF _Toc32366 \h </w:instrText>
        </w:r>
        <w:r>
          <w:fldChar w:fldCharType="separate"/>
        </w:r>
        <w:r>
          <w:t>23</w:t>
        </w:r>
        <w:r>
          <w:fldChar w:fldCharType="end"/>
        </w:r>
      </w:hyperlink>
    </w:p>
    <w:p>
      <w:pPr>
        <w:pStyle w:val="TOC2"/>
        <w:tabs>
          <w:tab w:val="right" w:leader="dot" w:pos="8306"/>
        </w:tabs>
      </w:pPr>
      <w:hyperlink w:anchor="_Toc5680" w:history="1">
        <w:r>
          <w:rPr>
            <w:rFonts w:ascii="仿宋" w:eastAsia="仿宋" w:hAnsi="仿宋" w:cs="仿宋" w:hint="eastAsia"/>
            <w:lang w:eastAsia="zh-CN"/>
          </w:rPr>
          <w:t>(一)、风险识别与评估</w:t>
        </w:r>
        <w:r>
          <w:tab/>
        </w:r>
        <w:r>
          <w:fldChar w:fldCharType="begin"/>
        </w:r>
        <w:r>
          <w:instrText xml:space="preserve"> PAGEREF _Toc5680 \h </w:instrText>
        </w:r>
        <w:r>
          <w:fldChar w:fldCharType="separate"/>
        </w:r>
        <w:r>
          <w:t>23</w:t>
        </w:r>
        <w:r>
          <w:fldChar w:fldCharType="end"/>
        </w:r>
      </w:hyperlink>
    </w:p>
    <w:p>
      <w:pPr>
        <w:pStyle w:val="TOC2"/>
        <w:tabs>
          <w:tab w:val="right" w:leader="dot" w:pos="8306"/>
        </w:tabs>
      </w:pPr>
      <w:hyperlink w:anchor="_Toc4682" w:history="1">
        <w:r>
          <w:rPr>
            <w:rFonts w:ascii="仿宋" w:eastAsia="仿宋" w:hAnsi="仿宋" w:cs="仿宋" w:hint="eastAsia"/>
            <w:lang w:eastAsia="zh-CN"/>
          </w:rPr>
          <w:t>(二)、风险应对策略</w:t>
        </w:r>
        <w:r>
          <w:tab/>
        </w:r>
        <w:r>
          <w:fldChar w:fldCharType="begin"/>
        </w:r>
        <w:r>
          <w:instrText xml:space="preserve"> PAGEREF _Toc4682 \h </w:instrText>
        </w:r>
        <w:r>
          <w:fldChar w:fldCharType="separate"/>
        </w:r>
        <w:r>
          <w:t>24</w:t>
        </w:r>
        <w:r>
          <w:fldChar w:fldCharType="end"/>
        </w:r>
      </w:hyperlink>
    </w:p>
    <w:p>
      <w:pPr>
        <w:pStyle w:val="TOC2"/>
        <w:tabs>
          <w:tab w:val="right" w:leader="dot" w:pos="8306"/>
        </w:tabs>
      </w:pPr>
      <w:hyperlink w:anchor="_Toc5391" w:history="1">
        <w:r>
          <w:rPr>
            <w:rFonts w:ascii="仿宋" w:eastAsia="仿宋" w:hAnsi="仿宋" w:cs="仿宋" w:hint="eastAsia"/>
            <w:lang w:eastAsia="zh-CN"/>
          </w:rPr>
          <w:t>(三)、风险监控与控制</w:t>
        </w:r>
        <w:r>
          <w:tab/>
        </w:r>
        <w:r>
          <w:fldChar w:fldCharType="begin"/>
        </w:r>
        <w:r>
          <w:instrText xml:space="preserve"> PAGEREF _Toc5391 \h </w:instrText>
        </w:r>
        <w:r>
          <w:fldChar w:fldCharType="separate"/>
        </w:r>
        <w:r>
          <w:t>26</w:t>
        </w:r>
        <w:r>
          <w:fldChar w:fldCharType="end"/>
        </w:r>
      </w:hyperlink>
    </w:p>
    <w:p>
      <w:pPr>
        <w:pStyle w:val="TOC1"/>
        <w:tabs>
          <w:tab w:val="right" w:leader="dot" w:pos="8306"/>
        </w:tabs>
      </w:pPr>
      <w:hyperlink w:anchor="_Toc9204" w:history="1">
        <w:r>
          <w:rPr>
            <w:rFonts w:ascii="仿宋" w:eastAsia="仿宋" w:hAnsi="仿宋" w:cs="仿宋" w:hint="eastAsia"/>
            <w:lang w:eastAsia="zh-CN"/>
          </w:rPr>
          <w:t>八、耳鼻喉科用药项目环境影响分析</w:t>
        </w:r>
        <w:r>
          <w:tab/>
        </w:r>
        <w:r>
          <w:fldChar w:fldCharType="begin"/>
        </w:r>
        <w:r>
          <w:instrText xml:space="preserve"> PAGEREF _Toc9204 \h </w:instrText>
        </w:r>
        <w:r>
          <w:fldChar w:fldCharType="separate"/>
        </w:r>
        <w:r>
          <w:t>27</w:t>
        </w:r>
        <w:r>
          <w:fldChar w:fldCharType="end"/>
        </w:r>
      </w:hyperlink>
    </w:p>
    <w:p>
      <w:pPr>
        <w:pStyle w:val="TOC2"/>
        <w:tabs>
          <w:tab w:val="right" w:leader="dot" w:pos="8306"/>
        </w:tabs>
      </w:pPr>
      <w:hyperlink w:anchor="_Toc31835" w:history="1">
        <w:r>
          <w:rPr>
            <w:rFonts w:ascii="仿宋" w:eastAsia="仿宋" w:hAnsi="仿宋" w:cs="仿宋" w:hint="eastAsia"/>
            <w:lang w:eastAsia="zh-CN"/>
          </w:rPr>
          <w:t>(一)、建设区域环境质量现状</w:t>
        </w:r>
        <w:r>
          <w:tab/>
        </w:r>
        <w:r>
          <w:fldChar w:fldCharType="begin"/>
        </w:r>
        <w:r>
          <w:instrText xml:space="preserve"> PAGEREF _Toc31835 \h </w:instrText>
        </w:r>
        <w:r>
          <w:fldChar w:fldCharType="separate"/>
        </w:r>
        <w:r>
          <w:t>27</w:t>
        </w:r>
        <w:r>
          <w:fldChar w:fldCharType="end"/>
        </w:r>
      </w:hyperlink>
    </w:p>
    <w:p>
      <w:pPr>
        <w:pStyle w:val="TOC2"/>
        <w:tabs>
          <w:tab w:val="right" w:leader="dot" w:pos="8306"/>
        </w:tabs>
      </w:pPr>
      <w:hyperlink w:anchor="_Toc17361" w:history="1">
        <w:r>
          <w:rPr>
            <w:rFonts w:ascii="仿宋" w:eastAsia="仿宋" w:hAnsi="仿宋" w:cs="仿宋" w:hint="eastAsia"/>
            <w:lang w:eastAsia="zh-CN"/>
          </w:rPr>
          <w:t>(二)、建设期环境保护</w:t>
        </w:r>
        <w:r>
          <w:tab/>
        </w:r>
        <w:r>
          <w:fldChar w:fldCharType="begin"/>
        </w:r>
        <w:r>
          <w:instrText xml:space="preserve"> PAGEREF _Toc17361 \h </w:instrText>
        </w:r>
        <w:r>
          <w:fldChar w:fldCharType="separate"/>
        </w:r>
        <w:r>
          <w:t>29</w:t>
        </w:r>
        <w:r>
          <w:fldChar w:fldCharType="end"/>
        </w:r>
      </w:hyperlink>
    </w:p>
    <w:p>
      <w:pPr>
        <w:pStyle w:val="TOC2"/>
        <w:tabs>
          <w:tab w:val="right" w:leader="dot" w:pos="8306"/>
        </w:tabs>
      </w:pPr>
      <w:hyperlink w:anchor="_Toc7071" w:history="1">
        <w:r>
          <w:rPr>
            <w:rFonts w:ascii="仿宋" w:eastAsia="仿宋" w:hAnsi="仿宋" w:cs="仿宋" w:hint="eastAsia"/>
            <w:lang w:eastAsia="zh-CN"/>
          </w:rPr>
          <w:t>(三)、运营期环境保护</w:t>
        </w:r>
        <w:r>
          <w:tab/>
        </w:r>
        <w:r>
          <w:fldChar w:fldCharType="begin"/>
        </w:r>
        <w:r>
          <w:instrText xml:space="preserve"> PAGEREF _Toc7071 \h </w:instrText>
        </w:r>
        <w:r>
          <w:fldChar w:fldCharType="separate"/>
        </w:r>
        <w:r>
          <w:t>30</w:t>
        </w:r>
        <w:r>
          <w:fldChar w:fldCharType="end"/>
        </w:r>
      </w:hyperlink>
    </w:p>
    <w:p>
      <w:pPr>
        <w:pStyle w:val="TOC2"/>
        <w:tabs>
          <w:tab w:val="right" w:leader="dot" w:pos="8306"/>
        </w:tabs>
      </w:pPr>
      <w:hyperlink w:anchor="_Toc26897" w:history="1">
        <w:r>
          <w:rPr>
            <w:rFonts w:ascii="仿宋" w:eastAsia="仿宋" w:hAnsi="仿宋" w:cs="仿宋" w:hint="eastAsia"/>
            <w:lang w:eastAsia="zh-CN"/>
          </w:rPr>
          <w:t>(四)、耳鼻喉科用药项目建设对区域经济的影响</w:t>
        </w:r>
        <w:r>
          <w:tab/>
        </w:r>
        <w:r>
          <w:fldChar w:fldCharType="begin"/>
        </w:r>
        <w:r>
          <w:instrText xml:space="preserve"> PAGEREF _Toc26897 \h </w:instrText>
        </w:r>
        <w:r>
          <w:fldChar w:fldCharType="separate"/>
        </w:r>
        <w:r>
          <w:t>32</w:t>
        </w:r>
        <w:r>
          <w:fldChar w:fldCharType="end"/>
        </w:r>
      </w:hyperlink>
    </w:p>
    <w:p>
      <w:pPr>
        <w:pStyle w:val="TOC2"/>
        <w:tabs>
          <w:tab w:val="right" w:leader="dot" w:pos="8306"/>
        </w:tabs>
      </w:pPr>
      <w:hyperlink w:anchor="_Toc9174" w:history="1">
        <w:r>
          <w:rPr>
            <w:rFonts w:ascii="仿宋" w:eastAsia="仿宋" w:hAnsi="仿宋" w:cs="仿宋" w:hint="eastAsia"/>
            <w:lang w:eastAsia="zh-CN"/>
          </w:rPr>
          <w:t>(五)、废弃物处理</w:t>
        </w:r>
        <w:r>
          <w:tab/>
        </w:r>
        <w:r>
          <w:fldChar w:fldCharType="begin"/>
        </w:r>
        <w:r>
          <w:instrText xml:space="preserve"> PAGEREF _Toc9174 \h </w:instrText>
        </w:r>
        <w:r>
          <w:fldChar w:fldCharType="separate"/>
        </w:r>
        <w:r>
          <w:t>33</w:t>
        </w:r>
        <w:r>
          <w:fldChar w:fldCharType="end"/>
        </w:r>
      </w:hyperlink>
    </w:p>
    <w:p>
      <w:pPr>
        <w:pStyle w:val="TOC2"/>
        <w:tabs>
          <w:tab w:val="right" w:leader="dot" w:pos="8306"/>
        </w:tabs>
      </w:pPr>
      <w:hyperlink w:anchor="_Toc25897" w:history="1">
        <w:r>
          <w:rPr>
            <w:rFonts w:ascii="仿宋" w:eastAsia="仿宋" w:hAnsi="仿宋" w:cs="仿宋" w:hint="eastAsia"/>
            <w:lang w:eastAsia="zh-CN"/>
          </w:rPr>
          <w:t>(六)、特殊环境影响分析</w:t>
        </w:r>
        <w:r>
          <w:tab/>
        </w:r>
        <w:r>
          <w:fldChar w:fldCharType="begin"/>
        </w:r>
        <w:r>
          <w:instrText xml:space="preserve"> PAGEREF _Toc25897 \h </w:instrText>
        </w:r>
        <w:r>
          <w:fldChar w:fldCharType="separate"/>
        </w:r>
        <w:r>
          <w:t>35</w:t>
        </w:r>
        <w:r>
          <w:fldChar w:fldCharType="end"/>
        </w:r>
      </w:hyperlink>
    </w:p>
    <w:p>
      <w:pPr>
        <w:pStyle w:val="TOC2"/>
        <w:tabs>
          <w:tab w:val="right" w:leader="dot" w:pos="8306"/>
        </w:tabs>
      </w:pPr>
      <w:hyperlink w:anchor="_Toc31610" w:history="1">
        <w:r>
          <w:rPr>
            <w:rFonts w:ascii="仿宋" w:eastAsia="仿宋" w:hAnsi="仿宋" w:cs="仿宋" w:hint="eastAsia"/>
            <w:lang w:eastAsia="zh-CN"/>
          </w:rPr>
          <w:t>(七)、清洁生产</w:t>
        </w:r>
        <w:r>
          <w:tab/>
        </w:r>
        <w:r>
          <w:fldChar w:fldCharType="begin"/>
        </w:r>
        <w:r>
          <w:instrText xml:space="preserve"> PAGEREF _Toc31610 \h </w:instrText>
        </w:r>
        <w:r>
          <w:fldChar w:fldCharType="separate"/>
        </w:r>
        <w:r>
          <w:t>36</w:t>
        </w:r>
        <w:r>
          <w:fldChar w:fldCharType="end"/>
        </w:r>
      </w:hyperlink>
    </w:p>
    <w:p>
      <w:pPr>
        <w:pStyle w:val="TOC2"/>
        <w:tabs>
          <w:tab w:val="right" w:leader="dot" w:pos="8306"/>
        </w:tabs>
      </w:pPr>
      <w:hyperlink w:anchor="_Toc23577" w:history="1">
        <w:r>
          <w:rPr>
            <w:rFonts w:ascii="仿宋" w:eastAsia="仿宋" w:hAnsi="仿宋" w:cs="仿宋" w:hint="eastAsia"/>
            <w:lang w:eastAsia="zh-CN"/>
          </w:rPr>
          <w:t>(八)、环境保护综合评价</w:t>
        </w:r>
        <w:r>
          <w:tab/>
        </w:r>
        <w:r>
          <w:fldChar w:fldCharType="begin"/>
        </w:r>
        <w:r>
          <w:instrText xml:space="preserve"> PAGEREF _Toc23577 \h </w:instrText>
        </w:r>
        <w:r>
          <w:fldChar w:fldCharType="separate"/>
        </w:r>
        <w:r>
          <w:t>37</w:t>
        </w:r>
        <w:r>
          <w:fldChar w:fldCharType="end"/>
        </w:r>
      </w:hyperlink>
    </w:p>
    <w:p>
      <w:pPr>
        <w:pStyle w:val="TOC1"/>
        <w:tabs>
          <w:tab w:val="right" w:leader="dot" w:pos="8306"/>
        </w:tabs>
      </w:pPr>
      <w:hyperlink w:anchor="_Toc30772" w:history="1">
        <w:r>
          <w:rPr>
            <w:rFonts w:ascii="仿宋" w:eastAsia="仿宋" w:hAnsi="仿宋" w:cs="仿宋" w:hint="eastAsia"/>
            <w:lang w:eastAsia="zh-CN"/>
          </w:rPr>
          <w:t>九、耳鼻喉科用药项目计划安排</w:t>
        </w:r>
        <w:r>
          <w:tab/>
        </w:r>
        <w:r>
          <w:fldChar w:fldCharType="begin"/>
        </w:r>
        <w:r>
          <w:instrText xml:space="preserve"> PAGEREF _Toc30772 \h </w:instrText>
        </w:r>
        <w:r>
          <w:fldChar w:fldCharType="separate"/>
        </w:r>
        <w:r>
          <w:t>38</w:t>
        </w:r>
        <w:r>
          <w:fldChar w:fldCharType="end"/>
        </w:r>
      </w:hyperlink>
    </w:p>
    <w:p>
      <w:pPr>
        <w:pStyle w:val="TOC2"/>
        <w:tabs>
          <w:tab w:val="right" w:leader="dot" w:pos="8306"/>
        </w:tabs>
      </w:pPr>
      <w:hyperlink w:anchor="_Toc12266" w:history="1">
        <w:r>
          <w:rPr>
            <w:rFonts w:ascii="仿宋" w:eastAsia="仿宋" w:hAnsi="仿宋" w:cs="仿宋" w:hint="eastAsia"/>
            <w:lang w:eastAsia="zh-CN"/>
          </w:rPr>
          <w:t>(一)、建设周期</w:t>
        </w:r>
        <w:r>
          <w:tab/>
        </w:r>
        <w:r>
          <w:fldChar w:fldCharType="begin"/>
        </w:r>
        <w:r>
          <w:instrText xml:space="preserve"> PAGEREF _Toc12266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224" w:history="1">
        <w:r>
          <w:rPr>
            <w:rFonts w:ascii="仿宋" w:eastAsia="仿宋" w:hAnsi="仿宋" w:cs="仿宋" w:hint="eastAsia"/>
            <w:lang w:eastAsia="zh-CN"/>
          </w:rPr>
          <w:t>(二)、建设进度</w:t>
        </w:r>
        <w:r>
          <w:tab/>
        </w:r>
        <w:r>
          <w:fldChar w:fldCharType="begin"/>
        </w:r>
        <w:r>
          <w:instrText xml:space="preserve"> PAGEREF _Toc21224 \h </w:instrText>
        </w:r>
        <w:r>
          <w:fldChar w:fldCharType="separate"/>
        </w:r>
        <w:r>
          <w:t>39</w:t>
        </w:r>
        <w:r>
          <w:fldChar w:fldCharType="end"/>
        </w:r>
      </w:hyperlink>
    </w:p>
    <w:p>
      <w:pPr>
        <w:pStyle w:val="TOC2"/>
        <w:tabs>
          <w:tab w:val="right" w:leader="dot" w:pos="8306"/>
        </w:tabs>
      </w:pPr>
      <w:hyperlink w:anchor="_Toc257" w:history="1">
        <w:r>
          <w:rPr>
            <w:rFonts w:ascii="仿宋" w:eastAsia="仿宋" w:hAnsi="仿宋" w:cs="仿宋" w:hint="eastAsia"/>
            <w:lang w:eastAsia="zh-CN"/>
          </w:rPr>
          <w:t>(三)、进度安排注意事项</w:t>
        </w:r>
        <w:r>
          <w:tab/>
        </w:r>
        <w:r>
          <w:fldChar w:fldCharType="begin"/>
        </w:r>
        <w:r>
          <w:instrText xml:space="preserve"> PAGEREF _Toc257 \h </w:instrText>
        </w:r>
        <w:r>
          <w:fldChar w:fldCharType="separate"/>
        </w:r>
        <w:r>
          <w:t>40</w:t>
        </w:r>
        <w:r>
          <w:fldChar w:fldCharType="end"/>
        </w:r>
      </w:hyperlink>
    </w:p>
    <w:p>
      <w:pPr>
        <w:pStyle w:val="TOC2"/>
        <w:tabs>
          <w:tab w:val="right" w:leader="dot" w:pos="8306"/>
        </w:tabs>
      </w:pPr>
      <w:hyperlink w:anchor="_Toc4394" w:history="1">
        <w:r>
          <w:rPr>
            <w:rFonts w:ascii="仿宋" w:eastAsia="仿宋" w:hAnsi="仿宋" w:cs="仿宋" w:hint="eastAsia"/>
            <w:lang w:eastAsia="zh-CN"/>
          </w:rPr>
          <w:t>(四)、人力资源配置</w:t>
        </w:r>
        <w:r>
          <w:tab/>
        </w:r>
        <w:r>
          <w:fldChar w:fldCharType="begin"/>
        </w:r>
        <w:r>
          <w:instrText xml:space="preserve"> PAGEREF _Toc4394 \h </w:instrText>
        </w:r>
        <w:r>
          <w:fldChar w:fldCharType="separate"/>
        </w:r>
        <w:r>
          <w:t>42</w:t>
        </w:r>
        <w:r>
          <w:fldChar w:fldCharType="end"/>
        </w:r>
      </w:hyperlink>
    </w:p>
    <w:p>
      <w:pPr>
        <w:pStyle w:val="TOC1"/>
        <w:tabs>
          <w:tab w:val="right" w:leader="dot" w:pos="8306"/>
        </w:tabs>
      </w:pPr>
      <w:hyperlink w:anchor="_Toc12867" w:history="1">
        <w:r>
          <w:rPr>
            <w:rFonts w:ascii="仿宋" w:eastAsia="仿宋" w:hAnsi="仿宋" w:cs="仿宋" w:hint="eastAsia"/>
            <w:lang w:eastAsia="zh-CN"/>
          </w:rPr>
          <w:t>十、耳鼻喉科用药项目社会影响</w:t>
        </w:r>
        <w:r>
          <w:tab/>
        </w:r>
        <w:r>
          <w:fldChar w:fldCharType="begin"/>
        </w:r>
        <w:r>
          <w:instrText xml:space="preserve"> PAGEREF _Toc12867 \h </w:instrText>
        </w:r>
        <w:r>
          <w:fldChar w:fldCharType="separate"/>
        </w:r>
        <w:r>
          <w:t>42</w:t>
        </w:r>
        <w:r>
          <w:fldChar w:fldCharType="end"/>
        </w:r>
      </w:hyperlink>
    </w:p>
    <w:p>
      <w:pPr>
        <w:pStyle w:val="TOC2"/>
        <w:tabs>
          <w:tab w:val="right" w:leader="dot" w:pos="8306"/>
        </w:tabs>
      </w:pPr>
      <w:hyperlink w:anchor="_Toc14183" w:history="1">
        <w:r>
          <w:rPr>
            <w:rFonts w:ascii="仿宋" w:eastAsia="仿宋" w:hAnsi="仿宋" w:cs="仿宋" w:hint="eastAsia"/>
            <w:lang w:eastAsia="zh-CN"/>
          </w:rPr>
          <w:t>(一)、社会责任与义务</w:t>
        </w:r>
        <w:r>
          <w:tab/>
        </w:r>
        <w:r>
          <w:fldChar w:fldCharType="begin"/>
        </w:r>
        <w:r>
          <w:instrText xml:space="preserve"> PAGEREF _Toc14183 \h </w:instrText>
        </w:r>
        <w:r>
          <w:fldChar w:fldCharType="separate"/>
        </w:r>
        <w:r>
          <w:t>42</w:t>
        </w:r>
        <w:r>
          <w:fldChar w:fldCharType="end"/>
        </w:r>
      </w:hyperlink>
    </w:p>
    <w:p>
      <w:pPr>
        <w:pStyle w:val="TOC2"/>
        <w:tabs>
          <w:tab w:val="right" w:leader="dot" w:pos="8306"/>
        </w:tabs>
      </w:pPr>
      <w:hyperlink w:anchor="_Toc5918" w:history="1">
        <w:r>
          <w:rPr>
            <w:rFonts w:ascii="仿宋" w:eastAsia="仿宋" w:hAnsi="仿宋" w:cs="仿宋" w:hint="eastAsia"/>
            <w:lang w:eastAsia="zh-CN"/>
          </w:rPr>
          <w:t>(二)、社会参与与沟通</w:t>
        </w:r>
        <w:r>
          <w:tab/>
        </w:r>
        <w:r>
          <w:fldChar w:fldCharType="begin"/>
        </w:r>
        <w:r>
          <w:instrText xml:space="preserve"> PAGEREF _Toc5918 \h </w:instrText>
        </w:r>
        <w:r>
          <w:fldChar w:fldCharType="separate"/>
        </w:r>
        <w:r>
          <w:t>43</w:t>
        </w:r>
        <w:r>
          <w:fldChar w:fldCharType="end"/>
        </w:r>
      </w:hyperlink>
    </w:p>
    <w:p>
      <w:pPr>
        <w:pStyle w:val="TOC1"/>
        <w:tabs>
          <w:tab w:val="right" w:leader="dot" w:pos="8306"/>
        </w:tabs>
      </w:pPr>
      <w:hyperlink w:anchor="_Toc28995" w:history="1">
        <w:r>
          <w:rPr>
            <w:rFonts w:ascii="仿宋" w:eastAsia="仿宋" w:hAnsi="仿宋" w:cs="仿宋" w:hint="eastAsia"/>
            <w:lang w:eastAsia="zh-CN"/>
          </w:rPr>
          <w:t>十一、耳鼻喉科用药项目人力资源培养与发展</w:t>
        </w:r>
        <w:r>
          <w:tab/>
        </w:r>
        <w:r>
          <w:fldChar w:fldCharType="begin"/>
        </w:r>
        <w:r>
          <w:instrText xml:space="preserve"> PAGEREF _Toc28995 \h </w:instrText>
        </w:r>
        <w:r>
          <w:fldChar w:fldCharType="separate"/>
        </w:r>
        <w:r>
          <w:t>44</w:t>
        </w:r>
        <w:r>
          <w:fldChar w:fldCharType="end"/>
        </w:r>
      </w:hyperlink>
    </w:p>
    <w:p>
      <w:pPr>
        <w:pStyle w:val="TOC2"/>
        <w:tabs>
          <w:tab w:val="right" w:leader="dot" w:pos="8306"/>
        </w:tabs>
      </w:pPr>
      <w:hyperlink w:anchor="_Toc25317" w:history="1">
        <w:r>
          <w:rPr>
            <w:rFonts w:ascii="仿宋" w:eastAsia="仿宋" w:hAnsi="仿宋" w:cs="仿宋" w:hint="eastAsia"/>
            <w:lang w:eastAsia="zh-CN"/>
          </w:rPr>
          <w:t>(一)、人才需求与规划</w:t>
        </w:r>
        <w:r>
          <w:tab/>
        </w:r>
        <w:r>
          <w:fldChar w:fldCharType="begin"/>
        </w:r>
        <w:r>
          <w:instrText xml:space="preserve"> PAGEREF _Toc25317 \h </w:instrText>
        </w:r>
        <w:r>
          <w:fldChar w:fldCharType="separate"/>
        </w:r>
        <w:r>
          <w:t>44</w:t>
        </w:r>
        <w:r>
          <w:fldChar w:fldCharType="end"/>
        </w:r>
      </w:hyperlink>
    </w:p>
    <w:p>
      <w:pPr>
        <w:pStyle w:val="TOC2"/>
        <w:tabs>
          <w:tab w:val="right" w:leader="dot" w:pos="8306"/>
        </w:tabs>
      </w:pPr>
      <w:hyperlink w:anchor="_Toc2557" w:history="1">
        <w:r>
          <w:rPr>
            <w:rFonts w:ascii="仿宋" w:eastAsia="仿宋" w:hAnsi="仿宋" w:cs="仿宋" w:hint="eastAsia"/>
            <w:lang w:eastAsia="zh-CN"/>
          </w:rPr>
          <w:t>(二)、培训与发展计划</w:t>
        </w:r>
        <w:r>
          <w:tab/>
        </w:r>
        <w:r>
          <w:fldChar w:fldCharType="begin"/>
        </w:r>
        <w:r>
          <w:instrText xml:space="preserve"> PAGEREF _Toc2557 \h </w:instrText>
        </w:r>
        <w:r>
          <w:fldChar w:fldCharType="separate"/>
        </w:r>
        <w:r>
          <w:t>45</w:t>
        </w:r>
        <w:r>
          <w:fldChar w:fldCharType="end"/>
        </w:r>
      </w:hyperlink>
    </w:p>
    <w:p>
      <w:pPr>
        <w:pStyle w:val="TOC1"/>
        <w:tabs>
          <w:tab w:val="right" w:leader="dot" w:pos="8306"/>
        </w:tabs>
      </w:pPr>
      <w:hyperlink w:anchor="_Toc27695" w:history="1">
        <w:r>
          <w:rPr>
            <w:rFonts w:ascii="仿宋" w:eastAsia="仿宋" w:hAnsi="仿宋" w:cs="仿宋" w:hint="eastAsia"/>
            <w:lang w:eastAsia="zh-CN"/>
          </w:rPr>
          <w:t>十二、耳鼻喉科用药项目技术管理</w:t>
        </w:r>
        <w:r>
          <w:tab/>
        </w:r>
        <w:r>
          <w:fldChar w:fldCharType="begin"/>
        </w:r>
        <w:r>
          <w:instrText xml:space="preserve"> PAGEREF _Toc27695 \h </w:instrText>
        </w:r>
        <w:r>
          <w:fldChar w:fldCharType="separate"/>
        </w:r>
        <w:r>
          <w:t>45</w:t>
        </w:r>
        <w:r>
          <w:fldChar w:fldCharType="end"/>
        </w:r>
      </w:hyperlink>
    </w:p>
    <w:p>
      <w:pPr>
        <w:pStyle w:val="TOC2"/>
        <w:tabs>
          <w:tab w:val="right" w:leader="dot" w:pos="8306"/>
        </w:tabs>
      </w:pPr>
      <w:hyperlink w:anchor="_Toc7381" w:history="1">
        <w:r>
          <w:rPr>
            <w:rFonts w:ascii="仿宋" w:eastAsia="仿宋" w:hAnsi="仿宋" w:cs="仿宋" w:hint="eastAsia"/>
            <w:lang w:eastAsia="zh-CN"/>
          </w:rPr>
          <w:t>(一)、技术方案选用方向</w:t>
        </w:r>
        <w:r>
          <w:tab/>
        </w:r>
        <w:r>
          <w:fldChar w:fldCharType="begin"/>
        </w:r>
        <w:r>
          <w:instrText xml:space="preserve"> PAGEREF _Toc7381 \h </w:instrText>
        </w:r>
        <w:r>
          <w:fldChar w:fldCharType="separate"/>
        </w:r>
        <w:r>
          <w:t>45</w:t>
        </w:r>
        <w:r>
          <w:fldChar w:fldCharType="end"/>
        </w:r>
      </w:hyperlink>
    </w:p>
    <w:p>
      <w:pPr>
        <w:pStyle w:val="TOC2"/>
        <w:tabs>
          <w:tab w:val="right" w:leader="dot" w:pos="8306"/>
        </w:tabs>
      </w:pPr>
      <w:hyperlink w:anchor="_Toc11292" w:history="1">
        <w:r>
          <w:rPr>
            <w:rFonts w:ascii="仿宋" w:eastAsia="仿宋" w:hAnsi="仿宋" w:cs="仿宋" w:hint="eastAsia"/>
            <w:lang w:eastAsia="zh-CN"/>
          </w:rPr>
          <w:t>(二)、工艺技术方案选用原则</w:t>
        </w:r>
        <w:r>
          <w:tab/>
        </w:r>
        <w:r>
          <w:fldChar w:fldCharType="begin"/>
        </w:r>
        <w:r>
          <w:instrText xml:space="preserve"> PAGEREF _Toc11292 \h </w:instrText>
        </w:r>
        <w:r>
          <w:fldChar w:fldCharType="separate"/>
        </w:r>
        <w:r>
          <w:t>47</w:t>
        </w:r>
        <w:r>
          <w:fldChar w:fldCharType="end"/>
        </w:r>
      </w:hyperlink>
    </w:p>
    <w:p>
      <w:pPr>
        <w:pStyle w:val="TOC2"/>
        <w:tabs>
          <w:tab w:val="right" w:leader="dot" w:pos="8306"/>
        </w:tabs>
      </w:pPr>
      <w:hyperlink w:anchor="_Toc26060" w:history="1">
        <w:r>
          <w:rPr>
            <w:rFonts w:ascii="仿宋" w:eastAsia="仿宋" w:hAnsi="仿宋" w:cs="仿宋" w:hint="eastAsia"/>
            <w:lang w:eastAsia="zh-CN"/>
          </w:rPr>
          <w:t>(三)、工艺技术方案要求</w:t>
        </w:r>
        <w:r>
          <w:tab/>
        </w:r>
        <w:r>
          <w:fldChar w:fldCharType="begin"/>
        </w:r>
        <w:r>
          <w:instrText xml:space="preserve"> PAGEREF _Toc26060 \h </w:instrText>
        </w:r>
        <w:r>
          <w:fldChar w:fldCharType="separate"/>
        </w:r>
        <w:r>
          <w:t>49</w:t>
        </w:r>
        <w:r>
          <w:fldChar w:fldCharType="end"/>
        </w:r>
      </w:hyperlink>
    </w:p>
    <w:p>
      <w:pPr>
        <w:pStyle w:val="TOC1"/>
        <w:tabs>
          <w:tab w:val="right" w:leader="dot" w:pos="8306"/>
        </w:tabs>
      </w:pPr>
      <w:hyperlink w:anchor="_Toc24734" w:history="1">
        <w:r>
          <w:rPr>
            <w:rFonts w:ascii="仿宋" w:eastAsia="仿宋" w:hAnsi="仿宋" w:cs="仿宋" w:hint="eastAsia"/>
            <w:lang w:eastAsia="zh-CN"/>
          </w:rPr>
          <w:t>十三、耳鼻喉科用药项目治理与监督</w:t>
        </w:r>
        <w:r>
          <w:tab/>
        </w:r>
        <w:r>
          <w:fldChar w:fldCharType="begin"/>
        </w:r>
        <w:r>
          <w:instrText xml:space="preserve"> PAGEREF _Toc24734 \h </w:instrText>
        </w:r>
        <w:r>
          <w:fldChar w:fldCharType="separate"/>
        </w:r>
        <w:r>
          <w:t>51</w:t>
        </w:r>
        <w:r>
          <w:fldChar w:fldCharType="end"/>
        </w:r>
      </w:hyperlink>
    </w:p>
    <w:p>
      <w:pPr>
        <w:pStyle w:val="TOC2"/>
        <w:tabs>
          <w:tab w:val="right" w:leader="dot" w:pos="8306"/>
        </w:tabs>
      </w:pPr>
      <w:hyperlink w:anchor="_Toc7476" w:history="1">
        <w:r>
          <w:rPr>
            <w:rFonts w:ascii="仿宋" w:eastAsia="仿宋" w:hAnsi="仿宋" w:cs="仿宋" w:hint="eastAsia"/>
            <w:lang w:eastAsia="zh-CN"/>
          </w:rPr>
          <w:t>(一)、耳鼻喉科用药项目治理结构</w:t>
        </w:r>
        <w:r>
          <w:tab/>
        </w:r>
        <w:r>
          <w:fldChar w:fldCharType="begin"/>
        </w:r>
        <w:r>
          <w:instrText xml:space="preserve"> PAGEREF _Toc7476 \h </w:instrText>
        </w:r>
        <w:r>
          <w:fldChar w:fldCharType="separate"/>
        </w:r>
        <w:r>
          <w:t>51</w:t>
        </w:r>
        <w:r>
          <w:fldChar w:fldCharType="end"/>
        </w:r>
      </w:hyperlink>
    </w:p>
    <w:p>
      <w:pPr>
        <w:pStyle w:val="TOC2"/>
        <w:tabs>
          <w:tab w:val="right" w:leader="dot" w:pos="8306"/>
        </w:tabs>
      </w:pPr>
      <w:hyperlink w:anchor="_Toc12863" w:history="1">
        <w:r>
          <w:rPr>
            <w:rFonts w:ascii="仿宋" w:eastAsia="仿宋" w:hAnsi="仿宋" w:cs="仿宋" w:hint="eastAsia"/>
            <w:lang w:eastAsia="zh-CN"/>
          </w:rPr>
          <w:t>(二)、监督与审计</w:t>
        </w:r>
        <w:r>
          <w:tab/>
        </w:r>
        <w:r>
          <w:fldChar w:fldCharType="begin"/>
        </w:r>
        <w:r>
          <w:instrText xml:space="preserve"> PAGEREF _Toc12863 \h </w:instrText>
        </w:r>
        <w:r>
          <w:fldChar w:fldCharType="separate"/>
        </w:r>
        <w:r>
          <w:t>53</w:t>
        </w:r>
        <w:r>
          <w:fldChar w:fldCharType="end"/>
        </w:r>
      </w:hyperlink>
    </w:p>
    <w:p>
      <w:pPr>
        <w:pStyle w:val="TOC1"/>
        <w:tabs>
          <w:tab w:val="right" w:leader="dot" w:pos="8306"/>
        </w:tabs>
      </w:pPr>
      <w:hyperlink w:anchor="_Toc23783" w:history="1">
        <w:r>
          <w:rPr>
            <w:rFonts w:ascii="仿宋" w:eastAsia="仿宋" w:hAnsi="仿宋" w:cs="仿宋" w:hint="eastAsia"/>
            <w:lang w:eastAsia="zh-CN"/>
          </w:rPr>
          <w:t>十四、耳鼻喉科用药项目工程方案分析</w:t>
        </w:r>
        <w:r>
          <w:tab/>
        </w:r>
        <w:r>
          <w:fldChar w:fldCharType="begin"/>
        </w:r>
        <w:r>
          <w:instrText xml:space="preserve"> PAGEREF _Toc23783 \h </w:instrText>
        </w:r>
        <w:r>
          <w:fldChar w:fldCharType="separate"/>
        </w:r>
        <w:r>
          <w:t>54</w:t>
        </w:r>
        <w:r>
          <w:fldChar w:fldCharType="end"/>
        </w:r>
      </w:hyperlink>
    </w:p>
    <w:p>
      <w:pPr>
        <w:pStyle w:val="TOC2"/>
        <w:tabs>
          <w:tab w:val="right" w:leader="dot" w:pos="8306"/>
        </w:tabs>
      </w:pPr>
      <w:hyperlink w:anchor="_Toc259" w:history="1">
        <w:r>
          <w:rPr>
            <w:rFonts w:ascii="仿宋" w:eastAsia="仿宋" w:hAnsi="仿宋" w:cs="仿宋" w:hint="eastAsia"/>
            <w:lang w:eastAsia="zh-CN"/>
          </w:rPr>
          <w:t>(一)、建筑工程设计原则</w:t>
        </w:r>
        <w:r>
          <w:tab/>
        </w:r>
        <w:r>
          <w:fldChar w:fldCharType="begin"/>
        </w:r>
        <w:r>
          <w:instrText xml:space="preserve"> PAGEREF _Toc259 \h </w:instrText>
        </w:r>
        <w:r>
          <w:fldChar w:fldCharType="separate"/>
        </w:r>
        <w:r>
          <w:t>54</w:t>
        </w:r>
        <w:r>
          <w:fldChar w:fldCharType="end"/>
        </w:r>
      </w:hyperlink>
    </w:p>
    <w:p>
      <w:pPr>
        <w:pStyle w:val="TOC2"/>
        <w:tabs>
          <w:tab w:val="right" w:leader="dot" w:pos="8306"/>
        </w:tabs>
      </w:pPr>
      <w:hyperlink w:anchor="_Toc17445" w:history="1">
        <w:r>
          <w:rPr>
            <w:rFonts w:ascii="仿宋" w:eastAsia="仿宋" w:hAnsi="仿宋" w:cs="仿宋" w:hint="eastAsia"/>
            <w:lang w:eastAsia="zh-CN"/>
          </w:rPr>
          <w:t>(二)、土建工程建设指标</w:t>
        </w:r>
        <w:r>
          <w:tab/>
        </w:r>
        <w:r>
          <w:fldChar w:fldCharType="begin"/>
        </w:r>
        <w:r>
          <w:instrText xml:space="preserve"> PAGEREF _Toc17445 \h </w:instrText>
        </w:r>
        <w:r>
          <w:fldChar w:fldCharType="separate"/>
        </w:r>
        <w:r>
          <w:t>58</w:t>
        </w:r>
        <w:r>
          <w:fldChar w:fldCharType="end"/>
        </w:r>
      </w:hyperlink>
    </w:p>
    <w:p>
      <w:pPr>
        <w:pStyle w:val="TOC1"/>
        <w:tabs>
          <w:tab w:val="right" w:leader="dot" w:pos="8306"/>
        </w:tabs>
      </w:pPr>
      <w:hyperlink w:anchor="_Toc22859" w:history="1">
        <w:r>
          <w:rPr>
            <w:rFonts w:ascii="仿宋" w:eastAsia="仿宋" w:hAnsi="仿宋" w:cs="仿宋" w:hint="eastAsia"/>
            <w:lang w:eastAsia="zh-CN"/>
          </w:rPr>
          <w:t>十五、供应链管理</w:t>
        </w:r>
        <w:r>
          <w:tab/>
        </w:r>
        <w:r>
          <w:fldChar w:fldCharType="begin"/>
        </w:r>
        <w:r>
          <w:instrText xml:space="preserve"> PAGEREF _Toc22859 \h </w:instrText>
        </w:r>
        <w:r>
          <w:fldChar w:fldCharType="separate"/>
        </w:r>
        <w:r>
          <w:t>59</w:t>
        </w:r>
        <w:r>
          <w:fldChar w:fldCharType="end"/>
        </w:r>
      </w:hyperlink>
    </w:p>
    <w:p>
      <w:pPr>
        <w:pStyle w:val="TOC2"/>
        <w:tabs>
          <w:tab w:val="right" w:leader="dot" w:pos="8306"/>
        </w:tabs>
      </w:pPr>
      <w:hyperlink w:anchor="_Toc30564" w:history="1">
        <w:r>
          <w:rPr>
            <w:rFonts w:ascii="仿宋" w:eastAsia="仿宋" w:hAnsi="仿宋" w:cs="仿宋" w:hint="eastAsia"/>
            <w:lang w:eastAsia="zh-CN"/>
          </w:rPr>
          <w:t>(一)、供应链战略规划</w:t>
        </w:r>
        <w:r>
          <w:tab/>
        </w:r>
        <w:r>
          <w:fldChar w:fldCharType="begin"/>
        </w:r>
        <w:r>
          <w:instrText xml:space="preserve"> PAGEREF _Toc30564 \h </w:instrText>
        </w:r>
        <w:r>
          <w:fldChar w:fldCharType="separate"/>
        </w:r>
        <w:r>
          <w:t>59</w:t>
        </w:r>
        <w:r>
          <w:fldChar w:fldCharType="end"/>
        </w:r>
      </w:hyperlink>
    </w:p>
    <w:p>
      <w:pPr>
        <w:pStyle w:val="TOC2"/>
        <w:tabs>
          <w:tab w:val="right" w:leader="dot" w:pos="8306"/>
        </w:tabs>
      </w:pPr>
      <w:hyperlink w:anchor="_Toc22762" w:history="1">
        <w:r>
          <w:rPr>
            <w:rFonts w:ascii="仿宋" w:eastAsia="仿宋" w:hAnsi="仿宋" w:cs="仿宋" w:hint="eastAsia"/>
            <w:lang w:eastAsia="zh-CN"/>
          </w:rPr>
          <w:t>(二)、供应商选择与合作</w:t>
        </w:r>
        <w:r>
          <w:tab/>
        </w:r>
        <w:r>
          <w:fldChar w:fldCharType="begin"/>
        </w:r>
        <w:r>
          <w:instrText xml:space="preserve"> PAGEREF _Toc22762 \h </w:instrText>
        </w:r>
        <w:r>
          <w:fldChar w:fldCharType="separate"/>
        </w:r>
        <w:r>
          <w:t>61</w:t>
        </w:r>
        <w:r>
          <w:fldChar w:fldCharType="end"/>
        </w:r>
      </w:hyperlink>
    </w:p>
    <w:p>
      <w:pPr>
        <w:pStyle w:val="TOC2"/>
        <w:tabs>
          <w:tab w:val="right" w:leader="dot" w:pos="8306"/>
        </w:tabs>
      </w:pPr>
      <w:hyperlink w:anchor="_Toc17302" w:history="1">
        <w:r>
          <w:rPr>
            <w:rFonts w:ascii="仿宋" w:eastAsia="仿宋" w:hAnsi="仿宋" w:cs="仿宋" w:hint="eastAsia"/>
            <w:lang w:eastAsia="zh-CN"/>
          </w:rPr>
          <w:t>(三)、物流与库存管理</w:t>
        </w:r>
        <w:r>
          <w:tab/>
        </w:r>
        <w:r>
          <w:fldChar w:fldCharType="begin"/>
        </w:r>
        <w:r>
          <w:instrText xml:space="preserve"> PAGEREF _Toc17302 \h </w:instrText>
        </w:r>
        <w:r>
          <w:fldChar w:fldCharType="separate"/>
        </w:r>
        <w:r>
          <w:t>62</w:t>
        </w:r>
        <w:r>
          <w:fldChar w:fldCharType="end"/>
        </w:r>
      </w:hyperlink>
    </w:p>
    <w:p>
      <w:pPr>
        <w:pStyle w:val="TOC1"/>
        <w:tabs>
          <w:tab w:val="right" w:leader="dot" w:pos="8306"/>
        </w:tabs>
      </w:pPr>
      <w:hyperlink w:anchor="_Toc19915" w:history="1">
        <w:r>
          <w:rPr>
            <w:rFonts w:ascii="仿宋" w:eastAsia="仿宋" w:hAnsi="仿宋" w:cs="仿宋" w:hint="eastAsia"/>
            <w:lang w:eastAsia="zh-CN"/>
          </w:rPr>
          <w:t>十六、耳鼻喉科用药项目变更管理</w:t>
        </w:r>
        <w:r>
          <w:tab/>
        </w:r>
        <w:r>
          <w:fldChar w:fldCharType="begin"/>
        </w:r>
        <w:r>
          <w:instrText xml:space="preserve"> PAGEREF _Toc19915 \h </w:instrText>
        </w:r>
        <w:r>
          <w:fldChar w:fldCharType="separate"/>
        </w:r>
        <w:r>
          <w:t>64</w:t>
        </w:r>
        <w:r>
          <w:fldChar w:fldCharType="end"/>
        </w:r>
      </w:hyperlink>
    </w:p>
    <w:p>
      <w:pPr>
        <w:pStyle w:val="TOC2"/>
        <w:tabs>
          <w:tab w:val="right" w:leader="dot" w:pos="8306"/>
        </w:tabs>
      </w:pPr>
      <w:hyperlink w:anchor="_Toc10419" w:history="1">
        <w:r>
          <w:rPr>
            <w:rFonts w:ascii="仿宋" w:eastAsia="仿宋" w:hAnsi="仿宋" w:cs="仿宋" w:hint="eastAsia"/>
            <w:lang w:eastAsia="zh-CN"/>
          </w:rPr>
          <w:t>(一)、变更申请与评估</w:t>
        </w:r>
        <w:r>
          <w:tab/>
        </w:r>
        <w:r>
          <w:fldChar w:fldCharType="begin"/>
        </w:r>
        <w:r>
          <w:instrText xml:space="preserve"> PAGEREF _Toc10419 \h </w:instrText>
        </w:r>
        <w:r>
          <w:fldChar w:fldCharType="separate"/>
        </w:r>
        <w:r>
          <w:t>64</w:t>
        </w:r>
        <w:r>
          <w:fldChar w:fldCharType="end"/>
        </w:r>
      </w:hyperlink>
    </w:p>
    <w:p>
      <w:pPr>
        <w:pStyle w:val="TOC2"/>
        <w:tabs>
          <w:tab w:val="right" w:leader="dot" w:pos="8306"/>
        </w:tabs>
      </w:pPr>
      <w:hyperlink w:anchor="_Toc25302" w:history="1">
        <w:r>
          <w:rPr>
            <w:rFonts w:ascii="仿宋" w:eastAsia="仿宋" w:hAnsi="仿宋" w:cs="仿宋" w:hint="eastAsia"/>
            <w:lang w:eastAsia="zh-CN"/>
          </w:rPr>
          <w:t>(二)、变更实施与控制</w:t>
        </w:r>
        <w:r>
          <w:tab/>
        </w:r>
        <w:r>
          <w:fldChar w:fldCharType="begin"/>
        </w:r>
        <w:r>
          <w:instrText xml:space="preserve"> PAGEREF _Toc25302 \h </w:instrText>
        </w:r>
        <w:r>
          <w:fldChar w:fldCharType="separate"/>
        </w:r>
        <w:r>
          <w:t>64</w:t>
        </w:r>
        <w:r>
          <w:fldChar w:fldCharType="end"/>
        </w:r>
      </w:hyperlink>
    </w:p>
    <w:p>
      <w:pPr>
        <w:pStyle w:val="TOC1"/>
        <w:tabs>
          <w:tab w:val="right" w:leader="dot" w:pos="8306"/>
        </w:tabs>
      </w:pPr>
      <w:hyperlink w:anchor="_Toc28044" w:history="1">
        <w:r>
          <w:rPr>
            <w:rFonts w:ascii="仿宋" w:eastAsia="仿宋" w:hAnsi="仿宋" w:cs="仿宋" w:hint="eastAsia"/>
            <w:lang w:eastAsia="zh-CN"/>
          </w:rPr>
          <w:t>十七、耳鼻喉科用药项目实施保障措施</w:t>
        </w:r>
        <w:r>
          <w:tab/>
        </w:r>
        <w:r>
          <w:fldChar w:fldCharType="begin"/>
        </w:r>
        <w:r>
          <w:instrText xml:space="preserve"> PAGEREF _Toc28044 \h </w:instrText>
        </w:r>
        <w:r>
          <w:fldChar w:fldCharType="separate"/>
        </w:r>
        <w:r>
          <w:t>65</w:t>
        </w:r>
        <w:r>
          <w:fldChar w:fldCharType="end"/>
        </w:r>
      </w:hyperlink>
    </w:p>
    <w:p>
      <w:pPr>
        <w:pStyle w:val="TOC2"/>
        <w:tabs>
          <w:tab w:val="right" w:leader="dot" w:pos="8306"/>
        </w:tabs>
      </w:pPr>
      <w:hyperlink w:anchor="_Toc5371" w:history="1">
        <w:r>
          <w:rPr>
            <w:rFonts w:ascii="仿宋" w:eastAsia="仿宋" w:hAnsi="仿宋" w:cs="仿宋" w:hint="eastAsia"/>
            <w:lang w:eastAsia="zh-CN"/>
          </w:rPr>
          <w:t>(一)、耳鼻喉科用药项目实施保障机制</w:t>
        </w:r>
        <w:r>
          <w:tab/>
        </w:r>
        <w:r>
          <w:fldChar w:fldCharType="begin"/>
        </w:r>
        <w:r>
          <w:instrText xml:space="preserve"> PAGEREF _Toc5371 \h </w:instrText>
        </w:r>
        <w:r>
          <w:fldChar w:fldCharType="separate"/>
        </w:r>
        <w:r>
          <w:t>65</w:t>
        </w:r>
        <w:r>
          <w:fldChar w:fldCharType="end"/>
        </w:r>
      </w:hyperlink>
    </w:p>
    <w:p>
      <w:pPr>
        <w:pStyle w:val="TOC2"/>
        <w:tabs>
          <w:tab w:val="right" w:leader="dot" w:pos="8306"/>
        </w:tabs>
      </w:pPr>
      <w:hyperlink w:anchor="_Toc12078" w:history="1">
        <w:r>
          <w:rPr>
            <w:rFonts w:ascii="仿宋" w:eastAsia="仿宋" w:hAnsi="仿宋" w:cs="仿宋" w:hint="eastAsia"/>
            <w:lang w:eastAsia="zh-CN"/>
          </w:rPr>
          <w:t>(二)、耳鼻喉科用药项目法律合规要求</w:t>
        </w:r>
        <w:r>
          <w:tab/>
        </w:r>
        <w:r>
          <w:fldChar w:fldCharType="begin"/>
        </w:r>
        <w:r>
          <w:instrText xml:space="preserve"> PAGEREF _Toc12078 \h </w:instrText>
        </w:r>
        <w:r>
          <w:fldChar w:fldCharType="separate"/>
        </w:r>
        <w:r>
          <w:t>68</w:t>
        </w:r>
        <w:r>
          <w:fldChar w:fldCharType="end"/>
        </w:r>
      </w:hyperlink>
    </w:p>
    <w:p>
      <w:pPr>
        <w:pStyle w:val="TOC2"/>
        <w:tabs>
          <w:tab w:val="right" w:leader="dot" w:pos="8306"/>
        </w:tabs>
      </w:pPr>
      <w:hyperlink w:anchor="_Toc14726" w:history="1">
        <w:r>
          <w:rPr>
            <w:rFonts w:ascii="仿宋" w:eastAsia="仿宋" w:hAnsi="仿宋" w:cs="仿宋" w:hint="eastAsia"/>
            <w:lang w:eastAsia="zh-CN"/>
          </w:rPr>
          <w:t>(三)、耳鼻喉科用药项目合同管理与法律事务</w:t>
        </w:r>
        <w:r>
          <w:tab/>
        </w:r>
        <w:r>
          <w:fldChar w:fldCharType="begin"/>
        </w:r>
        <w:r>
          <w:instrText xml:space="preserve"> PAGEREF _Toc14726 \h </w:instrText>
        </w:r>
        <w:r>
          <w:fldChar w:fldCharType="separate"/>
        </w:r>
        <w:r>
          <w:t>73</w:t>
        </w:r>
        <w:r>
          <w:fldChar w:fldCharType="end"/>
        </w:r>
      </w:hyperlink>
    </w:p>
    <w:p>
      <w:pPr>
        <w:pStyle w:val="TOC2"/>
        <w:tabs>
          <w:tab w:val="right" w:leader="dot" w:pos="8306"/>
        </w:tabs>
      </w:pPr>
      <w:hyperlink w:anchor="_Toc12380" w:history="1">
        <w:r>
          <w:rPr>
            <w:rFonts w:ascii="仿宋" w:eastAsia="仿宋" w:hAnsi="仿宋" w:cs="仿宋" w:hint="eastAsia"/>
            <w:lang w:eastAsia="zh-CN"/>
          </w:rPr>
          <w:t>(四)、耳鼻喉科用药项目知识产权保护策略</w:t>
        </w:r>
        <w:r>
          <w:tab/>
        </w:r>
        <w:r>
          <w:fldChar w:fldCharType="begin"/>
        </w:r>
        <w:r>
          <w:instrText xml:space="preserve"> PAGEREF _Toc12380 \h </w:instrText>
        </w:r>
        <w:r>
          <w:fldChar w:fldCharType="separate"/>
        </w:r>
        <w:r>
          <w:t>79</w:t>
        </w:r>
        <w:r>
          <w:fldChar w:fldCharType="end"/>
        </w:r>
      </w:hyperlink>
    </w:p>
    <w:p>
      <w:pPr>
        <w:pStyle w:val="TOC1"/>
        <w:tabs>
          <w:tab w:val="right" w:leader="dot" w:pos="8306"/>
        </w:tabs>
      </w:pPr>
      <w:hyperlink w:anchor="_Toc26668" w:history="1">
        <w:r>
          <w:rPr>
            <w:rFonts w:ascii="仿宋" w:eastAsia="仿宋" w:hAnsi="仿宋" w:cs="仿宋" w:hint="eastAsia"/>
            <w:lang w:eastAsia="zh-CN"/>
          </w:rPr>
          <w:t>十八、风险识别与分类</w:t>
        </w:r>
        <w:r>
          <w:tab/>
        </w:r>
        <w:r>
          <w:fldChar w:fldCharType="begin"/>
        </w:r>
        <w:r>
          <w:instrText xml:space="preserve"> PAGEREF _Toc26668 \h </w:instrText>
        </w:r>
        <w:r>
          <w:fldChar w:fldCharType="separate"/>
        </w:r>
        <w:r>
          <w:t>82</w:t>
        </w:r>
        <w:r>
          <w:fldChar w:fldCharType="end"/>
        </w:r>
      </w:hyperlink>
    </w:p>
    <w:p>
      <w:pPr>
        <w:pStyle w:val="TOC2"/>
        <w:tabs>
          <w:tab w:val="right" w:leader="dot" w:pos="8306"/>
        </w:tabs>
      </w:pPr>
      <w:hyperlink w:anchor="_Toc4592" w:history="1">
        <w:r>
          <w:rPr>
            <w:rFonts w:ascii="仿宋" w:eastAsia="仿宋" w:hAnsi="仿宋" w:cs="仿宋" w:hint="eastAsia"/>
            <w:lang w:eastAsia="zh-CN"/>
          </w:rPr>
          <w:t>(一)、风险识别</w:t>
        </w:r>
        <w:r>
          <w:tab/>
        </w:r>
        <w:r>
          <w:fldChar w:fldCharType="begin"/>
        </w:r>
        <w:r>
          <w:instrText xml:space="preserve"> PAGEREF _Toc4592 \h </w:instrText>
        </w:r>
        <w:r>
          <w:fldChar w:fldCharType="separate"/>
        </w:r>
        <w:r>
          <w:t>82</w:t>
        </w:r>
        <w:r>
          <w:fldChar w:fldCharType="end"/>
        </w:r>
      </w:hyperlink>
    </w:p>
    <w:p>
      <w:pPr>
        <w:pStyle w:val="TOC2"/>
        <w:tabs>
          <w:tab w:val="right" w:leader="dot" w:pos="8306"/>
        </w:tabs>
      </w:pPr>
      <w:hyperlink w:anchor="_Toc28278" w:history="1">
        <w:r>
          <w:rPr>
            <w:rFonts w:ascii="仿宋" w:eastAsia="仿宋" w:hAnsi="仿宋" w:cs="仿宋" w:hint="eastAsia"/>
            <w:lang w:eastAsia="zh-CN"/>
          </w:rPr>
          <w:t>(二)、风险分类</w:t>
        </w:r>
        <w:r>
          <w:tab/>
        </w:r>
        <w:r>
          <w:fldChar w:fldCharType="begin"/>
        </w:r>
        <w:r>
          <w:instrText xml:space="preserve"> PAGEREF _Toc28278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62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7240"/>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4905"/>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耳鼻喉科用药项目的主要产品是XXXX，预计年产值为XXX万元。这一产品在市场中占据着重要的地位，其广泛的应用范围使得该耳鼻喉科用药项目的市场前景非常广阔。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耳鼻喉科用药项目的xxx产品作为重要的原材料之一，将在多个领域发挥关键作用。其在建筑、交通、能源等方面的广泛应用将为整个产业链提供强大的支持，形成产业协同效应。耳鼻喉科用药项目的年产值XXX万XXX万XXX万万元不仅反映了其在市场上的巨大潜力，更预示着它对国民经济的积极贡献。这种关联度高、涉及面广的产业关系，使得该耳鼻喉科用药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0185"/>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总征地面积为XXXX平方米，相当于约XX.XX亩，其中净用地面积为XXXX平方米，红线范围内相当于约XX.XX亩。这一用地规模充分考虑了耳鼻喉科用药项目的建设需求，保障了耳鼻喉科用药项目在合适的空间内得以充分发展。耳鼻喉科用药项目规划的总建筑面积为XXXX平方米，其中主体工程建设占XXXX平方米，计容建筑面积达XXXX平方米。预计建筑工程的投资将达到XXXX万元，为耳鼻喉科用药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计划购置的设备共计XXXX台（套），设备购置费用为XXXX万元。这一设备购置计划充分考虑到耳鼻喉科用药项目的生产需求和技术要求，确保了耳鼻喉科用药项目在生产运营中具备先进的技术装备和高效的生产能力。设备的合理配置将为耳鼻喉科用药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计划总投资为XXXX万元，预计年实现营业收入为XXXX万元。这一产能规模的设定旨在确保耳鼻喉科用药项目能够在投资与回报之间取得平衡，实现长期可持续的发展。耳鼻喉科用药项目的总投资充分考虑到各个方面的需求，包括用地建设、设备购置等多个环节，以确保耳鼻喉科用药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8351"/>
      <w:r>
        <w:rPr>
          <w:rFonts w:ascii="仿宋" w:eastAsia="仿宋" w:hAnsi="仿宋" w:cs="仿宋" w:hint="eastAsia"/>
          <w:sz w:val="28"/>
          <w:lang w:eastAsia="zh-CN"/>
        </w:rPr>
        <w:t>二、耳鼻喉科用药项目选址可行性分析</w:t>
      </w:r>
      <w:bookmarkEnd w:id="5"/>
    </w:p>
    <w:p>
      <w:pPr>
        <w:pStyle w:val="Heading2"/>
        <w:rPr>
          <w:rFonts w:ascii="仿宋" w:eastAsia="仿宋" w:hAnsi="仿宋" w:cs="仿宋" w:hint="eastAsia"/>
          <w:lang w:eastAsia="zh-CN"/>
        </w:rPr>
      </w:pPr>
      <w:bookmarkStart w:id="6" w:name="_Toc2351"/>
      <w:r>
        <w:rPr>
          <w:rFonts w:ascii="仿宋" w:eastAsia="仿宋" w:hAnsi="仿宋" w:cs="仿宋" w:hint="eastAsia"/>
          <w:lang w:eastAsia="zh-CN"/>
        </w:rPr>
        <w:t>(一)、耳鼻喉科用药项目选址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该耳鼻喉科用药项目选址位于XX省XX市XX区XXX街道</w:t>
      </w:r>
    </w:p>
    <w:p>
      <w:pPr>
        <w:pStyle w:val="Heading2"/>
        <w:ind w:firstLine="560" w:firstLineChars="200"/>
        <w:rPr>
          <w:rFonts w:ascii="仿宋" w:eastAsia="仿宋" w:hAnsi="仿宋" w:cs="仿宋" w:hint="eastAsia"/>
          <w:sz w:val="28"/>
          <w:lang w:eastAsia="zh-CN"/>
        </w:rPr>
      </w:pPr>
      <w:bookmarkStart w:id="7" w:name="_Toc12468"/>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耳鼻喉科用药项目的征地面积将根据耳鼻喉科用药项目的实际规模和需求进行精确规划。具体面积XXX平方米，旨在确保耳鼻喉科用药项目不仅能够满足当前的发展需求，还能够预留空间以适应未来的扩展。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净用地面积是在征地面积基础上去除不可利用面积后的实际可开发用地。具体面积XXX平方米，考虑到环保、交通、安全等多方面因素，以确保耳鼻喉科用药项目在整体利用效率上达到最优。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耳鼻喉科用药项目计划建设的建筑总规模具体面积XXX平方米。这一规模的确定综合考虑了耳鼻喉科用药项目的性质、规模，以及城市规划的相关要求，确保建筑布局与周边环境协调一致。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绿地率是耳鼻喉科用药项目用地中被规划为绿地的比例。具体面积XXX平方米，旨在通过合理规划绿地，改善耳鼻喉科用药项目周边环境，提升居民生活质量，并符合城市整体绿化规划。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容积率是用地上可以建设的建筑总体积与用地面积之比。具体面积XXX，通过合理的容积率规划，确保耳鼻喉科用药项目建筑规模与周边环境和谐共生。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耳鼻喉科用药项目选址与当地城市规划相一致，具体面积XXX平方米。通过与城市规划部门深入沟通，确保耳鼻喉科用药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耳鼻喉科用药项目选址符合当地产业政策，具体面积XXX平方米。这包括耳鼻喉科用药项目对当地经济的促进作用，以及对相关产业的带动效应，确保耳鼻喉科用药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用地总体要求必须符合环保和可持续发展的原则，具体面积XXX平方米。通过采用绿色建筑设计、节能减排等措施，确保耳鼻喉科用药项目在建设和运营过程中对环境的影响最小化，达到可持续发展的要求。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确保耳鼻喉科用药项目选址具备必要的公共设施配套，具体面积XXX平方米。这包括交通便利性、教育、医疗等基础设施，以提高居民生活品质，使得耳鼻喉科用药项目选址更具吸引力。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考虑用地总体要求对当地社会稳定性的影响，具体面积XXX平方米。通过深入了解当地社区反馈，确保耳鼻喉科用药项目的选址和建设过程对当地社会和谐稳定产生积极作用。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耳鼻喉科用药项目选址不仅符合法规和规划，还在实际操作中具有可行性。这一全面规划将为耳鼻喉科用药项目的成功实施提供坚实的基础，确保耳鼻喉科用药项目选址阶段就能够奠定良好的发展基础。</w:t>
      </w:r>
    </w:p>
    <w:p>
      <w:pPr>
        <w:pStyle w:val="Heading2"/>
        <w:ind w:firstLine="560" w:firstLineChars="200"/>
        <w:rPr>
          <w:rFonts w:ascii="仿宋" w:eastAsia="仿宋" w:hAnsi="仿宋" w:cs="仿宋" w:hint="eastAsia"/>
          <w:sz w:val="28"/>
          <w:lang w:eastAsia="zh-CN"/>
        </w:rPr>
      </w:pPr>
      <w:bookmarkStart w:id="8" w:name="_Toc18233"/>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耳鼻喉科用药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耳鼻喉科用药项目的设备规划和空间设计中，我们将采取灵活设备布局的措施。设备布局将根据实际需求进行灵活设计，避免不必要的浪费。通过合理规划设备摆放位置，我们将提高设备的利用率，减少设备间距，以确保耳鼻喉科用药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耳鼻喉科用药项目内部引入共享设施的概念，例如共享会议室、办公区等。通过这种方式，我们可以减少对资源的重复建设，提高资源共享效率，从而减小耳鼻喉科用药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2656"/>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耳鼻喉科用药项目的总图布置中，我们将不同功能区域进行明确的规划，以最大程度满足耳鼻喉科用药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5333"/>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耳鼻喉科用药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环保影响： 耳鼻喉科用药项目对环境的影响是综合评价的重要因素之一。我们将详细考虑选址周边的自然环境、生态保护区、水源地等情况，确保耳鼻喉科用药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对选址的评价还需充分考虑当地政府的产业政策和法规。我们将详细了解耳鼻喉科用药项目所在地的相关政策，确保耳鼻喉科用药项目的规划和运营与当地法规相符，降低不必要的法律风险。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考虑到社会稳定性对企业运营的重要性，我们将评估选址地区的社会安全情况、劳工关系、社区反馈等方面，以确保耳鼻喉科用药项目的建设和运营不会受到社会稳定性的负面影响。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最后，我们将综合考虑用地成本，包括土地购置费用、土地开发成本等。通过对用地成本的详细评估，我们能够做出更为精确的经济效益分析，为耳鼻喉科用药项目的投资决策提供有力支持。</w:t>
      </w:r>
    </w:p>
    <w:p>
      <w:pPr>
        <w:pStyle w:val="Heading1"/>
        <w:ind w:firstLine="560" w:firstLineChars="200"/>
        <w:rPr>
          <w:rFonts w:ascii="仿宋" w:eastAsia="仿宋" w:hAnsi="仿宋" w:cs="仿宋" w:hint="eastAsia"/>
          <w:sz w:val="28"/>
          <w:lang w:eastAsia="zh-CN"/>
        </w:rPr>
      </w:pPr>
      <w:bookmarkStart w:id="11" w:name="_Toc4235"/>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18808"/>
      <w:r>
        <w:rPr>
          <w:rFonts w:ascii="仿宋" w:eastAsia="仿宋" w:hAnsi="仿宋" w:cs="仿宋" w:hint="eastAsia"/>
          <w:lang w:eastAsia="zh-CN"/>
        </w:rPr>
        <w:t>(一)、耳鼻喉科用药行业分析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行业一直以来都是市场的关注焦点。行业内的发展趋势、竞争态势以及潜在机会都对耳鼻喉科用药项目的推进产生深远的影响。通过深入研究行业的整体概貌，我们将更好地理解行业的核心特征，为耳鼻喉科用药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耳鼻喉科用药行业，技术一直是推动创新和发展的关键因素。我们将对当前技术趋势进行详尽分析，包括但不限于人工智能、大数据应用、先进制造技术等。这有助于耳鼻喉科用药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耳鼻喉科用药项目成功的基础。我们将对主要竞争对手进行深入研究，包括其市场份额、产品特点、市场定位等。通过全面了解竞争对手的优势和劣势，耳鼻喉科用药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25238"/>
      <w:r>
        <w:rPr>
          <w:rFonts w:ascii="仿宋" w:eastAsia="仿宋" w:hAnsi="仿宋" w:cs="仿宋" w:hint="eastAsia"/>
          <w:sz w:val="28"/>
          <w:lang w:eastAsia="zh-CN"/>
        </w:rPr>
        <w:t>(二)、耳鼻喉科用药市场分析预测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耳鼻喉科用药市场未来的增长趋势。这包括市场的整体规模、各细分领域的发展趋势等。耳鼻喉科用药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耳鼻喉科用药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耳鼻喉科用药项目实施过程中需要充分考虑的因素。我们将对市场风险进行全面评估，包括但不限于政策法规风险、市场竞争风险、技术变革风险等。通过对潜在风险的深入分析，耳鼻喉科用药项目可以制定相应的风险缓解策略，降低不确定性对耳鼻喉科用药项目的影响。</w:t>
      </w:r>
    </w:p>
    <w:p>
      <w:pPr>
        <w:pStyle w:val="Heading1"/>
        <w:ind w:firstLine="560" w:firstLineChars="200"/>
        <w:rPr>
          <w:rFonts w:ascii="仿宋" w:eastAsia="仿宋" w:hAnsi="仿宋" w:cs="仿宋" w:hint="eastAsia"/>
          <w:sz w:val="28"/>
          <w:lang w:eastAsia="zh-CN"/>
        </w:rPr>
      </w:pPr>
      <w:bookmarkStart w:id="14" w:name="_Toc28854"/>
      <w:r>
        <w:rPr>
          <w:rFonts w:ascii="仿宋" w:eastAsia="仿宋" w:hAnsi="仿宋" w:cs="仿宋" w:hint="eastAsia"/>
          <w:sz w:val="28"/>
          <w:lang w:eastAsia="zh-CN"/>
        </w:rPr>
        <w:t>四、耳鼻喉科用药项目概论</w:t>
      </w:r>
      <w:bookmarkEnd w:id="14"/>
    </w:p>
    <w:p>
      <w:pPr>
        <w:pStyle w:val="Heading2"/>
        <w:rPr>
          <w:rFonts w:ascii="仿宋" w:eastAsia="仿宋" w:hAnsi="仿宋" w:cs="仿宋" w:hint="eastAsia"/>
          <w:lang w:eastAsia="zh-CN"/>
        </w:rPr>
      </w:pPr>
      <w:bookmarkStart w:id="15" w:name="_Toc2651"/>
      <w:r>
        <w:rPr>
          <w:rFonts w:ascii="仿宋" w:eastAsia="仿宋" w:hAnsi="仿宋" w:cs="仿宋" w:hint="eastAsia"/>
          <w:lang w:eastAsia="zh-CN"/>
        </w:rPr>
        <w:t>(一)、耳鼻喉科用药项目概况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的起源追溯至对市场的深入洞察。市场的不断演变与变革为耳鼻喉科用药项目提供了难得的机遇。当前市场存在的需求缺口和变革的大环境共同构成了耳鼻喉科用药项目的背景。这个耳鼻喉科用药项目旨在充分利用市场机遇，填补行业中尚未满足的需求，为客户提供全新的解决方案。市场的变革和需求的增长使得这个耳鼻喉科用药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耳鼻喉科用药项目名称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正式命名为耳鼻喉科用药。这个名称不仅仅是一个标识，更代表了耳鼻喉科用药项目的核心理念和愿景。它蕴含着耳鼻喉科用药项目所要解决问题的关键字，具有强烈的表达和辨识度，为耳鼻喉科用药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耳鼻喉科用药项目目标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的核心目标是提供一种全新、高效的解决方案，满足客户日益增长的需求。耳鼻喉科用药项目追求的不仅仅是满足市场需求，更是在市场中获得卓越的竞争优势。通过不断提升产品或服务的质量和创新水平，耳鼻喉科用药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耳鼻喉科用药项目范围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全面涵盖了产品研发、制造、市场推广和售后服务，确保从产品设计到最终用户体验的全方位关注。这一全面的耳鼻喉科用药项目范围是为了确保耳鼻喉科用药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耳鼻喉科用药项目时间表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耳鼻喉科用药项目计划在未来18个月内完成，包括研发、测试、市场试点和正式推出等不同阶段。这个时间表的合理设计是为了确保耳鼻喉科用药项目各个阶段的顺利推进，以便按时交付高质量的成果。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耳鼻喉科用药项目预算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总预算估算为XX百万美元，主要分配在研发、市场推广、人员培训和运营等方面。这一充足的预算为耳鼻喉科用药项目提供了充足的资源，确保耳鼻喉科用药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耳鼻喉科用药项目风险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可能面临的风险包括市场接受度低、技术难题、竞争激烈等。耳鼻喉科用药项目团队已经制定了相应的风险应对计划，通过前瞻性的风险管理，确保耳鼻喉科用药项目在面对不确定性时能够迅速做出应对。</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1.8 耳鼻喉科用药项目团队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耳鼻喉科用药项目汇聚了一支经验丰富、多领域专业素养的核心团队，确保耳鼻喉科用药项目在各个方面都能拥有高水平的执行力。团队的协同作战是耳鼻喉科用药项目成功的关键因素之一。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耳鼻喉科用药项目背景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耳鼻喉科用药项目的背景根植于市场对更高效、创新产品的渴望，同时也受到科技发展对行业格局的深刻改变的影响。这为耳鼻喉科用药项目提供了广阔的发展空间和市场需求。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耳鼻喉科用药项目现状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截至目前，耳鼻喉科用药项目已完成市场调研和技术验证，取得了初步的成功。这为耳鼻喉科用药项目在未来的发展奠定了坚实的基础，为更远大的目标打下了坚实的基石。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16399"/>
      <w:r>
        <w:rPr>
          <w:rFonts w:ascii="仿宋" w:eastAsia="仿宋" w:hAnsi="仿宋" w:cs="仿宋" w:hint="eastAsia"/>
          <w:sz w:val="28"/>
          <w:lang w:eastAsia="zh-CN"/>
        </w:rPr>
        <w:t>(二)、耳鼻喉科用药项目目标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keyword》耳鼻喉科用药项目首要业务目标是在市场中占据有利地位，实现产品/服务的成功推广和销售。通过不断提升产品质量、创新性，耳鼻喉科用药项目追求成为行业中的领导者，赢得更多客户的青睐。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在科技迅速发展的时代，耳鼻喉科用药项目着眼于技术创新。通过持续的研发和技术升级，耳鼻喉科用药项目旨在推出更具创新性的产品或服务，以满足市场对新鲜、先进解决方案的需求。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为了建立可持续的客户关系，耳鼻喉科用药项目设定了客户满意度目标。通过提供卓越的产品质量和优质的客户服务，耳鼻喉科用药项目追求赢得客户的信任和忠诚度，确保他们的满意度达到行业领先水平。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耳鼻喉科用药项目注重社会责任和可持续发展。通过实施环保、社会责任耳鼻喉科用药项目，耳鼻喉科用药项目致力于在经济发展的同时保护环境，促进社会公平，实现可持续经营。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耳鼻喉科用药项目的团队是实现目标的核心驱动力。因此，耳鼻喉科用药项目设定了团队发展目标，包括提升团队成员的专业技能、培养领导力，以及搭建协同高效的团队工作氛围。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27383"/>
      <w:r>
        <w:rPr>
          <w:rFonts w:ascii="仿宋" w:eastAsia="仿宋" w:hAnsi="仿宋" w:cs="仿宋" w:hint="eastAsia"/>
          <w:sz w:val="28"/>
          <w:lang w:eastAsia="zh-CN"/>
        </w:rPr>
        <w:t>(三)、耳鼻喉科用药项目提出的理由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耳鼻喉科用药项目提出的理由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的提出源于对市场机遇的深刻洞察。当前市场中存在的需求缺口和行业发展趋势表明，有巨大的商业机会等待被开发。通过准确捕捉市场机遇，耳鼻喉科用药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的理念基于对技术创新的信仰。通过持续的研发和技术投入，耳鼻喉科用药项目有望推出更具创新性的产品或服务。在科技飞速发展的当下，耳鼻喉科用药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的提出是为了增强企业的行业竞争力。通过提升产品或服务的质量和独特性，耳鼻喉科用药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响应了消费者需求的变化。随着社会和科技的不断发展，消费者对产品和服务的需求也在发生变化。通过深入了解并及时回应消费者的新需求，耳鼻喉科用药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耳鼻喉科用药项目的提出是企业战略发展规划的一部分。在面对日益激烈的市场竞争和不断变化的商业环境中，耳鼻喉科用药项目作为企业战略的一环，旨在为企业开辟新的增长领域，巩固企业在行业中的地位。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耳鼻喉科用药项目的提出不仅仅是基于商业考量，还注重社会责任。通过推出环保、社会责任等方面的耳鼻喉科用药项目，耳鼻喉科用药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https://d.book118.com/358051065074006037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耳鼻喉科用药项目计划设计方案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4C53C3"/>
    <w:rsid w:val="214C53C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5805106507400603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2024-02-19T15:54:00Z</dcterms:created>
  <dcterms:modified xsi:type="dcterms:W3CDTF">2024-02-19T15:54:38Z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DBDC1ED732964F28A8F8DB039F6CD329_11</vt:lpwstr>
  </property>
  <property fmtid="{D5CDD505-2E9C-101B-9397-08002B2CF9AE}" pid="3" name="KSOProductBuildVer">
    <vt:lpwstr>2052-12.1.0.16250</vt:lpwstr>
  </property>
</Properties>
</file>