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祛痘护肤品项目计划设计方案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79" w:history="1">
        <w:r>
          <w:rPr>
            <w:rFonts w:ascii="仿宋" w:eastAsia="仿宋" w:hAnsi="仿宋" w:cs="仿宋" w:hint="eastAsia"/>
            <w:lang w:eastAsia="zh-CN"/>
          </w:rPr>
          <w:t>序言</w:t>
        </w:r>
        <w:r>
          <w:tab/>
        </w:r>
        <w:r>
          <w:fldChar w:fldCharType="begin"/>
        </w:r>
        <w:r>
          <w:instrText xml:space="preserve"> PAGEREF _Toc28279 \h </w:instrText>
        </w:r>
        <w:r>
          <w:fldChar w:fldCharType="separate"/>
        </w:r>
        <w:r>
          <w:t>3</w:t>
        </w:r>
        <w:r>
          <w:fldChar w:fldCharType="end"/>
        </w:r>
      </w:hyperlink>
    </w:p>
    <w:p>
      <w:pPr>
        <w:pStyle w:val="TOC1"/>
        <w:tabs>
          <w:tab w:val="right" w:leader="dot" w:pos="8306"/>
        </w:tabs>
      </w:pPr>
      <w:hyperlink w:anchor="_Toc23914" w:history="1">
        <w:r>
          <w:rPr>
            <w:rFonts w:ascii="仿宋" w:eastAsia="仿宋" w:hAnsi="仿宋" w:cs="仿宋" w:hint="eastAsia"/>
            <w:lang w:eastAsia="zh-CN"/>
          </w:rPr>
          <w:t>一、祛痘护肤品项目土建工程</w:t>
        </w:r>
        <w:r>
          <w:tab/>
        </w:r>
        <w:r>
          <w:fldChar w:fldCharType="begin"/>
        </w:r>
        <w:r>
          <w:instrText xml:space="preserve"> PAGEREF _Toc23914 \h </w:instrText>
        </w:r>
        <w:r>
          <w:fldChar w:fldCharType="separate"/>
        </w:r>
        <w:r>
          <w:t>3</w:t>
        </w:r>
        <w:r>
          <w:fldChar w:fldCharType="end"/>
        </w:r>
      </w:hyperlink>
    </w:p>
    <w:p>
      <w:pPr>
        <w:pStyle w:val="TOC2"/>
        <w:tabs>
          <w:tab w:val="right" w:leader="dot" w:pos="8306"/>
        </w:tabs>
      </w:pPr>
      <w:hyperlink w:anchor="_Toc31481" w:history="1">
        <w:r>
          <w:rPr>
            <w:rFonts w:ascii="仿宋" w:eastAsia="仿宋" w:hAnsi="仿宋" w:cs="仿宋" w:hint="eastAsia"/>
            <w:lang w:eastAsia="zh-CN"/>
          </w:rPr>
          <w:t>(一)、建筑工程设计原则</w:t>
        </w:r>
        <w:r>
          <w:tab/>
        </w:r>
        <w:r>
          <w:fldChar w:fldCharType="begin"/>
        </w:r>
        <w:r>
          <w:instrText xml:space="preserve"> PAGEREF _Toc31481 \h </w:instrText>
        </w:r>
        <w:r>
          <w:fldChar w:fldCharType="separate"/>
        </w:r>
        <w:r>
          <w:t>3</w:t>
        </w:r>
        <w:r>
          <w:fldChar w:fldCharType="end"/>
        </w:r>
      </w:hyperlink>
    </w:p>
    <w:p>
      <w:pPr>
        <w:pStyle w:val="TOC2"/>
        <w:tabs>
          <w:tab w:val="right" w:leader="dot" w:pos="8306"/>
        </w:tabs>
      </w:pPr>
      <w:hyperlink w:anchor="_Toc4805" w:history="1">
        <w:r>
          <w:rPr>
            <w:rFonts w:ascii="仿宋" w:eastAsia="仿宋" w:hAnsi="仿宋" w:cs="仿宋" w:hint="eastAsia"/>
            <w:lang w:eastAsia="zh-CN"/>
          </w:rPr>
          <w:t>(二)、土建工程设计年限及安全等级</w:t>
        </w:r>
        <w:r>
          <w:tab/>
        </w:r>
        <w:r>
          <w:fldChar w:fldCharType="begin"/>
        </w:r>
        <w:r>
          <w:instrText xml:space="preserve"> PAGEREF _Toc4805 \h </w:instrText>
        </w:r>
        <w:r>
          <w:fldChar w:fldCharType="separate"/>
        </w:r>
        <w:r>
          <w:t>4</w:t>
        </w:r>
        <w:r>
          <w:fldChar w:fldCharType="end"/>
        </w:r>
      </w:hyperlink>
    </w:p>
    <w:p>
      <w:pPr>
        <w:pStyle w:val="TOC2"/>
        <w:tabs>
          <w:tab w:val="right" w:leader="dot" w:pos="8306"/>
        </w:tabs>
      </w:pPr>
      <w:hyperlink w:anchor="_Toc10986" w:history="1">
        <w:r>
          <w:rPr>
            <w:rFonts w:ascii="仿宋" w:eastAsia="仿宋" w:hAnsi="仿宋" w:cs="仿宋" w:hint="eastAsia"/>
            <w:lang w:eastAsia="zh-CN"/>
          </w:rPr>
          <w:t>(三)、建筑工程设计总体要求</w:t>
        </w:r>
        <w:r>
          <w:tab/>
        </w:r>
        <w:r>
          <w:fldChar w:fldCharType="begin"/>
        </w:r>
        <w:r>
          <w:instrText xml:space="preserve"> PAGEREF _Toc10986 \h </w:instrText>
        </w:r>
        <w:r>
          <w:fldChar w:fldCharType="separate"/>
        </w:r>
        <w:r>
          <w:t>5</w:t>
        </w:r>
        <w:r>
          <w:fldChar w:fldCharType="end"/>
        </w:r>
      </w:hyperlink>
    </w:p>
    <w:p>
      <w:pPr>
        <w:pStyle w:val="TOC2"/>
        <w:tabs>
          <w:tab w:val="right" w:leader="dot" w:pos="8306"/>
        </w:tabs>
      </w:pPr>
      <w:hyperlink w:anchor="_Toc28944" w:history="1">
        <w:r>
          <w:rPr>
            <w:rFonts w:ascii="仿宋" w:eastAsia="仿宋" w:hAnsi="仿宋" w:cs="仿宋" w:hint="eastAsia"/>
            <w:lang w:eastAsia="zh-CN"/>
          </w:rPr>
          <w:t>(四)、土建工程建设指标</w:t>
        </w:r>
        <w:r>
          <w:tab/>
        </w:r>
        <w:r>
          <w:fldChar w:fldCharType="begin"/>
        </w:r>
        <w:r>
          <w:instrText xml:space="preserve"> PAGEREF _Toc28944 \h </w:instrText>
        </w:r>
        <w:r>
          <w:fldChar w:fldCharType="separate"/>
        </w:r>
        <w:r>
          <w:t>6</w:t>
        </w:r>
        <w:r>
          <w:fldChar w:fldCharType="end"/>
        </w:r>
      </w:hyperlink>
    </w:p>
    <w:p>
      <w:pPr>
        <w:pStyle w:val="TOC1"/>
        <w:tabs>
          <w:tab w:val="right" w:leader="dot" w:pos="8306"/>
        </w:tabs>
      </w:pPr>
      <w:hyperlink w:anchor="_Toc11092" w:history="1">
        <w:r>
          <w:rPr>
            <w:rFonts w:ascii="仿宋" w:eastAsia="仿宋" w:hAnsi="仿宋" w:cs="仿宋" w:hint="eastAsia"/>
            <w:lang w:eastAsia="zh-CN"/>
          </w:rPr>
          <w:t>二、祛痘护肤品项目可持续发展</w:t>
        </w:r>
        <w:r>
          <w:tab/>
        </w:r>
        <w:r>
          <w:fldChar w:fldCharType="begin"/>
        </w:r>
        <w:r>
          <w:instrText xml:space="preserve"> PAGEREF _Toc11092 \h </w:instrText>
        </w:r>
        <w:r>
          <w:fldChar w:fldCharType="separate"/>
        </w:r>
        <w:r>
          <w:t>6</w:t>
        </w:r>
        <w:r>
          <w:fldChar w:fldCharType="end"/>
        </w:r>
      </w:hyperlink>
    </w:p>
    <w:p>
      <w:pPr>
        <w:pStyle w:val="TOC2"/>
        <w:tabs>
          <w:tab w:val="right" w:leader="dot" w:pos="8306"/>
        </w:tabs>
      </w:pPr>
      <w:hyperlink w:anchor="_Toc27926" w:history="1">
        <w:r>
          <w:rPr>
            <w:rFonts w:ascii="仿宋" w:eastAsia="仿宋" w:hAnsi="仿宋" w:cs="仿宋" w:hint="eastAsia"/>
            <w:lang w:eastAsia="zh-CN"/>
          </w:rPr>
          <w:t>(一)、可持续战略与实践</w:t>
        </w:r>
        <w:r>
          <w:tab/>
        </w:r>
        <w:r>
          <w:fldChar w:fldCharType="begin"/>
        </w:r>
        <w:r>
          <w:instrText xml:space="preserve"> PAGEREF _Toc27926 \h </w:instrText>
        </w:r>
        <w:r>
          <w:fldChar w:fldCharType="separate"/>
        </w:r>
        <w:r>
          <w:t>6</w:t>
        </w:r>
        <w:r>
          <w:fldChar w:fldCharType="end"/>
        </w:r>
      </w:hyperlink>
    </w:p>
    <w:p>
      <w:pPr>
        <w:pStyle w:val="TOC2"/>
        <w:tabs>
          <w:tab w:val="right" w:leader="dot" w:pos="8306"/>
        </w:tabs>
      </w:pPr>
      <w:hyperlink w:anchor="_Toc21012" w:history="1">
        <w:r>
          <w:rPr>
            <w:rFonts w:ascii="仿宋" w:eastAsia="仿宋" w:hAnsi="仿宋" w:cs="仿宋" w:hint="eastAsia"/>
            <w:lang w:eastAsia="zh-CN"/>
          </w:rPr>
          <w:t>(二)、环保与社会责任</w:t>
        </w:r>
        <w:r>
          <w:tab/>
        </w:r>
        <w:r>
          <w:fldChar w:fldCharType="begin"/>
        </w:r>
        <w:r>
          <w:instrText xml:space="preserve"> PAGEREF _Toc21012 \h </w:instrText>
        </w:r>
        <w:r>
          <w:fldChar w:fldCharType="separate"/>
        </w:r>
        <w:r>
          <w:t>7</w:t>
        </w:r>
        <w:r>
          <w:fldChar w:fldCharType="end"/>
        </w:r>
      </w:hyperlink>
    </w:p>
    <w:p>
      <w:pPr>
        <w:pStyle w:val="TOC1"/>
        <w:tabs>
          <w:tab w:val="right" w:leader="dot" w:pos="8306"/>
        </w:tabs>
      </w:pPr>
      <w:hyperlink w:anchor="_Toc28793" w:history="1">
        <w:r>
          <w:rPr>
            <w:rFonts w:ascii="仿宋" w:eastAsia="仿宋" w:hAnsi="仿宋" w:cs="仿宋" w:hint="eastAsia"/>
            <w:lang w:eastAsia="zh-CN"/>
          </w:rPr>
          <w:t>三、祛痘护肤品项目危机管理</w:t>
        </w:r>
        <w:r>
          <w:tab/>
        </w:r>
        <w:r>
          <w:fldChar w:fldCharType="begin"/>
        </w:r>
        <w:r>
          <w:instrText xml:space="preserve"> PAGEREF _Toc28793 \h </w:instrText>
        </w:r>
        <w:r>
          <w:fldChar w:fldCharType="separate"/>
        </w:r>
        <w:r>
          <w:t>8</w:t>
        </w:r>
        <w:r>
          <w:fldChar w:fldCharType="end"/>
        </w:r>
      </w:hyperlink>
    </w:p>
    <w:p>
      <w:pPr>
        <w:pStyle w:val="TOC2"/>
        <w:tabs>
          <w:tab w:val="right" w:leader="dot" w:pos="8306"/>
        </w:tabs>
      </w:pPr>
      <w:hyperlink w:anchor="_Toc2201" w:history="1">
        <w:r>
          <w:rPr>
            <w:rFonts w:ascii="仿宋" w:eastAsia="仿宋" w:hAnsi="仿宋" w:cs="仿宋" w:hint="eastAsia"/>
            <w:lang w:eastAsia="zh-CN"/>
          </w:rPr>
          <w:t>(一)、危机预警与识别</w:t>
        </w:r>
        <w:r>
          <w:tab/>
        </w:r>
        <w:r>
          <w:fldChar w:fldCharType="begin"/>
        </w:r>
        <w:r>
          <w:instrText xml:space="preserve"> PAGEREF _Toc2201 \h </w:instrText>
        </w:r>
        <w:r>
          <w:fldChar w:fldCharType="separate"/>
        </w:r>
        <w:r>
          <w:t>8</w:t>
        </w:r>
        <w:r>
          <w:fldChar w:fldCharType="end"/>
        </w:r>
      </w:hyperlink>
    </w:p>
    <w:p>
      <w:pPr>
        <w:pStyle w:val="TOC2"/>
        <w:tabs>
          <w:tab w:val="right" w:leader="dot" w:pos="8306"/>
        </w:tabs>
      </w:pPr>
      <w:hyperlink w:anchor="_Toc5115" w:history="1">
        <w:r>
          <w:rPr>
            <w:rFonts w:ascii="仿宋" w:eastAsia="仿宋" w:hAnsi="仿宋" w:cs="仿宋" w:hint="eastAsia"/>
            <w:lang w:eastAsia="zh-CN"/>
          </w:rPr>
          <w:t>(二)、危机应对与恢复</w:t>
        </w:r>
        <w:r>
          <w:tab/>
        </w:r>
        <w:r>
          <w:fldChar w:fldCharType="begin"/>
        </w:r>
        <w:r>
          <w:instrText xml:space="preserve"> PAGEREF _Toc5115 \h </w:instrText>
        </w:r>
        <w:r>
          <w:fldChar w:fldCharType="separate"/>
        </w:r>
        <w:r>
          <w:t>9</w:t>
        </w:r>
        <w:r>
          <w:fldChar w:fldCharType="end"/>
        </w:r>
      </w:hyperlink>
    </w:p>
    <w:p>
      <w:pPr>
        <w:pStyle w:val="TOC1"/>
        <w:tabs>
          <w:tab w:val="right" w:leader="dot" w:pos="8306"/>
        </w:tabs>
      </w:pPr>
      <w:hyperlink w:anchor="_Toc11650" w:history="1">
        <w:r>
          <w:rPr>
            <w:rFonts w:ascii="仿宋" w:eastAsia="仿宋" w:hAnsi="仿宋" w:cs="仿宋" w:hint="eastAsia"/>
            <w:lang w:eastAsia="zh-CN"/>
          </w:rPr>
          <w:t>四、产品规划分析</w:t>
        </w:r>
        <w:r>
          <w:tab/>
        </w:r>
        <w:r>
          <w:fldChar w:fldCharType="begin"/>
        </w:r>
        <w:r>
          <w:instrText xml:space="preserve"> PAGEREF _Toc11650 \h </w:instrText>
        </w:r>
        <w:r>
          <w:fldChar w:fldCharType="separate"/>
        </w:r>
        <w:r>
          <w:t>10</w:t>
        </w:r>
        <w:r>
          <w:fldChar w:fldCharType="end"/>
        </w:r>
      </w:hyperlink>
    </w:p>
    <w:p>
      <w:pPr>
        <w:pStyle w:val="TOC2"/>
        <w:tabs>
          <w:tab w:val="right" w:leader="dot" w:pos="8306"/>
        </w:tabs>
      </w:pPr>
      <w:hyperlink w:anchor="_Toc18710" w:history="1">
        <w:r>
          <w:rPr>
            <w:rFonts w:ascii="仿宋" w:eastAsia="仿宋" w:hAnsi="仿宋" w:cs="仿宋" w:hint="eastAsia"/>
            <w:lang w:eastAsia="zh-CN"/>
          </w:rPr>
          <w:t>(一)、产品规划</w:t>
        </w:r>
        <w:r>
          <w:tab/>
        </w:r>
        <w:r>
          <w:fldChar w:fldCharType="begin"/>
        </w:r>
        <w:r>
          <w:instrText xml:space="preserve"> PAGEREF _Toc18710 \h </w:instrText>
        </w:r>
        <w:r>
          <w:fldChar w:fldCharType="separate"/>
        </w:r>
        <w:r>
          <w:t>10</w:t>
        </w:r>
        <w:r>
          <w:fldChar w:fldCharType="end"/>
        </w:r>
      </w:hyperlink>
    </w:p>
    <w:p>
      <w:pPr>
        <w:pStyle w:val="TOC2"/>
        <w:tabs>
          <w:tab w:val="right" w:leader="dot" w:pos="8306"/>
        </w:tabs>
      </w:pPr>
      <w:hyperlink w:anchor="_Toc11343" w:history="1">
        <w:r>
          <w:rPr>
            <w:rFonts w:ascii="仿宋" w:eastAsia="仿宋" w:hAnsi="仿宋" w:cs="仿宋" w:hint="eastAsia"/>
            <w:lang w:eastAsia="zh-CN"/>
          </w:rPr>
          <w:t>(二)、建设规模</w:t>
        </w:r>
        <w:r>
          <w:tab/>
        </w:r>
        <w:r>
          <w:fldChar w:fldCharType="begin"/>
        </w:r>
        <w:r>
          <w:instrText xml:space="preserve"> PAGEREF _Toc11343 \h </w:instrText>
        </w:r>
        <w:r>
          <w:fldChar w:fldCharType="separate"/>
        </w:r>
        <w:r>
          <w:t>11</w:t>
        </w:r>
        <w:r>
          <w:fldChar w:fldCharType="end"/>
        </w:r>
      </w:hyperlink>
    </w:p>
    <w:p>
      <w:pPr>
        <w:pStyle w:val="TOC1"/>
        <w:tabs>
          <w:tab w:val="right" w:leader="dot" w:pos="8306"/>
        </w:tabs>
      </w:pPr>
      <w:hyperlink w:anchor="_Toc21877" w:history="1">
        <w:r>
          <w:rPr>
            <w:rFonts w:ascii="仿宋" w:eastAsia="仿宋" w:hAnsi="仿宋" w:cs="仿宋" w:hint="eastAsia"/>
            <w:lang w:eastAsia="zh-CN"/>
          </w:rPr>
          <w:t>五、市场分析、调研</w:t>
        </w:r>
        <w:r>
          <w:tab/>
        </w:r>
        <w:r>
          <w:fldChar w:fldCharType="begin"/>
        </w:r>
        <w:r>
          <w:instrText xml:space="preserve"> PAGEREF _Toc21877 \h </w:instrText>
        </w:r>
        <w:r>
          <w:fldChar w:fldCharType="separate"/>
        </w:r>
        <w:r>
          <w:t>12</w:t>
        </w:r>
        <w:r>
          <w:fldChar w:fldCharType="end"/>
        </w:r>
      </w:hyperlink>
    </w:p>
    <w:p>
      <w:pPr>
        <w:pStyle w:val="TOC2"/>
        <w:tabs>
          <w:tab w:val="right" w:leader="dot" w:pos="8306"/>
        </w:tabs>
      </w:pPr>
      <w:hyperlink w:anchor="_Toc17284" w:history="1">
        <w:r>
          <w:rPr>
            <w:rFonts w:ascii="仿宋" w:eastAsia="仿宋" w:hAnsi="仿宋" w:cs="仿宋" w:hint="eastAsia"/>
            <w:lang w:eastAsia="zh-CN"/>
          </w:rPr>
          <w:t>(一)、祛痘护肤品行业分析</w:t>
        </w:r>
        <w:r>
          <w:tab/>
        </w:r>
        <w:r>
          <w:fldChar w:fldCharType="begin"/>
        </w:r>
        <w:r>
          <w:instrText xml:space="preserve"> PAGEREF _Toc17284 \h </w:instrText>
        </w:r>
        <w:r>
          <w:fldChar w:fldCharType="separate"/>
        </w:r>
        <w:r>
          <w:t>12</w:t>
        </w:r>
        <w:r>
          <w:fldChar w:fldCharType="end"/>
        </w:r>
      </w:hyperlink>
    </w:p>
    <w:p>
      <w:pPr>
        <w:pStyle w:val="TOC2"/>
        <w:tabs>
          <w:tab w:val="right" w:leader="dot" w:pos="8306"/>
        </w:tabs>
      </w:pPr>
      <w:hyperlink w:anchor="_Toc22277" w:history="1">
        <w:r>
          <w:rPr>
            <w:rFonts w:ascii="仿宋" w:eastAsia="仿宋" w:hAnsi="仿宋" w:cs="仿宋" w:hint="eastAsia"/>
            <w:lang w:eastAsia="zh-CN"/>
          </w:rPr>
          <w:t>(二)、祛痘护肤品市场分析预测</w:t>
        </w:r>
        <w:r>
          <w:tab/>
        </w:r>
        <w:r>
          <w:fldChar w:fldCharType="begin"/>
        </w:r>
        <w:r>
          <w:instrText xml:space="preserve"> PAGEREF _Toc22277 \h </w:instrText>
        </w:r>
        <w:r>
          <w:fldChar w:fldCharType="separate"/>
        </w:r>
        <w:r>
          <w:t>13</w:t>
        </w:r>
        <w:r>
          <w:fldChar w:fldCharType="end"/>
        </w:r>
      </w:hyperlink>
    </w:p>
    <w:p>
      <w:pPr>
        <w:pStyle w:val="TOC1"/>
        <w:tabs>
          <w:tab w:val="right" w:leader="dot" w:pos="8306"/>
        </w:tabs>
      </w:pPr>
      <w:hyperlink w:anchor="_Toc29930" w:history="1">
        <w:r>
          <w:rPr>
            <w:rFonts w:ascii="仿宋" w:eastAsia="仿宋" w:hAnsi="仿宋" w:cs="仿宋" w:hint="eastAsia"/>
            <w:lang w:eastAsia="zh-CN"/>
          </w:rPr>
          <w:t>六、工艺说明</w:t>
        </w:r>
        <w:r>
          <w:tab/>
        </w:r>
        <w:r>
          <w:fldChar w:fldCharType="begin"/>
        </w:r>
        <w:r>
          <w:instrText xml:space="preserve"> PAGEREF _Toc29930 \h </w:instrText>
        </w:r>
        <w:r>
          <w:fldChar w:fldCharType="separate"/>
        </w:r>
        <w:r>
          <w:t>14</w:t>
        </w:r>
        <w:r>
          <w:fldChar w:fldCharType="end"/>
        </w:r>
      </w:hyperlink>
    </w:p>
    <w:p>
      <w:pPr>
        <w:pStyle w:val="TOC2"/>
        <w:tabs>
          <w:tab w:val="right" w:leader="dot" w:pos="8306"/>
        </w:tabs>
      </w:pPr>
      <w:hyperlink w:anchor="_Toc32181" w:history="1">
        <w:r>
          <w:rPr>
            <w:rFonts w:ascii="仿宋" w:eastAsia="仿宋" w:hAnsi="仿宋" w:cs="仿宋" w:hint="eastAsia"/>
            <w:lang w:eastAsia="zh-CN"/>
          </w:rPr>
          <w:t>(一)、技术管理特点</w:t>
        </w:r>
        <w:r>
          <w:tab/>
        </w:r>
        <w:r>
          <w:fldChar w:fldCharType="begin"/>
        </w:r>
        <w:r>
          <w:instrText xml:space="preserve"> PAGEREF _Toc32181 \h </w:instrText>
        </w:r>
        <w:r>
          <w:fldChar w:fldCharType="separate"/>
        </w:r>
        <w:r>
          <w:t>14</w:t>
        </w:r>
        <w:r>
          <w:fldChar w:fldCharType="end"/>
        </w:r>
      </w:hyperlink>
    </w:p>
    <w:p>
      <w:pPr>
        <w:pStyle w:val="TOC2"/>
        <w:tabs>
          <w:tab w:val="right" w:leader="dot" w:pos="8306"/>
        </w:tabs>
      </w:pPr>
      <w:hyperlink w:anchor="_Toc14547" w:history="1">
        <w:r>
          <w:rPr>
            <w:rFonts w:ascii="仿宋" w:eastAsia="仿宋" w:hAnsi="仿宋" w:cs="仿宋" w:hint="eastAsia"/>
            <w:lang w:eastAsia="zh-CN"/>
          </w:rPr>
          <w:t>(二)、祛痘护肤品项目工艺技术设计方案</w:t>
        </w:r>
        <w:r>
          <w:tab/>
        </w:r>
        <w:r>
          <w:fldChar w:fldCharType="begin"/>
        </w:r>
        <w:r>
          <w:instrText xml:space="preserve"> PAGEREF _Toc14547 \h </w:instrText>
        </w:r>
        <w:r>
          <w:fldChar w:fldCharType="separate"/>
        </w:r>
        <w:r>
          <w:t>15</w:t>
        </w:r>
        <w:r>
          <w:fldChar w:fldCharType="end"/>
        </w:r>
      </w:hyperlink>
    </w:p>
    <w:p>
      <w:pPr>
        <w:pStyle w:val="TOC2"/>
        <w:tabs>
          <w:tab w:val="right" w:leader="dot" w:pos="8306"/>
        </w:tabs>
      </w:pPr>
      <w:hyperlink w:anchor="_Toc20519" w:history="1">
        <w:r>
          <w:rPr>
            <w:rFonts w:ascii="仿宋" w:eastAsia="仿宋" w:hAnsi="仿宋" w:cs="仿宋" w:hint="eastAsia"/>
            <w:lang w:eastAsia="zh-CN"/>
          </w:rPr>
          <w:t>(三)、设备选型方案</w:t>
        </w:r>
        <w:r>
          <w:tab/>
        </w:r>
        <w:r>
          <w:fldChar w:fldCharType="begin"/>
        </w:r>
        <w:r>
          <w:instrText xml:space="preserve"> PAGEREF _Toc20519 \h </w:instrText>
        </w:r>
        <w:r>
          <w:fldChar w:fldCharType="separate"/>
        </w:r>
        <w:r>
          <w:t>16</w:t>
        </w:r>
        <w:r>
          <w:fldChar w:fldCharType="end"/>
        </w:r>
      </w:hyperlink>
    </w:p>
    <w:p>
      <w:pPr>
        <w:pStyle w:val="TOC1"/>
        <w:tabs>
          <w:tab w:val="right" w:leader="dot" w:pos="8306"/>
        </w:tabs>
      </w:pPr>
      <w:hyperlink w:anchor="_Toc5265" w:history="1">
        <w:r>
          <w:rPr>
            <w:rFonts w:ascii="仿宋" w:eastAsia="仿宋" w:hAnsi="仿宋" w:cs="仿宋" w:hint="eastAsia"/>
            <w:lang w:eastAsia="zh-CN"/>
          </w:rPr>
          <w:t>七、祛痘护肤品项目投资规划</w:t>
        </w:r>
        <w:r>
          <w:tab/>
        </w:r>
        <w:r>
          <w:fldChar w:fldCharType="begin"/>
        </w:r>
        <w:r>
          <w:instrText xml:space="preserve"> PAGEREF _Toc5265 \h </w:instrText>
        </w:r>
        <w:r>
          <w:fldChar w:fldCharType="separate"/>
        </w:r>
        <w:r>
          <w:t>18</w:t>
        </w:r>
        <w:r>
          <w:fldChar w:fldCharType="end"/>
        </w:r>
      </w:hyperlink>
    </w:p>
    <w:p>
      <w:pPr>
        <w:pStyle w:val="TOC2"/>
        <w:tabs>
          <w:tab w:val="right" w:leader="dot" w:pos="8306"/>
        </w:tabs>
      </w:pPr>
      <w:hyperlink w:anchor="_Toc15060" w:history="1">
        <w:r>
          <w:rPr>
            <w:rFonts w:ascii="仿宋" w:eastAsia="仿宋" w:hAnsi="仿宋" w:cs="仿宋" w:hint="eastAsia"/>
            <w:lang w:eastAsia="zh-CN"/>
          </w:rPr>
          <w:t>(一)、祛痘护肤品项目总投资估算</w:t>
        </w:r>
        <w:r>
          <w:tab/>
        </w:r>
        <w:r>
          <w:fldChar w:fldCharType="begin"/>
        </w:r>
        <w:r>
          <w:instrText xml:space="preserve"> PAGEREF _Toc15060 \h </w:instrText>
        </w:r>
        <w:r>
          <w:fldChar w:fldCharType="separate"/>
        </w:r>
        <w:r>
          <w:t>18</w:t>
        </w:r>
        <w:r>
          <w:fldChar w:fldCharType="end"/>
        </w:r>
      </w:hyperlink>
    </w:p>
    <w:p>
      <w:pPr>
        <w:pStyle w:val="TOC2"/>
        <w:tabs>
          <w:tab w:val="right" w:leader="dot" w:pos="8306"/>
        </w:tabs>
      </w:pPr>
      <w:hyperlink w:anchor="_Toc30071" w:history="1">
        <w:r>
          <w:rPr>
            <w:rFonts w:ascii="仿宋" w:eastAsia="仿宋" w:hAnsi="仿宋" w:cs="仿宋" w:hint="eastAsia"/>
            <w:lang w:eastAsia="zh-CN"/>
          </w:rPr>
          <w:t>(二)、资金筹措</w:t>
        </w:r>
        <w:r>
          <w:tab/>
        </w:r>
        <w:r>
          <w:fldChar w:fldCharType="begin"/>
        </w:r>
        <w:r>
          <w:instrText xml:space="preserve"> PAGEREF _Toc30071 \h </w:instrText>
        </w:r>
        <w:r>
          <w:fldChar w:fldCharType="separate"/>
        </w:r>
        <w:r>
          <w:t>19</w:t>
        </w:r>
        <w:r>
          <w:fldChar w:fldCharType="end"/>
        </w:r>
      </w:hyperlink>
    </w:p>
    <w:p>
      <w:pPr>
        <w:pStyle w:val="TOC1"/>
        <w:tabs>
          <w:tab w:val="right" w:leader="dot" w:pos="8306"/>
        </w:tabs>
      </w:pPr>
      <w:hyperlink w:anchor="_Toc25976" w:history="1">
        <w:r>
          <w:rPr>
            <w:rFonts w:ascii="仿宋" w:eastAsia="仿宋" w:hAnsi="仿宋" w:cs="仿宋" w:hint="eastAsia"/>
            <w:lang w:eastAsia="zh-CN"/>
          </w:rPr>
          <w:t>八、祛痘护肤品项目人力资源管理</w:t>
        </w:r>
        <w:r>
          <w:tab/>
        </w:r>
        <w:r>
          <w:fldChar w:fldCharType="begin"/>
        </w:r>
        <w:r>
          <w:instrText xml:space="preserve"> PAGEREF _Toc25976 \h </w:instrText>
        </w:r>
        <w:r>
          <w:fldChar w:fldCharType="separate"/>
        </w:r>
        <w:r>
          <w:t>20</w:t>
        </w:r>
        <w:r>
          <w:fldChar w:fldCharType="end"/>
        </w:r>
      </w:hyperlink>
    </w:p>
    <w:p>
      <w:pPr>
        <w:pStyle w:val="TOC2"/>
        <w:tabs>
          <w:tab w:val="right" w:leader="dot" w:pos="8306"/>
        </w:tabs>
      </w:pPr>
      <w:hyperlink w:anchor="_Toc32036" w:history="1">
        <w:r>
          <w:rPr>
            <w:rFonts w:ascii="仿宋" w:eastAsia="仿宋" w:hAnsi="仿宋" w:cs="仿宋" w:hint="eastAsia"/>
            <w:lang w:eastAsia="zh-CN"/>
          </w:rPr>
          <w:t>(一)、建立健全的预算管理制度</w:t>
        </w:r>
        <w:r>
          <w:tab/>
        </w:r>
        <w:r>
          <w:fldChar w:fldCharType="begin"/>
        </w:r>
        <w:r>
          <w:instrText xml:space="preserve"> PAGEREF _Toc32036 \h </w:instrText>
        </w:r>
        <w:r>
          <w:fldChar w:fldCharType="separate"/>
        </w:r>
        <w:r>
          <w:t>20</w:t>
        </w:r>
        <w:r>
          <w:fldChar w:fldCharType="end"/>
        </w:r>
      </w:hyperlink>
    </w:p>
    <w:p>
      <w:pPr>
        <w:pStyle w:val="TOC2"/>
        <w:tabs>
          <w:tab w:val="right" w:leader="dot" w:pos="8306"/>
        </w:tabs>
      </w:pPr>
      <w:hyperlink w:anchor="_Toc26820" w:history="1">
        <w:r>
          <w:rPr>
            <w:rFonts w:ascii="仿宋" w:eastAsia="仿宋" w:hAnsi="仿宋" w:cs="仿宋" w:hint="eastAsia"/>
            <w:lang w:eastAsia="zh-CN"/>
          </w:rPr>
          <w:t>(二)、加强资金流动监控</w:t>
        </w:r>
        <w:r>
          <w:tab/>
        </w:r>
        <w:r>
          <w:fldChar w:fldCharType="begin"/>
        </w:r>
        <w:r>
          <w:instrText xml:space="preserve"> PAGEREF _Toc26820 \h </w:instrText>
        </w:r>
        <w:r>
          <w:fldChar w:fldCharType="separate"/>
        </w:r>
        <w:r>
          <w:t>21</w:t>
        </w:r>
        <w:r>
          <w:fldChar w:fldCharType="end"/>
        </w:r>
      </w:hyperlink>
    </w:p>
    <w:p>
      <w:pPr>
        <w:pStyle w:val="TOC2"/>
        <w:tabs>
          <w:tab w:val="right" w:leader="dot" w:pos="8306"/>
        </w:tabs>
      </w:pPr>
      <w:hyperlink w:anchor="_Toc4328" w:history="1">
        <w:r>
          <w:rPr>
            <w:rFonts w:ascii="仿宋" w:eastAsia="仿宋" w:hAnsi="仿宋" w:cs="仿宋" w:hint="eastAsia"/>
            <w:lang w:eastAsia="zh-CN"/>
          </w:rPr>
          <w:t>(三)、制定完善的风险控制机制</w:t>
        </w:r>
        <w:r>
          <w:tab/>
        </w:r>
        <w:r>
          <w:fldChar w:fldCharType="begin"/>
        </w:r>
        <w:r>
          <w:instrText xml:space="preserve"> PAGEREF _Toc4328 \h </w:instrText>
        </w:r>
        <w:r>
          <w:fldChar w:fldCharType="separate"/>
        </w:r>
        <w:r>
          <w:t>22</w:t>
        </w:r>
        <w:r>
          <w:fldChar w:fldCharType="end"/>
        </w:r>
      </w:hyperlink>
    </w:p>
    <w:p>
      <w:pPr>
        <w:pStyle w:val="TOC2"/>
        <w:tabs>
          <w:tab w:val="right" w:leader="dot" w:pos="8306"/>
        </w:tabs>
      </w:pPr>
      <w:hyperlink w:anchor="_Toc3744" w:history="1">
        <w:r>
          <w:rPr>
            <w:rFonts w:ascii="仿宋" w:eastAsia="仿宋" w:hAnsi="仿宋" w:cs="仿宋" w:hint="eastAsia"/>
            <w:lang w:eastAsia="zh-CN"/>
          </w:rPr>
          <w:t>(四)、优化成本管理</w:t>
        </w:r>
        <w:r>
          <w:tab/>
        </w:r>
        <w:r>
          <w:fldChar w:fldCharType="begin"/>
        </w:r>
        <w:r>
          <w:instrText xml:space="preserve"> PAGEREF _Toc3744 \h </w:instrText>
        </w:r>
        <w:r>
          <w:fldChar w:fldCharType="separate"/>
        </w:r>
        <w:r>
          <w:t>24</w:t>
        </w:r>
        <w:r>
          <w:fldChar w:fldCharType="end"/>
        </w:r>
      </w:hyperlink>
    </w:p>
    <w:p>
      <w:pPr>
        <w:pStyle w:val="TOC1"/>
        <w:tabs>
          <w:tab w:val="right" w:leader="dot" w:pos="8306"/>
        </w:tabs>
      </w:pPr>
      <w:hyperlink w:anchor="_Toc19838" w:history="1">
        <w:r>
          <w:rPr>
            <w:rFonts w:ascii="仿宋" w:eastAsia="仿宋" w:hAnsi="仿宋" w:cs="仿宋" w:hint="eastAsia"/>
            <w:lang w:eastAsia="zh-CN"/>
          </w:rPr>
          <w:t>九、祛痘护肤品项目计划安排</w:t>
        </w:r>
        <w:r>
          <w:tab/>
        </w:r>
        <w:r>
          <w:fldChar w:fldCharType="begin"/>
        </w:r>
        <w:r>
          <w:instrText xml:space="preserve"> PAGEREF _Toc19838 \h </w:instrText>
        </w:r>
        <w:r>
          <w:fldChar w:fldCharType="separate"/>
        </w:r>
        <w:r>
          <w:t>25</w:t>
        </w:r>
        <w:r>
          <w:fldChar w:fldCharType="end"/>
        </w:r>
      </w:hyperlink>
    </w:p>
    <w:p>
      <w:pPr>
        <w:pStyle w:val="TOC2"/>
        <w:tabs>
          <w:tab w:val="right" w:leader="dot" w:pos="8306"/>
        </w:tabs>
      </w:pPr>
      <w:hyperlink w:anchor="_Toc22919" w:history="1">
        <w:r>
          <w:rPr>
            <w:rFonts w:ascii="仿宋" w:eastAsia="仿宋" w:hAnsi="仿宋" w:cs="仿宋" w:hint="eastAsia"/>
            <w:lang w:eastAsia="zh-CN"/>
          </w:rPr>
          <w:t>(一)、建设周期</w:t>
        </w:r>
        <w:r>
          <w:tab/>
        </w:r>
        <w:r>
          <w:fldChar w:fldCharType="begin"/>
        </w:r>
        <w:r>
          <w:instrText xml:space="preserve"> PAGEREF _Toc22919 \h </w:instrText>
        </w:r>
        <w:r>
          <w:fldChar w:fldCharType="separate"/>
        </w:r>
        <w:r>
          <w:t>25</w:t>
        </w:r>
        <w:r>
          <w:fldChar w:fldCharType="end"/>
        </w:r>
      </w:hyperlink>
    </w:p>
    <w:p>
      <w:pPr>
        <w:pStyle w:val="TOC2"/>
        <w:tabs>
          <w:tab w:val="right" w:leader="dot" w:pos="8306"/>
        </w:tabs>
      </w:pPr>
      <w:hyperlink w:anchor="_Toc18804" w:history="1">
        <w:r>
          <w:rPr>
            <w:rFonts w:ascii="仿宋" w:eastAsia="仿宋" w:hAnsi="仿宋" w:cs="仿宋" w:hint="eastAsia"/>
            <w:lang w:eastAsia="zh-CN"/>
          </w:rPr>
          <w:t>(二)、建设进度</w:t>
        </w:r>
        <w:r>
          <w:tab/>
        </w:r>
        <w:r>
          <w:fldChar w:fldCharType="begin"/>
        </w:r>
        <w:r>
          <w:instrText xml:space="preserve"> PAGEREF _Toc18804 \h </w:instrText>
        </w:r>
        <w:r>
          <w:fldChar w:fldCharType="separate"/>
        </w:r>
        <w:r>
          <w:t>26</w:t>
        </w:r>
        <w:r>
          <w:fldChar w:fldCharType="end"/>
        </w:r>
      </w:hyperlink>
    </w:p>
    <w:p>
      <w:pPr>
        <w:pStyle w:val="TOC2"/>
        <w:tabs>
          <w:tab w:val="right" w:leader="dot" w:pos="8306"/>
        </w:tabs>
      </w:pPr>
      <w:hyperlink w:anchor="_Toc13253" w:history="1">
        <w:r>
          <w:rPr>
            <w:rFonts w:ascii="仿宋" w:eastAsia="仿宋" w:hAnsi="仿宋" w:cs="仿宋" w:hint="eastAsia"/>
            <w:lang w:eastAsia="zh-CN"/>
          </w:rPr>
          <w:t>(三)、进度安排注意事项</w:t>
        </w:r>
        <w:r>
          <w:tab/>
        </w:r>
        <w:r>
          <w:fldChar w:fldCharType="begin"/>
        </w:r>
        <w:r>
          <w:instrText xml:space="preserve"> PAGEREF _Toc13253 \h </w:instrText>
        </w:r>
        <w:r>
          <w:fldChar w:fldCharType="separate"/>
        </w:r>
        <w:r>
          <w:t>27</w:t>
        </w:r>
        <w:r>
          <w:fldChar w:fldCharType="end"/>
        </w:r>
      </w:hyperlink>
    </w:p>
    <w:p>
      <w:pPr>
        <w:pStyle w:val="TOC2"/>
        <w:tabs>
          <w:tab w:val="right" w:leader="dot" w:pos="8306"/>
        </w:tabs>
      </w:pPr>
      <w:hyperlink w:anchor="_Toc9207" w:history="1">
        <w:r>
          <w:rPr>
            <w:rFonts w:ascii="仿宋" w:eastAsia="仿宋" w:hAnsi="仿宋" w:cs="仿宋" w:hint="eastAsia"/>
            <w:lang w:eastAsia="zh-CN"/>
          </w:rPr>
          <w:t>(四)、人力资源配置</w:t>
        </w:r>
        <w:r>
          <w:tab/>
        </w:r>
        <w:r>
          <w:fldChar w:fldCharType="begin"/>
        </w:r>
        <w:r>
          <w:instrText xml:space="preserve"> PAGEREF _Toc9207 \h </w:instrText>
        </w:r>
        <w:r>
          <w:fldChar w:fldCharType="separate"/>
        </w:r>
        <w:r>
          <w:t>28</w:t>
        </w:r>
        <w:r>
          <w:fldChar w:fldCharType="end"/>
        </w:r>
      </w:hyperlink>
    </w:p>
    <w:p>
      <w:pPr>
        <w:pStyle w:val="TOC1"/>
        <w:tabs>
          <w:tab w:val="right" w:leader="dot" w:pos="8306"/>
        </w:tabs>
      </w:pPr>
      <w:hyperlink w:anchor="_Toc28062" w:history="1">
        <w:r>
          <w:rPr>
            <w:rFonts w:ascii="仿宋" w:eastAsia="仿宋" w:hAnsi="仿宋" w:cs="仿宋" w:hint="eastAsia"/>
            <w:lang w:eastAsia="zh-CN"/>
          </w:rPr>
          <w:t>十、祛痘护肤品项目财务管理</w:t>
        </w:r>
        <w:r>
          <w:tab/>
        </w:r>
        <w:r>
          <w:fldChar w:fldCharType="begin"/>
        </w:r>
        <w:r>
          <w:instrText xml:space="preserve"> PAGEREF _Toc28062 \h </w:instrText>
        </w:r>
        <w:r>
          <w:fldChar w:fldCharType="separate"/>
        </w:r>
        <w:r>
          <w:t>29</w:t>
        </w:r>
        <w:r>
          <w:fldChar w:fldCharType="end"/>
        </w:r>
      </w:hyperlink>
    </w:p>
    <w:p>
      <w:pPr>
        <w:pStyle w:val="TOC2"/>
        <w:tabs>
          <w:tab w:val="right" w:leader="dot" w:pos="8306"/>
        </w:tabs>
      </w:pPr>
      <w:hyperlink w:anchor="_Toc2784" w:history="1">
        <w:r>
          <w:rPr>
            <w:rFonts w:ascii="仿宋" w:eastAsia="仿宋" w:hAnsi="仿宋" w:cs="仿宋" w:hint="eastAsia"/>
            <w:lang w:eastAsia="zh-CN"/>
          </w:rPr>
          <w:t>(一)、资金需求大</w:t>
        </w:r>
        <w:r>
          <w:tab/>
        </w:r>
        <w:r>
          <w:fldChar w:fldCharType="begin"/>
        </w:r>
        <w:r>
          <w:instrText xml:space="preserve"> PAGEREF _Toc2784 \h </w:instrText>
        </w:r>
        <w:r>
          <w:fldChar w:fldCharType="separate"/>
        </w:r>
        <w:r>
          <w:t>29</w:t>
        </w:r>
        <w:r>
          <w:fldChar w:fldCharType="end"/>
        </w:r>
      </w:hyperlink>
    </w:p>
    <w:p>
      <w:pPr>
        <w:pStyle w:val="TOC2"/>
        <w:tabs>
          <w:tab w:val="right" w:leader="dot" w:pos="8306"/>
        </w:tabs>
      </w:pPr>
      <w:hyperlink w:anchor="_Toc10660" w:history="1">
        <w:r>
          <w:rPr>
            <w:rFonts w:ascii="仿宋" w:eastAsia="仿宋" w:hAnsi="仿宋" w:cs="仿宋" w:hint="eastAsia"/>
            <w:lang w:eastAsia="zh-CN"/>
          </w:rPr>
          <w:t>(二)、研发周期长</w:t>
        </w:r>
        <w:r>
          <w:tab/>
        </w:r>
        <w:r>
          <w:fldChar w:fldCharType="begin"/>
        </w:r>
        <w:r>
          <w:instrText xml:space="preserve"> PAGEREF _Toc10660 \h </w:instrText>
        </w:r>
        <w:r>
          <w:fldChar w:fldCharType="separate"/>
        </w:r>
        <w:r>
          <w:t>30</w:t>
        </w:r>
        <w:r>
          <w:fldChar w:fldCharType="end"/>
        </w:r>
      </w:hyperlink>
    </w:p>
    <w:p>
      <w:pPr>
        <w:pStyle w:val="TOC2"/>
        <w:tabs>
          <w:tab w:val="right" w:leader="dot" w:pos="8306"/>
        </w:tabs>
      </w:pPr>
      <w:hyperlink w:anchor="_Toc31277" w:history="1">
        <w:r>
          <w:rPr>
            <w:rFonts w:ascii="仿宋" w:eastAsia="仿宋" w:hAnsi="仿宋" w:cs="仿宋" w:hint="eastAsia"/>
            <w:lang w:eastAsia="zh-CN"/>
          </w:rPr>
          <w:t>(三)、市场风险大</w:t>
        </w:r>
        <w:r>
          <w:tab/>
        </w:r>
        <w:r>
          <w:fldChar w:fldCharType="begin"/>
        </w:r>
        <w:r>
          <w:instrText xml:space="preserve"> PAGEREF _Toc31277 \h </w:instrText>
        </w:r>
        <w:r>
          <w:fldChar w:fldCharType="separate"/>
        </w:r>
        <w:r>
          <w:t>32</w:t>
        </w:r>
        <w:r>
          <w:fldChar w:fldCharType="end"/>
        </w:r>
      </w:hyperlink>
    </w:p>
    <w:p>
      <w:pPr>
        <w:pStyle w:val="TOC2"/>
        <w:tabs>
          <w:tab w:val="right" w:leader="dot" w:pos="8306"/>
        </w:tabs>
      </w:pPr>
      <w:hyperlink w:anchor="_Toc4293" w:history="1">
        <w:r>
          <w:rPr>
            <w:rFonts w:ascii="仿宋" w:eastAsia="仿宋" w:hAnsi="仿宋" w:cs="仿宋" w:hint="eastAsia"/>
            <w:lang w:eastAsia="zh-CN"/>
          </w:rPr>
          <w:t>(四)、利润率高</w:t>
        </w:r>
        <w:r>
          <w:tab/>
        </w:r>
        <w:r>
          <w:fldChar w:fldCharType="begin"/>
        </w:r>
        <w:r>
          <w:instrText xml:space="preserve"> PAGEREF _Toc4293 \h </w:instrText>
        </w:r>
        <w:r>
          <w:fldChar w:fldCharType="separate"/>
        </w:r>
        <w:r>
          <w:t>34</w:t>
        </w:r>
        <w:r>
          <w:fldChar w:fldCharType="end"/>
        </w:r>
      </w:hyperlink>
    </w:p>
    <w:p>
      <w:pPr>
        <w:pStyle w:val="TOC1"/>
        <w:tabs>
          <w:tab w:val="right" w:leader="dot" w:pos="8306"/>
        </w:tabs>
      </w:pPr>
      <w:hyperlink w:anchor="_Toc18514" w:history="1">
        <w:r>
          <w:rPr>
            <w:rFonts w:ascii="仿宋" w:eastAsia="仿宋" w:hAnsi="仿宋" w:cs="仿宋" w:hint="eastAsia"/>
            <w:lang w:eastAsia="zh-CN"/>
          </w:rPr>
          <w:t>十一、祛痘护肤品项目创新与研发</w:t>
        </w:r>
        <w:r>
          <w:tab/>
        </w:r>
        <w:r>
          <w:fldChar w:fldCharType="begin"/>
        </w:r>
        <w:r>
          <w:instrText xml:space="preserve"> PAGEREF _Toc18514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80" w:history="1">
        <w:r>
          <w:rPr>
            <w:rFonts w:ascii="仿宋" w:eastAsia="仿宋" w:hAnsi="仿宋" w:cs="仿宋" w:hint="eastAsia"/>
            <w:lang w:eastAsia="zh-CN"/>
          </w:rPr>
          <w:t>(一)、创新策略与方向</w:t>
        </w:r>
        <w:r>
          <w:tab/>
        </w:r>
        <w:r>
          <w:fldChar w:fldCharType="begin"/>
        </w:r>
        <w:r>
          <w:instrText xml:space="preserve"> PAGEREF _Toc13280 \h </w:instrText>
        </w:r>
        <w:r>
          <w:fldChar w:fldCharType="separate"/>
        </w:r>
        <w:r>
          <w:t>36</w:t>
        </w:r>
        <w:r>
          <w:fldChar w:fldCharType="end"/>
        </w:r>
      </w:hyperlink>
    </w:p>
    <w:p>
      <w:pPr>
        <w:pStyle w:val="TOC2"/>
        <w:tabs>
          <w:tab w:val="right" w:leader="dot" w:pos="8306"/>
        </w:tabs>
      </w:pPr>
      <w:hyperlink w:anchor="_Toc28165" w:history="1">
        <w:r>
          <w:rPr>
            <w:rFonts w:ascii="仿宋" w:eastAsia="仿宋" w:hAnsi="仿宋" w:cs="仿宋" w:hint="eastAsia"/>
            <w:lang w:eastAsia="zh-CN"/>
          </w:rPr>
          <w:t>(二)、研发规划与投入</w:t>
        </w:r>
        <w:r>
          <w:tab/>
        </w:r>
        <w:r>
          <w:fldChar w:fldCharType="begin"/>
        </w:r>
        <w:r>
          <w:instrText xml:space="preserve"> PAGEREF _Toc28165 \h </w:instrText>
        </w:r>
        <w:r>
          <w:fldChar w:fldCharType="separate"/>
        </w:r>
        <w:r>
          <w:t>38</w:t>
        </w:r>
        <w:r>
          <w:fldChar w:fldCharType="end"/>
        </w:r>
      </w:hyperlink>
    </w:p>
    <w:p>
      <w:pPr>
        <w:pStyle w:val="TOC1"/>
        <w:tabs>
          <w:tab w:val="right" w:leader="dot" w:pos="8306"/>
        </w:tabs>
      </w:pPr>
      <w:hyperlink w:anchor="_Toc28381" w:history="1">
        <w:r>
          <w:rPr>
            <w:rFonts w:ascii="仿宋" w:eastAsia="仿宋" w:hAnsi="仿宋" w:cs="仿宋" w:hint="eastAsia"/>
            <w:lang w:eastAsia="zh-CN"/>
          </w:rPr>
          <w:t>十二、祛痘护肤品项目风险管理</w:t>
        </w:r>
        <w:r>
          <w:tab/>
        </w:r>
        <w:r>
          <w:fldChar w:fldCharType="begin"/>
        </w:r>
        <w:r>
          <w:instrText xml:space="preserve"> PAGEREF _Toc28381 \h </w:instrText>
        </w:r>
        <w:r>
          <w:fldChar w:fldCharType="separate"/>
        </w:r>
        <w:r>
          <w:t>39</w:t>
        </w:r>
        <w:r>
          <w:fldChar w:fldCharType="end"/>
        </w:r>
      </w:hyperlink>
    </w:p>
    <w:p>
      <w:pPr>
        <w:pStyle w:val="TOC2"/>
        <w:tabs>
          <w:tab w:val="right" w:leader="dot" w:pos="8306"/>
        </w:tabs>
      </w:pPr>
      <w:hyperlink w:anchor="_Toc11631" w:history="1">
        <w:r>
          <w:rPr>
            <w:rFonts w:ascii="仿宋" w:eastAsia="仿宋" w:hAnsi="仿宋" w:cs="仿宋" w:hint="eastAsia"/>
            <w:lang w:eastAsia="zh-CN"/>
          </w:rPr>
          <w:t>(一)、风险识别与评估</w:t>
        </w:r>
        <w:r>
          <w:tab/>
        </w:r>
        <w:r>
          <w:fldChar w:fldCharType="begin"/>
        </w:r>
        <w:r>
          <w:instrText xml:space="preserve"> PAGEREF _Toc11631 \h </w:instrText>
        </w:r>
        <w:r>
          <w:fldChar w:fldCharType="separate"/>
        </w:r>
        <w:r>
          <w:t>39</w:t>
        </w:r>
        <w:r>
          <w:fldChar w:fldCharType="end"/>
        </w:r>
      </w:hyperlink>
    </w:p>
    <w:p>
      <w:pPr>
        <w:pStyle w:val="TOC2"/>
        <w:tabs>
          <w:tab w:val="right" w:leader="dot" w:pos="8306"/>
        </w:tabs>
      </w:pPr>
      <w:hyperlink w:anchor="_Toc409" w:history="1">
        <w:r>
          <w:rPr>
            <w:rFonts w:ascii="仿宋" w:eastAsia="仿宋" w:hAnsi="仿宋" w:cs="仿宋" w:hint="eastAsia"/>
            <w:lang w:eastAsia="zh-CN"/>
          </w:rPr>
          <w:t>(二)、风险应对策略</w:t>
        </w:r>
        <w:r>
          <w:tab/>
        </w:r>
        <w:r>
          <w:fldChar w:fldCharType="begin"/>
        </w:r>
        <w:r>
          <w:instrText xml:space="preserve"> PAGEREF _Toc409 \h </w:instrText>
        </w:r>
        <w:r>
          <w:fldChar w:fldCharType="separate"/>
        </w:r>
        <w:r>
          <w:t>41</w:t>
        </w:r>
        <w:r>
          <w:fldChar w:fldCharType="end"/>
        </w:r>
      </w:hyperlink>
    </w:p>
    <w:p>
      <w:pPr>
        <w:pStyle w:val="TOC2"/>
        <w:tabs>
          <w:tab w:val="right" w:leader="dot" w:pos="8306"/>
        </w:tabs>
      </w:pPr>
      <w:hyperlink w:anchor="_Toc7148" w:history="1">
        <w:r>
          <w:rPr>
            <w:rFonts w:ascii="仿宋" w:eastAsia="仿宋" w:hAnsi="仿宋" w:cs="仿宋" w:hint="eastAsia"/>
            <w:lang w:eastAsia="zh-CN"/>
          </w:rPr>
          <w:t>(三)、风险监控与控制</w:t>
        </w:r>
        <w:r>
          <w:tab/>
        </w:r>
        <w:r>
          <w:fldChar w:fldCharType="begin"/>
        </w:r>
        <w:r>
          <w:instrText xml:space="preserve"> PAGEREF _Toc7148 \h </w:instrText>
        </w:r>
        <w:r>
          <w:fldChar w:fldCharType="separate"/>
        </w:r>
        <w:r>
          <w:t>42</w:t>
        </w:r>
        <w:r>
          <w:fldChar w:fldCharType="end"/>
        </w:r>
      </w:hyperlink>
    </w:p>
    <w:p>
      <w:pPr>
        <w:pStyle w:val="TOC1"/>
        <w:tabs>
          <w:tab w:val="right" w:leader="dot" w:pos="8306"/>
        </w:tabs>
      </w:pPr>
      <w:hyperlink w:anchor="_Toc29994" w:history="1">
        <w:r>
          <w:rPr>
            <w:rFonts w:ascii="仿宋" w:eastAsia="仿宋" w:hAnsi="仿宋" w:cs="仿宋" w:hint="eastAsia"/>
            <w:lang w:eastAsia="zh-CN"/>
          </w:rPr>
          <w:t>十三、质量管理体系</w:t>
        </w:r>
        <w:r>
          <w:tab/>
        </w:r>
        <w:r>
          <w:fldChar w:fldCharType="begin"/>
        </w:r>
        <w:r>
          <w:instrText xml:space="preserve"> PAGEREF _Toc29994 \h </w:instrText>
        </w:r>
        <w:r>
          <w:fldChar w:fldCharType="separate"/>
        </w:r>
        <w:r>
          <w:t>43</w:t>
        </w:r>
        <w:r>
          <w:fldChar w:fldCharType="end"/>
        </w:r>
      </w:hyperlink>
    </w:p>
    <w:p>
      <w:pPr>
        <w:pStyle w:val="TOC2"/>
        <w:tabs>
          <w:tab w:val="right" w:leader="dot" w:pos="8306"/>
        </w:tabs>
      </w:pPr>
      <w:hyperlink w:anchor="_Toc27328" w:history="1">
        <w:r>
          <w:rPr>
            <w:rFonts w:ascii="仿宋" w:eastAsia="仿宋" w:hAnsi="仿宋" w:cs="仿宋" w:hint="eastAsia"/>
            <w:lang w:eastAsia="zh-CN"/>
          </w:rPr>
          <w:t>(一)、质量目标与方针</w:t>
        </w:r>
        <w:r>
          <w:tab/>
        </w:r>
        <w:r>
          <w:fldChar w:fldCharType="begin"/>
        </w:r>
        <w:r>
          <w:instrText xml:space="preserve"> PAGEREF _Toc27328 \h </w:instrText>
        </w:r>
        <w:r>
          <w:fldChar w:fldCharType="separate"/>
        </w:r>
        <w:r>
          <w:t>43</w:t>
        </w:r>
        <w:r>
          <w:fldChar w:fldCharType="end"/>
        </w:r>
      </w:hyperlink>
    </w:p>
    <w:p>
      <w:pPr>
        <w:pStyle w:val="TOC2"/>
        <w:tabs>
          <w:tab w:val="right" w:leader="dot" w:pos="8306"/>
        </w:tabs>
      </w:pPr>
      <w:hyperlink w:anchor="_Toc22593" w:history="1">
        <w:r>
          <w:rPr>
            <w:rFonts w:ascii="仿宋" w:eastAsia="仿宋" w:hAnsi="仿宋" w:cs="仿宋" w:hint="eastAsia"/>
            <w:lang w:eastAsia="zh-CN"/>
          </w:rPr>
          <w:t>(二)、质量管理责任</w:t>
        </w:r>
        <w:r>
          <w:tab/>
        </w:r>
        <w:r>
          <w:fldChar w:fldCharType="begin"/>
        </w:r>
        <w:r>
          <w:instrText xml:space="preserve"> PAGEREF _Toc22593 \h </w:instrText>
        </w:r>
        <w:r>
          <w:fldChar w:fldCharType="separate"/>
        </w:r>
        <w:r>
          <w:t>44</w:t>
        </w:r>
        <w:r>
          <w:fldChar w:fldCharType="end"/>
        </w:r>
      </w:hyperlink>
    </w:p>
    <w:p>
      <w:pPr>
        <w:pStyle w:val="TOC2"/>
        <w:tabs>
          <w:tab w:val="right" w:leader="dot" w:pos="8306"/>
        </w:tabs>
      </w:pPr>
      <w:hyperlink w:anchor="_Toc28259" w:history="1">
        <w:r>
          <w:rPr>
            <w:rFonts w:ascii="仿宋" w:eastAsia="仿宋" w:hAnsi="仿宋" w:cs="仿宋" w:hint="eastAsia"/>
            <w:lang w:eastAsia="zh-CN"/>
          </w:rPr>
          <w:t>(三)、质量管理体系文件</w:t>
        </w:r>
        <w:r>
          <w:tab/>
        </w:r>
        <w:r>
          <w:fldChar w:fldCharType="begin"/>
        </w:r>
        <w:r>
          <w:instrText xml:space="preserve"> PAGEREF _Toc28259 \h </w:instrText>
        </w:r>
        <w:r>
          <w:fldChar w:fldCharType="separate"/>
        </w:r>
        <w:r>
          <w:t>46</w:t>
        </w:r>
        <w:r>
          <w:fldChar w:fldCharType="end"/>
        </w:r>
      </w:hyperlink>
    </w:p>
    <w:p>
      <w:pPr>
        <w:pStyle w:val="TOC2"/>
        <w:tabs>
          <w:tab w:val="right" w:leader="dot" w:pos="8306"/>
        </w:tabs>
      </w:pPr>
      <w:hyperlink w:anchor="_Toc29630" w:history="1">
        <w:r>
          <w:rPr>
            <w:rFonts w:ascii="仿宋" w:eastAsia="仿宋" w:hAnsi="仿宋" w:cs="仿宋" w:hint="eastAsia"/>
            <w:lang w:eastAsia="zh-CN"/>
          </w:rPr>
          <w:t>(四)、质量培训与教育</w:t>
        </w:r>
        <w:r>
          <w:tab/>
        </w:r>
        <w:r>
          <w:fldChar w:fldCharType="begin"/>
        </w:r>
        <w:r>
          <w:instrText xml:space="preserve"> PAGEREF _Toc29630 \h </w:instrText>
        </w:r>
        <w:r>
          <w:fldChar w:fldCharType="separate"/>
        </w:r>
        <w:r>
          <w:t>48</w:t>
        </w:r>
        <w:r>
          <w:fldChar w:fldCharType="end"/>
        </w:r>
      </w:hyperlink>
    </w:p>
    <w:p>
      <w:pPr>
        <w:pStyle w:val="TOC2"/>
        <w:tabs>
          <w:tab w:val="right" w:leader="dot" w:pos="8306"/>
        </w:tabs>
      </w:pPr>
      <w:hyperlink w:anchor="_Toc8538" w:history="1">
        <w:r>
          <w:rPr>
            <w:rFonts w:ascii="仿宋" w:eastAsia="仿宋" w:hAnsi="仿宋" w:cs="仿宋" w:hint="eastAsia"/>
            <w:lang w:eastAsia="zh-CN"/>
          </w:rPr>
          <w:t>(五)、质量审核与评价</w:t>
        </w:r>
        <w:r>
          <w:tab/>
        </w:r>
        <w:r>
          <w:fldChar w:fldCharType="begin"/>
        </w:r>
        <w:r>
          <w:instrText xml:space="preserve"> PAGEREF _Toc8538 \h </w:instrText>
        </w:r>
        <w:r>
          <w:fldChar w:fldCharType="separate"/>
        </w:r>
        <w:r>
          <w:t>49</w:t>
        </w:r>
        <w:r>
          <w:fldChar w:fldCharType="end"/>
        </w:r>
      </w:hyperlink>
    </w:p>
    <w:p>
      <w:pPr>
        <w:pStyle w:val="TOC2"/>
        <w:tabs>
          <w:tab w:val="right" w:leader="dot" w:pos="8306"/>
        </w:tabs>
      </w:pPr>
      <w:hyperlink w:anchor="_Toc24747" w:history="1">
        <w:r>
          <w:rPr>
            <w:rFonts w:ascii="仿宋" w:eastAsia="仿宋" w:hAnsi="仿宋" w:cs="仿宋" w:hint="eastAsia"/>
            <w:lang w:eastAsia="zh-CN"/>
          </w:rPr>
          <w:t>(六)、不符合与纠正措施</w:t>
        </w:r>
        <w:r>
          <w:tab/>
        </w:r>
        <w:r>
          <w:fldChar w:fldCharType="begin"/>
        </w:r>
        <w:r>
          <w:instrText xml:space="preserve"> PAGEREF _Toc24747 \h </w:instrText>
        </w:r>
        <w:r>
          <w:fldChar w:fldCharType="separate"/>
        </w:r>
        <w:r>
          <w:t>50</w:t>
        </w:r>
        <w:r>
          <w:fldChar w:fldCharType="end"/>
        </w:r>
      </w:hyperlink>
    </w:p>
    <w:p>
      <w:pPr>
        <w:pStyle w:val="TOC1"/>
        <w:tabs>
          <w:tab w:val="right" w:leader="dot" w:pos="8306"/>
        </w:tabs>
      </w:pPr>
      <w:hyperlink w:anchor="_Toc1722" w:history="1">
        <w:r>
          <w:rPr>
            <w:rFonts w:ascii="仿宋" w:eastAsia="仿宋" w:hAnsi="仿宋" w:cs="仿宋" w:hint="eastAsia"/>
            <w:lang w:eastAsia="zh-CN"/>
          </w:rPr>
          <w:t>十四、风险识别与分类</w:t>
        </w:r>
        <w:r>
          <w:tab/>
        </w:r>
        <w:r>
          <w:fldChar w:fldCharType="begin"/>
        </w:r>
        <w:r>
          <w:instrText xml:space="preserve"> PAGEREF _Toc1722 \h </w:instrText>
        </w:r>
        <w:r>
          <w:fldChar w:fldCharType="separate"/>
        </w:r>
        <w:r>
          <w:t>51</w:t>
        </w:r>
        <w:r>
          <w:fldChar w:fldCharType="end"/>
        </w:r>
      </w:hyperlink>
    </w:p>
    <w:p>
      <w:pPr>
        <w:pStyle w:val="TOC2"/>
        <w:tabs>
          <w:tab w:val="right" w:leader="dot" w:pos="8306"/>
        </w:tabs>
      </w:pPr>
      <w:hyperlink w:anchor="_Toc29493" w:history="1">
        <w:r>
          <w:rPr>
            <w:rFonts w:ascii="仿宋" w:eastAsia="仿宋" w:hAnsi="仿宋" w:cs="仿宋" w:hint="eastAsia"/>
            <w:lang w:eastAsia="zh-CN"/>
          </w:rPr>
          <w:t>(一)、风险识别</w:t>
        </w:r>
        <w:r>
          <w:tab/>
        </w:r>
        <w:r>
          <w:fldChar w:fldCharType="begin"/>
        </w:r>
        <w:r>
          <w:instrText xml:space="preserve"> PAGEREF _Toc29493 \h </w:instrText>
        </w:r>
        <w:r>
          <w:fldChar w:fldCharType="separate"/>
        </w:r>
        <w:r>
          <w:t>51</w:t>
        </w:r>
        <w:r>
          <w:fldChar w:fldCharType="end"/>
        </w:r>
      </w:hyperlink>
    </w:p>
    <w:p>
      <w:pPr>
        <w:pStyle w:val="TOC2"/>
        <w:tabs>
          <w:tab w:val="right" w:leader="dot" w:pos="8306"/>
        </w:tabs>
      </w:pPr>
      <w:hyperlink w:anchor="_Toc12734" w:history="1">
        <w:r>
          <w:rPr>
            <w:rFonts w:ascii="仿宋" w:eastAsia="仿宋" w:hAnsi="仿宋" w:cs="仿宋" w:hint="eastAsia"/>
            <w:lang w:eastAsia="zh-CN"/>
          </w:rPr>
          <w:t>(二)、风险分类</w:t>
        </w:r>
        <w:r>
          <w:tab/>
        </w:r>
        <w:r>
          <w:fldChar w:fldCharType="begin"/>
        </w:r>
        <w:r>
          <w:instrText xml:space="preserve"> PAGEREF _Toc12734 \h </w:instrText>
        </w:r>
        <w:r>
          <w:fldChar w:fldCharType="separate"/>
        </w:r>
        <w:r>
          <w:t>53</w:t>
        </w:r>
        <w:r>
          <w:fldChar w:fldCharType="end"/>
        </w:r>
      </w:hyperlink>
    </w:p>
    <w:p>
      <w:pPr>
        <w:pStyle w:val="TOC1"/>
        <w:tabs>
          <w:tab w:val="right" w:leader="dot" w:pos="8306"/>
        </w:tabs>
      </w:pPr>
      <w:hyperlink w:anchor="_Toc19045" w:history="1">
        <w:r>
          <w:rPr>
            <w:rFonts w:ascii="仿宋" w:eastAsia="仿宋" w:hAnsi="仿宋" w:cs="仿宋" w:hint="eastAsia"/>
            <w:lang w:eastAsia="zh-CN"/>
          </w:rPr>
          <w:t>十五、祛痘护肤品项目实施保障措施</w:t>
        </w:r>
        <w:r>
          <w:tab/>
        </w:r>
        <w:r>
          <w:fldChar w:fldCharType="begin"/>
        </w:r>
        <w:r>
          <w:instrText xml:space="preserve"> PAGEREF _Toc19045 \h </w:instrText>
        </w:r>
        <w:r>
          <w:fldChar w:fldCharType="separate"/>
        </w:r>
        <w:r>
          <w:t>54</w:t>
        </w:r>
        <w:r>
          <w:fldChar w:fldCharType="end"/>
        </w:r>
      </w:hyperlink>
    </w:p>
    <w:p>
      <w:pPr>
        <w:pStyle w:val="TOC2"/>
        <w:tabs>
          <w:tab w:val="right" w:leader="dot" w:pos="8306"/>
        </w:tabs>
      </w:pPr>
      <w:hyperlink w:anchor="_Toc8987" w:history="1">
        <w:r>
          <w:rPr>
            <w:rFonts w:ascii="仿宋" w:eastAsia="仿宋" w:hAnsi="仿宋" w:cs="仿宋" w:hint="eastAsia"/>
            <w:lang w:eastAsia="zh-CN"/>
          </w:rPr>
          <w:t>(一)、祛痘护肤品项目实施保障机制</w:t>
        </w:r>
        <w:r>
          <w:tab/>
        </w:r>
        <w:r>
          <w:fldChar w:fldCharType="begin"/>
        </w:r>
        <w:r>
          <w:instrText xml:space="preserve"> PAGEREF _Toc8987 \h </w:instrText>
        </w:r>
        <w:r>
          <w:fldChar w:fldCharType="separate"/>
        </w:r>
        <w:r>
          <w:t>54</w:t>
        </w:r>
        <w:r>
          <w:fldChar w:fldCharType="end"/>
        </w:r>
      </w:hyperlink>
    </w:p>
    <w:p>
      <w:pPr>
        <w:pStyle w:val="TOC2"/>
        <w:tabs>
          <w:tab w:val="right" w:leader="dot" w:pos="8306"/>
        </w:tabs>
      </w:pPr>
      <w:hyperlink w:anchor="_Toc4771" w:history="1">
        <w:r>
          <w:rPr>
            <w:rFonts w:ascii="仿宋" w:eastAsia="仿宋" w:hAnsi="仿宋" w:cs="仿宋" w:hint="eastAsia"/>
            <w:lang w:eastAsia="zh-CN"/>
          </w:rPr>
          <w:t>(二)、祛痘护肤品项目法律合规要求</w:t>
        </w:r>
        <w:r>
          <w:tab/>
        </w:r>
        <w:r>
          <w:fldChar w:fldCharType="begin"/>
        </w:r>
        <w:r>
          <w:instrText xml:space="preserve"> PAGEREF _Toc4771 \h </w:instrText>
        </w:r>
        <w:r>
          <w:fldChar w:fldCharType="separate"/>
        </w:r>
        <w:r>
          <w:t>58</w:t>
        </w:r>
        <w:r>
          <w:fldChar w:fldCharType="end"/>
        </w:r>
      </w:hyperlink>
    </w:p>
    <w:p>
      <w:pPr>
        <w:pStyle w:val="TOC2"/>
        <w:tabs>
          <w:tab w:val="right" w:leader="dot" w:pos="8306"/>
        </w:tabs>
      </w:pPr>
      <w:hyperlink w:anchor="_Toc29182" w:history="1">
        <w:r>
          <w:rPr>
            <w:rFonts w:ascii="仿宋" w:eastAsia="仿宋" w:hAnsi="仿宋" w:cs="仿宋" w:hint="eastAsia"/>
            <w:lang w:eastAsia="zh-CN"/>
          </w:rPr>
          <w:t>(三)、祛痘护肤品项目合同管理与法律事务</w:t>
        </w:r>
        <w:r>
          <w:tab/>
        </w:r>
        <w:r>
          <w:fldChar w:fldCharType="begin"/>
        </w:r>
        <w:r>
          <w:instrText xml:space="preserve"> PAGEREF _Toc29182 \h </w:instrText>
        </w:r>
        <w:r>
          <w:fldChar w:fldCharType="separate"/>
        </w:r>
        <w:r>
          <w:t>62</w:t>
        </w:r>
        <w:r>
          <w:fldChar w:fldCharType="end"/>
        </w:r>
      </w:hyperlink>
    </w:p>
    <w:p>
      <w:pPr>
        <w:pStyle w:val="TOC2"/>
        <w:tabs>
          <w:tab w:val="right" w:leader="dot" w:pos="8306"/>
        </w:tabs>
      </w:pPr>
      <w:hyperlink w:anchor="_Toc14664" w:history="1">
        <w:r>
          <w:rPr>
            <w:rFonts w:ascii="仿宋" w:eastAsia="仿宋" w:hAnsi="仿宋" w:cs="仿宋" w:hint="eastAsia"/>
            <w:lang w:eastAsia="zh-CN"/>
          </w:rPr>
          <w:t>(四)、祛痘护肤品项目知识产权保护策略</w:t>
        </w:r>
        <w:r>
          <w:tab/>
        </w:r>
        <w:r>
          <w:fldChar w:fldCharType="begin"/>
        </w:r>
        <w:r>
          <w:instrText xml:space="preserve"> PAGEREF _Toc14664 \h </w:instrText>
        </w:r>
        <w:r>
          <w:fldChar w:fldCharType="separate"/>
        </w:r>
        <w:r>
          <w:t>68</w:t>
        </w:r>
        <w:r>
          <w:fldChar w:fldCharType="end"/>
        </w:r>
      </w:hyperlink>
    </w:p>
    <w:p>
      <w:pPr>
        <w:pStyle w:val="TOC1"/>
        <w:tabs>
          <w:tab w:val="right" w:leader="dot" w:pos="8306"/>
        </w:tabs>
      </w:pPr>
      <w:hyperlink w:anchor="_Toc9675" w:history="1">
        <w:r>
          <w:rPr>
            <w:rFonts w:ascii="仿宋" w:eastAsia="仿宋" w:hAnsi="仿宋" w:cs="仿宋" w:hint="eastAsia"/>
            <w:lang w:eastAsia="zh-CN"/>
          </w:rPr>
          <w:t>十六、祛痘护肤品项目工程方案分析</w:t>
        </w:r>
        <w:r>
          <w:tab/>
        </w:r>
        <w:r>
          <w:fldChar w:fldCharType="begin"/>
        </w:r>
        <w:r>
          <w:instrText xml:space="preserve"> PAGEREF _Toc9675 \h </w:instrText>
        </w:r>
        <w:r>
          <w:fldChar w:fldCharType="separate"/>
        </w:r>
        <w:r>
          <w:t>71</w:t>
        </w:r>
        <w:r>
          <w:fldChar w:fldCharType="end"/>
        </w:r>
      </w:hyperlink>
    </w:p>
    <w:p>
      <w:pPr>
        <w:pStyle w:val="TOC2"/>
        <w:tabs>
          <w:tab w:val="right" w:leader="dot" w:pos="8306"/>
        </w:tabs>
      </w:pPr>
      <w:hyperlink w:anchor="_Toc459" w:history="1">
        <w:r>
          <w:rPr>
            <w:rFonts w:ascii="仿宋" w:eastAsia="仿宋" w:hAnsi="仿宋" w:cs="仿宋" w:hint="eastAsia"/>
            <w:lang w:eastAsia="zh-CN"/>
          </w:rPr>
          <w:t>(一)、建筑工程设计原则</w:t>
        </w:r>
        <w:r>
          <w:tab/>
        </w:r>
        <w:r>
          <w:fldChar w:fldCharType="begin"/>
        </w:r>
        <w:r>
          <w:instrText xml:space="preserve"> PAGEREF _Toc459 \h </w:instrText>
        </w:r>
        <w:r>
          <w:fldChar w:fldCharType="separate"/>
        </w:r>
        <w:r>
          <w:t>71</w:t>
        </w:r>
        <w:r>
          <w:fldChar w:fldCharType="end"/>
        </w:r>
      </w:hyperlink>
    </w:p>
    <w:p>
      <w:pPr>
        <w:pStyle w:val="TOC2"/>
        <w:tabs>
          <w:tab w:val="right" w:leader="dot" w:pos="8306"/>
        </w:tabs>
      </w:pPr>
      <w:hyperlink w:anchor="_Toc3873" w:history="1">
        <w:r>
          <w:rPr>
            <w:rFonts w:ascii="仿宋" w:eastAsia="仿宋" w:hAnsi="仿宋" w:cs="仿宋" w:hint="eastAsia"/>
            <w:lang w:eastAsia="zh-CN"/>
          </w:rPr>
          <w:t>(二)、土建工程建设指标</w:t>
        </w:r>
        <w:r>
          <w:tab/>
        </w:r>
        <w:r>
          <w:fldChar w:fldCharType="begin"/>
        </w:r>
        <w:r>
          <w:instrText xml:space="preserve"> PAGEREF _Toc3873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914"/>
      <w:r>
        <w:rPr>
          <w:rFonts w:ascii="仿宋" w:eastAsia="仿宋" w:hAnsi="仿宋" w:cs="仿宋" w:hint="eastAsia"/>
          <w:sz w:val="28"/>
          <w:lang w:eastAsia="zh-CN"/>
        </w:rPr>
        <w:t>一、祛痘护肤品项目土建工程</w:t>
      </w:r>
      <w:bookmarkEnd w:id="2"/>
    </w:p>
    <w:p>
      <w:pPr>
        <w:pStyle w:val="Heading2"/>
        <w:rPr>
          <w:rFonts w:ascii="仿宋" w:eastAsia="仿宋" w:hAnsi="仿宋" w:cs="仿宋" w:hint="eastAsia"/>
          <w:lang w:eastAsia="zh-CN"/>
        </w:rPr>
      </w:pPr>
      <w:bookmarkStart w:id="3" w:name="_Toc3148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在祛痘护肤品项目的建筑工程设计中，我们将秉承一系列重要的设计原则，以确保祛痘护肤品项目建筑在功能、美观、可持续性等方面达到最佳效果。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首要原则是确保建筑的功能性得到最大化的发挥。我们将充分理解祛痘护肤品项目的实际需求，合理布局各个功能区域，保证建筑在满足业务需求的同时，提供高效的工作环境。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在建筑设计中，我们将综合考虑建设和运营成本。通过精细的经济效益分析，确保设计方案在高效利用资源的同时，对祛痘护肤品项目的长期盈利能力有积极的贡献。</w:t>
      </w:r>
    </w:p>
    <w:p>
      <w:pPr>
        <w:pStyle w:val="Heading2"/>
        <w:ind w:firstLine="560" w:firstLineChars="200"/>
        <w:rPr>
          <w:rFonts w:ascii="仿宋" w:eastAsia="仿宋" w:hAnsi="仿宋" w:cs="仿宋" w:hint="eastAsia"/>
          <w:sz w:val="28"/>
          <w:lang w:eastAsia="zh-CN"/>
        </w:rPr>
      </w:pPr>
      <w:bookmarkStart w:id="4" w:name="_Toc480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祛痘护肤品项目的土建工程设计中，我们将精准设定设计年限，结合祛痘护肤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祛痘护肤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098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祛痘护肤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祛痘护肤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祛痘护肤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894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本期工程祛痘护肤品项目预计总建筑面积XXX平方米，其中：计容建筑面积XXX平方米，计划建筑工程投资XX万元，占祛痘护肤品项目总投资的XX%。</w:t>
      </w:r>
    </w:p>
    <w:p>
      <w:pPr>
        <w:pStyle w:val="Heading1"/>
        <w:ind w:firstLine="560" w:firstLineChars="200"/>
        <w:rPr>
          <w:rFonts w:ascii="仿宋" w:eastAsia="仿宋" w:hAnsi="仿宋" w:cs="仿宋" w:hint="eastAsia"/>
          <w:sz w:val="28"/>
          <w:lang w:eastAsia="zh-CN"/>
        </w:rPr>
      </w:pPr>
      <w:bookmarkStart w:id="7" w:name="_Toc11092"/>
      <w:r>
        <w:rPr>
          <w:rFonts w:ascii="仿宋" w:eastAsia="仿宋" w:hAnsi="仿宋" w:cs="仿宋" w:hint="eastAsia"/>
          <w:sz w:val="28"/>
          <w:lang w:eastAsia="zh-CN"/>
        </w:rPr>
        <w:t>二、祛痘护肤品项目可持续发展</w:t>
      </w:r>
      <w:bookmarkEnd w:id="7"/>
    </w:p>
    <w:p>
      <w:pPr>
        <w:pStyle w:val="Heading2"/>
        <w:rPr>
          <w:rFonts w:ascii="仿宋" w:eastAsia="仿宋" w:hAnsi="仿宋" w:cs="仿宋" w:hint="eastAsia"/>
          <w:lang w:eastAsia="zh-CN"/>
        </w:rPr>
      </w:pPr>
      <w:bookmarkStart w:id="8" w:name="_Toc27926"/>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祛痘护肤品项目中，祛痘护肤品项目团队着眼于未来，明确了可持续发展的战略方向。制定的具体可持续发展目标包括降低资源使用、采用环保技术、最大化社会效益等。这一步骤不仅有助于祛痘护肤品项目在环保和社会责任方面达到最高标准，也为未来提供了明确的指引，确保祛痘护肤品项目的发展符合可持续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1.2 可持续实践的融入祛痘护肤品项目管理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祛痘护肤品项目管理周期。从祛痘护肤品项目规划开始，祛痘护肤品项目团队就考虑了环境和社会的因素。在执行阶段，祛痘护肤品项目团队积极推动绿色技术的应用，优化资源利用。此外，关注员工的社会责任，通过培训和沟通活动提高员工对可持续发展的认知，使他们能够在日常工作中践行可持续实践。这些举措不仅为祛痘护肤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1012"/>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扎根于祛痘护肤品项目的可持续发展理念，我们深信环保与社会责任是祛痘护肤品项目成功的关键支柱。在祛痘护肤品项目的每一步，我们都致力于通过创新和实践，履行对环境和社会的坚定责任。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祛痘护肤品项目团队通过引入先进的环保技术、建立高效的废物处理系统以及推动能源节约措施，积极履行环保责任。定期的环保监测和评估确保祛痘护肤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祛痘护肤品项目不仅致力于自身可持续发展，还注重对社会的回馈。通过支持社区祛痘护肤品项目、参与慈善事业、提供培训机会等方式，祛痘护肤品项目积极履行社会责任。与当地社区建立积极互动，关注员工的工作与生活平衡，以及员工的身心健康，是祛痘护肤品项目在社会责任层面的关键举措。这样的实践不仅增强了祛痘护肤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28793"/>
      <w:r>
        <w:rPr>
          <w:rFonts w:ascii="仿宋" w:eastAsia="仿宋" w:hAnsi="仿宋" w:cs="仿宋" w:hint="eastAsia"/>
          <w:sz w:val="28"/>
          <w:lang w:eastAsia="zh-CN"/>
        </w:rPr>
        <w:t>三、祛痘护肤品项目危机管理</w:t>
      </w:r>
      <w:bookmarkEnd w:id="10"/>
    </w:p>
    <w:p>
      <w:pPr>
        <w:pStyle w:val="Heading2"/>
        <w:rPr>
          <w:rFonts w:ascii="仿宋" w:eastAsia="仿宋" w:hAnsi="仿宋" w:cs="仿宋" w:hint="eastAsia"/>
          <w:lang w:eastAsia="zh-CN"/>
        </w:rPr>
      </w:pPr>
      <w:bookmarkStart w:id="11" w:name="_Toc2201"/>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祛痘护肤品项目危机管理中，危机预警与识别是确保祛痘护肤品项目稳健运行的核心步骤。通过建立全面的监测机制，祛痘护肤品项目团队旨在及时发现和理解潜在的风险和危机因素，以便采取及时的预防和应对措施，确保祛痘护肤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首先，通过深入的风险评估，祛痘护肤品项目团队全面分析了整个祛痘护肤品项目和各个阶段可能存在的威胁。这包括准确评估每个潜在风险的发生概率和可能影响的程度，为后续危机预警提供了有力支持。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祛痘护肤品项目团队着重于明确定义祛痘护肤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祛痘护肤品项目进展的持续监控，团队能够及时发现潜在问题并作出迅速反应。祛痘护肤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在这一阶段，团队的专业素养和反应速度将发挥至关重要的作用，以确保潜在危机能够在初期得到有效的处理，最大程度地减轻负面影响。通过危机预警与识别，祛痘护肤品项目得以更有序、可控地推进。</w:t>
      </w:r>
    </w:p>
    <w:p>
      <w:pPr>
        <w:pStyle w:val="Heading2"/>
        <w:ind w:firstLine="560" w:firstLineChars="200"/>
        <w:rPr>
          <w:rFonts w:ascii="仿宋" w:eastAsia="仿宋" w:hAnsi="仿宋" w:cs="仿宋" w:hint="eastAsia"/>
          <w:sz w:val="28"/>
          <w:lang w:eastAsia="zh-CN"/>
        </w:rPr>
      </w:pPr>
      <w:bookmarkStart w:id="12" w:name="_Toc5115"/>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在危机发生时，祛痘护肤品项目团队立即行动，成立了应急小组。该小组的任务是迅速制定并实施紧急应对措施，以最小化潜在损失。以下是采取的主要措施：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暂停祛痘护肤品项目进度：为遏制危机蔓延，祛痘护肤品项目暂时停止进行，以便全面评估当前状况。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资源重新分配：重新评估祛痘护肤品项目资源的分配，确保最大限度地减小损失。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实时沟通：与关键利益相关者建立实时沟通机制，向他们传递祛痘护肤品项目危机的实际状况，保障祛痘护肤品项目核心利益。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在紧急应对的同时，祛痘护肤品项目团队强调了团队协作和有效沟通的重要性。以下是团队协作的关键举措：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信息共享机制：建立了信息共享平台，确保团队成员能够及时获取祛痘护肤品项目危机的实时信息。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领导者沟通：祛痘护肤品项目领导者通过定期会议和即时沟通工具，指导团队应对危机，保持团队稳定运行。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随着危机得到初步控制，祛痘护肤品项目团队转向制定恢复计划，以确保祛痘护肤品项目能够从中迅速恢复。主要恢复计划包括：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修复受损的进度计划：重新评估祛痘护肤品项目进度，制定修复计划，确保祛痘护肤品项目尽快回归正常进程。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重新调整资源分配：优化资源分配，确保祛痘护肤品项目在有限资源下高效运转。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风险管理机制加强：对祛痘护肤品项目风险进行全面评估，制定更强化的风险管理策略，以预防未来可能的危机。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1650"/>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8710"/>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祛痘护肤品项目的主要产品是XXXX，预计年产值为XXX万元。这一产品在市场中占据着重要的地位，其广泛的应用范围使得该祛痘护肤品项目的市场前景非常广阔。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祛痘护肤品项目的xxx产品作为重要的原材料之一，将在多个领域发挥关键作用。其在建筑、交通、能源等方面的广泛应用将为整个产业链提供强大的支持，形成产业协同效应。祛痘护肤品项目的年产值XXX万XXX万XXX万万元不仅反映了其在市场上的巨大潜力，更预示着它对国民经济的积极贡献。这种关联度高、涉及面广的产业关系，使得该祛痘护肤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1343"/>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祛痘护肤品项目总征地面积为XXXX平方米，相当于约XX.XX亩，其中净用地面积为XXXX平方米，红线范围内相当于约XX.XX亩。这一用地规模充分考虑了祛痘护肤品项目的建设需求，保障了祛痘护肤品项目在合适的空间内得以充分发展。祛痘护肤品项目规划的总建筑面积为XXXX平方米，其中主体工程建设占XXXX平方米，计容建筑面积达XXXX平方米。预计建筑工程的投资将达到XXXX万元，为祛痘护肤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祛痘护肤品项目计划购置的设备共计XXXX台（套），设备购置费用为XXXX万元。这一设备购置计划充分考虑到祛痘护肤品项目的生产需求和技术要求，确保了祛痘护肤品项目在生产运营中具备先进的技术装备和高效的生产能力。设备的合理配置将为祛痘护肤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祛痘护肤品项目计划总投资为XXXX万元，预计年实现营业收入为XXXX万元。这一产能规模的设定旨在确保祛痘护肤品项目能够在投资与回报之间取得平衡，实现长期可持续的发展。祛痘护肤品项目的总投资充分考虑到各个方面的需求，包括用地建设、设备购置等多个环节，以确保祛痘护肤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1877"/>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17284"/>
      <w:r>
        <w:rPr>
          <w:rFonts w:ascii="仿宋" w:eastAsia="仿宋" w:hAnsi="仿宋" w:cs="仿宋" w:hint="eastAsia"/>
          <w:lang w:eastAsia="zh-CN"/>
        </w:rPr>
        <w:t>(一)、祛痘护肤品行业分析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祛痘护肤品行业一直以来都是市场的关注焦点。行业内的发展趋势、竞争态势以及潜在机会都对祛痘护肤品项目的推进产生深远的影响。通过深入研究行业的整体概貌，我们将更好地理解行业的核心特征，为祛痘护肤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祛痘护肤品行业，技术一直是推动创新和发展的关键因素。我们将对当前技术趋势进行详尽分析，包括但不限于人工智能、大数据应用、先进制造技术等。这有助于祛痘护肤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祛痘护肤品项目成功的基础。我们将对主要竞争对手进行深入研究，包括其市场份额、产品特点、市场定位等。通过全面了解竞争对手的优势和劣势，祛痘护肤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22277"/>
      <w:r>
        <w:rPr>
          <w:rFonts w:ascii="仿宋" w:eastAsia="仿宋" w:hAnsi="仿宋" w:cs="仿宋" w:hint="eastAsia"/>
          <w:sz w:val="28"/>
          <w:lang w:eastAsia="zh-CN"/>
        </w:rPr>
        <w:t>(二)、祛痘护肤品市场分析预测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祛痘护肤品市场未来的增长趋势。这包括市场的整体规模、各细分领域的发展趋势等。祛痘护肤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祛痘护肤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祛痘护肤品项目实施过程中需要充分考虑的因素。我们将对市场风险进行全面评估，包括但不限于政策法规风险、市场竞争风险、技术变革风险等。通过对潜在风险的深入分析，祛痘护肤品项目可以制定相应的风险缓解策略，降低不确定性对祛痘护肤品项目的影响。</w:t>
      </w:r>
    </w:p>
    <w:p>
      <w:pPr>
        <w:pStyle w:val="Heading1"/>
        <w:ind w:firstLine="560" w:firstLineChars="200"/>
        <w:rPr>
          <w:rFonts w:ascii="仿宋" w:eastAsia="仿宋" w:hAnsi="仿宋" w:cs="仿宋" w:hint="eastAsia"/>
          <w:sz w:val="28"/>
          <w:lang w:eastAsia="zh-CN"/>
        </w:rPr>
      </w:pPr>
      <w:bookmarkStart w:id="19" w:name="_Toc29930"/>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32181"/>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祛痘护肤品项目的技术管理特点体现在其创新导向。通过引入最先进的技术趋势和解决方案，祛痘护肤品项目致力于提升科技含量、提高质量和效率水平。这意味着我们将采用最新的工具和方法，确保祛痘护肤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祛痘护肤品项目技术管理的显著特征。通过整合不同领域的技术资源，我们实现了跨学科的协同工作。这有助于优化技术架构，提高整体效能。此外，整合性策略还促进了不同技术团队之间的紧密沟通和高效合作，确保祛痘护肤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祛痘护肤品项目所采用的技术。通过不断优化技术方案，祛痘护肤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祛痘护肤品项目团队将在祛痘护肤品项目初期识别可能的技术风险，并采取相应的预防和应对措施。通过建立健全的风险评估机制，祛痘护肤品项目能够在实施过程中及时发现并解决潜在的技术问题，保障祛痘护肤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祛痘护肤品项目中，技术将成为祛痘护肤品项目成功的有力支持。这一深度剖析揭示了技术管理在祛痘护肤品项目实施中的关键作用，为祛痘护肤品项目的技术基础奠定了坚实的基础。</w:t>
      </w:r>
    </w:p>
    <w:p>
      <w:pPr>
        <w:pStyle w:val="Heading2"/>
        <w:ind w:firstLine="560" w:firstLineChars="200"/>
        <w:rPr>
          <w:rFonts w:ascii="仿宋" w:eastAsia="仿宋" w:hAnsi="仿宋" w:cs="仿宋" w:hint="eastAsia"/>
          <w:sz w:val="28"/>
          <w:lang w:eastAsia="zh-CN"/>
        </w:rPr>
      </w:pPr>
      <w:bookmarkStart w:id="21" w:name="_Toc14547"/>
      <w:r>
        <w:rPr>
          <w:rFonts w:ascii="仿宋" w:eastAsia="仿宋" w:hAnsi="仿宋" w:cs="仿宋" w:hint="eastAsia"/>
          <w:sz w:val="28"/>
          <w:lang w:eastAsia="zh-CN"/>
        </w:rPr>
        <w:t>(二)、祛痘护肤品项目工艺技术设计方案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祛痘护肤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祛痘护肤品项目将严格按照相关行业规范要求进行组织。通过有效控制产品质量，祛痘护肤品项目将致力于为顾客提供优质的祛痘护肤品项目产品和良好的服务。这体现了祛痘护肤品项目对于生产活动合规性和质量标准的高度重视，为祛痘护肤品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祛痘护肤品项目注重生态效益和清洁生产原则。祛痘护肤品项目建设将紧密结合地方特色经济发展，与社会经济发展规划和区域环境保护规划方案相协调一致。通过与当地区域自然生态系统的结合，祛痘护肤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祛痘护肤品项目产品具有多样化的客户需求和个性化的特点。因此，祛痘护肤品项目产品规格品种多样，且单批生产数量较小。为满足这一特点，祛痘护肤品项目承办单位将建设先进的柔性制造生产线。通过广泛应用柔性制造技术，祛痘护肤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祛痘护肤品项目采用的技术具有较高的技术含量和自动化水平，处于国内先进水平。这一技术选用不仅体现了对生产效率、质量和环境友好性的高标准要求，同时为祛痘护肤品项目的可持续发展奠定了坚实的基础。</w:t>
      </w:r>
    </w:p>
    <w:p>
      <w:pPr>
        <w:pStyle w:val="Heading2"/>
        <w:ind w:firstLine="560" w:firstLineChars="200"/>
        <w:rPr>
          <w:rFonts w:ascii="仿宋" w:eastAsia="仿宋" w:hAnsi="仿宋" w:cs="仿宋" w:hint="eastAsia"/>
          <w:sz w:val="28"/>
          <w:lang w:eastAsia="zh-CN"/>
        </w:rPr>
      </w:pPr>
      <w:bookmarkStart w:id="22" w:name="_Toc20519"/>
      <w:r>
        <w:rPr>
          <w:rFonts w:ascii="仿宋" w:eastAsia="仿宋" w:hAnsi="仿宋" w:cs="仿宋" w:hint="eastAsia"/>
          <w:sz w:val="28"/>
          <w:lang w:eastAsia="zh-CN"/>
        </w:rPr>
        <w:t>(三)、设备选型方案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为确保祛痘护肤品项目的高效生产和技术实施，我们制定了一套精心设计的设备选型方案，以满足祛痘护肤品项目生产、质量和环保的要求。该方案的主要特点如下：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https://d.book118.com/358051067074006037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祛痘护肤品项目计划设计方案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74431B"/>
    <w:rsid w:val="4E7443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8051067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2024-02-10T20:12:00Z</dcterms:created>
  <dcterms:modified xsi:type="dcterms:W3CDTF">2024-02-10T20:12:53Z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FFAEEAE394A34B94A5E5B1F1B347B64A_11</vt:lpwstr>
  </property>
  <property fmtid="{D5CDD505-2E9C-101B-9397-08002B2CF9AE}" pid="3" name="KSOProductBuildVer">
    <vt:lpwstr>2052-12.1.0.16250</vt:lpwstr>
  </property>
</Properties>
</file>