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62E19" w:rsidP="00262E19">
      <w:pPr>
        <w:spacing w:before="48" w:beforeLines="20" w:after="360" w:afterLines="150" w:line="360" w:lineRule="auto"/>
        <w:jc w:val="center"/>
        <w:rPr>
          <w:rFonts w:ascii="华文中宋" w:eastAsia="华文中宋" w:hAnsi="华文中宋"/>
          <w:b/>
          <w:sz w:val="30"/>
        </w:rPr>
      </w:pPr>
      <w:r w:rsidRPr="00262E19">
        <w:rPr>
          <w:rFonts w:ascii="华文中宋" w:eastAsia="华文中宋" w:hAnsi="华文中宋"/>
          <w:b/>
          <w:sz w:val="30"/>
        </w:rPr>
        <w:t>2023</w:t>
      </w:r>
      <w:r w:rsidRPr="00262E19">
        <w:rPr>
          <w:rFonts w:ascii="华文中宋" w:eastAsia="华文中宋" w:hAnsi="华文中宋"/>
          <w:b/>
          <w:sz w:val="30"/>
        </w:rPr>
        <w:t>年沈阳燃气集团有限公司人员招聘考试试题及答案解析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https://d.book118.com/358057117046006025</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2E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2E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2E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2E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2E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2E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2E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62E19"/>
    <w:rsid w:val="0037197E"/>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9FCA54"/>
  <w15:docId w15:val="{B9D78399-C5E9-4789-8D38-6AF78D6D0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262E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62E19"/>
    <w:rPr>
      <w:sz w:val="18"/>
      <w:szCs w:val="18"/>
    </w:rPr>
  </w:style>
  <w:style w:type="paragraph" w:styleId="Footer">
    <w:name w:val="footer"/>
    <w:basedOn w:val="Normal"/>
    <w:link w:val="a0"/>
    <w:unhideWhenUsed/>
    <w:rsid w:val="00262E19"/>
    <w:pPr>
      <w:tabs>
        <w:tab w:val="center" w:pos="4153"/>
        <w:tab w:val="right" w:pos="8306"/>
      </w:tabs>
      <w:snapToGrid w:val="0"/>
    </w:pPr>
    <w:rPr>
      <w:sz w:val="18"/>
      <w:szCs w:val="18"/>
    </w:rPr>
  </w:style>
  <w:style w:type="character" w:customStyle="1" w:styleId="a0">
    <w:name w:val="页脚 字符"/>
    <w:basedOn w:val="DefaultParagraphFont"/>
    <w:link w:val="Footer"/>
    <w:rsid w:val="00262E19"/>
    <w:rPr>
      <w:sz w:val="18"/>
      <w:szCs w:val="18"/>
    </w:rPr>
  </w:style>
  <w:style w:type="character" w:styleId="PageNumber">
    <w:name w:val="page number"/>
    <w:basedOn w:val="DefaultParagraphFont"/>
    <w:semiHidden/>
    <w:unhideWhenUsed/>
    <w:rsid w:val="00262E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57117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4177</Words>
  <Characters>23811</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