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能源项目安全调研评估报告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75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_Toc3755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84" w:history="1">
        <w:r>
          <w:rPr>
            <w:rFonts w:ascii="仿宋" w:eastAsia="仿宋" w:hAnsi="仿宋" w:cs="仿宋" w:hint="eastAsia"/>
            <w:lang w:eastAsia="zh-CN"/>
          </w:rPr>
          <w:t>一、能源项目风险应对说明</w:t>
        </w:r>
        <w:r>
          <w:tab/>
        </w:r>
        <w:r>
          <w:fldChar w:fldCharType="begin"/>
        </w:r>
        <w:r>
          <w:instrText xml:space="preserve"> PAGEREF _Toc26384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_Toc32086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_Toc21392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_Toc24434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_Toc17164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_Toc10669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_Toc3052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_Toc893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_Toc24527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20" w:history="1">
        <w:r>
          <w:rPr>
            <w:rFonts w:ascii="仿宋" w:eastAsia="仿宋" w:hAnsi="仿宋" w:cs="仿宋" w:hint="eastAsia"/>
            <w:lang w:eastAsia="zh-CN"/>
          </w:rPr>
          <w:t>二、能源技术创新的含义</w:t>
        </w:r>
        <w:r>
          <w:tab/>
        </w:r>
        <w:r>
          <w:fldChar w:fldCharType="begin"/>
        </w:r>
        <w:r>
          <w:instrText xml:space="preserve"> PAGEREF _Toc26620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" w:history="1">
        <w:r>
          <w:rPr>
            <w:rFonts w:ascii="仿宋" w:eastAsia="仿宋" w:hAnsi="仿宋" w:cs="仿宋" w:hint="eastAsia"/>
            <w:lang w:eastAsia="zh-CN"/>
          </w:rPr>
          <w:t>(一)、技术创新的含义</w:t>
        </w:r>
        <w:r>
          <w:tab/>
        </w:r>
        <w:r>
          <w:fldChar w:fldCharType="begin"/>
        </w:r>
        <w:r>
          <w:instrText xml:space="preserve"> PAGEREF _Toc1398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82" w:history="1">
        <w:r>
          <w:rPr>
            <w:rFonts w:ascii="仿宋" w:eastAsia="仿宋" w:hAnsi="仿宋" w:cs="仿宋" w:hint="eastAsia"/>
            <w:lang w:eastAsia="zh-CN"/>
          </w:rPr>
          <w:t>三、能源项目工程方案分析</w:t>
        </w:r>
        <w:r>
          <w:tab/>
        </w:r>
        <w:r>
          <w:fldChar w:fldCharType="begin"/>
        </w:r>
        <w:r>
          <w:instrText xml:space="preserve"> PAGEREF _Toc8882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_Toc25331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5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_Toc12165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52" w:history="1">
        <w:r>
          <w:rPr>
            <w:rFonts w:ascii="仿宋" w:eastAsia="仿宋" w:hAnsi="仿宋" w:cs="仿宋" w:hint="eastAsia"/>
            <w:lang w:eastAsia="zh-CN"/>
          </w:rPr>
          <w:t>四、能源项目概论</w:t>
        </w:r>
        <w:r>
          <w:tab/>
        </w:r>
        <w:r>
          <w:fldChar w:fldCharType="begin"/>
        </w:r>
        <w:r>
          <w:instrText xml:space="preserve"> PAGEREF _Toc25152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3" w:history="1">
        <w:r>
          <w:rPr>
            <w:rFonts w:ascii="仿宋" w:eastAsia="仿宋" w:hAnsi="仿宋" w:cs="仿宋" w:hint="eastAsia"/>
            <w:lang w:eastAsia="zh-CN"/>
          </w:rPr>
          <w:t>(一)、评价目的</w:t>
        </w:r>
        <w:r>
          <w:tab/>
        </w:r>
        <w:r>
          <w:fldChar w:fldCharType="begin"/>
        </w:r>
        <w:r>
          <w:instrText xml:space="preserve"> PAGEREF _Toc32623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7" w:history="1">
        <w:r>
          <w:rPr>
            <w:rFonts w:ascii="仿宋" w:eastAsia="仿宋" w:hAnsi="仿宋" w:cs="仿宋" w:hint="eastAsia"/>
            <w:lang w:eastAsia="zh-CN"/>
          </w:rPr>
          <w:t>(二)、评价依据</w:t>
        </w:r>
        <w:r>
          <w:tab/>
        </w:r>
        <w:r>
          <w:fldChar w:fldCharType="begin"/>
        </w:r>
        <w:r>
          <w:instrText xml:space="preserve"> PAGEREF _Toc19377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0" w:history="1">
        <w:r>
          <w:rPr>
            <w:rFonts w:ascii="仿宋" w:eastAsia="仿宋" w:hAnsi="仿宋" w:cs="仿宋" w:hint="eastAsia"/>
            <w:lang w:eastAsia="zh-CN"/>
          </w:rPr>
          <w:t>(三)、相关安全生产法律、法规</w:t>
        </w:r>
        <w:r>
          <w:tab/>
        </w:r>
        <w:r>
          <w:fldChar w:fldCharType="begin"/>
        </w:r>
        <w:r>
          <w:instrText xml:space="preserve"> PAGEREF _Toc28590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0" w:history="1">
        <w:r>
          <w:rPr>
            <w:rFonts w:ascii="仿宋" w:eastAsia="仿宋" w:hAnsi="仿宋" w:cs="仿宋" w:hint="eastAsia"/>
            <w:lang w:eastAsia="zh-CN"/>
          </w:rPr>
          <w:t>(四)、相关安全技术标准、规范</w:t>
        </w:r>
        <w:r>
          <w:tab/>
        </w:r>
        <w:r>
          <w:fldChar w:fldCharType="begin"/>
        </w:r>
        <w:r>
          <w:instrText xml:space="preserve"> PAGEREF _Toc19680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9" w:history="1">
        <w:r>
          <w:rPr>
            <w:rFonts w:ascii="仿宋" w:eastAsia="仿宋" w:hAnsi="仿宋" w:cs="仿宋" w:hint="eastAsia"/>
            <w:lang w:eastAsia="zh-CN"/>
          </w:rPr>
          <w:t>(五)、企业提供的资料</w:t>
        </w:r>
        <w:r>
          <w:tab/>
        </w:r>
        <w:r>
          <w:fldChar w:fldCharType="begin"/>
        </w:r>
        <w:r>
          <w:instrText xml:space="preserve"> PAGEREF _Toc28539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9" w:history="1">
        <w:r>
          <w:rPr>
            <w:rFonts w:ascii="仿宋" w:eastAsia="仿宋" w:hAnsi="仿宋" w:cs="仿宋" w:hint="eastAsia"/>
            <w:lang w:eastAsia="zh-CN"/>
          </w:rPr>
          <w:t>(六)、评价范围</w:t>
        </w:r>
        <w:r>
          <w:tab/>
        </w:r>
        <w:r>
          <w:fldChar w:fldCharType="begin"/>
        </w:r>
        <w:r>
          <w:instrText xml:space="preserve"> PAGEREF _Toc22529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7" w:history="1">
        <w:r>
          <w:rPr>
            <w:rFonts w:ascii="仿宋" w:eastAsia="仿宋" w:hAnsi="仿宋" w:cs="仿宋" w:hint="eastAsia"/>
            <w:lang w:eastAsia="zh-CN"/>
          </w:rPr>
          <w:t>(七)、评价程序</w:t>
        </w:r>
        <w:r>
          <w:tab/>
        </w:r>
        <w:r>
          <w:fldChar w:fldCharType="begin"/>
        </w:r>
        <w:r>
          <w:instrText xml:space="preserve"> PAGEREF _Toc28827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15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_Toc9915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_Toc24893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_Toc17666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_Toc8706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24" w:history="1">
        <w:r>
          <w:rPr>
            <w:rFonts w:ascii="仿宋" w:eastAsia="仿宋" w:hAnsi="仿宋" w:cs="仿宋" w:hint="eastAsia"/>
            <w:lang w:eastAsia="zh-CN"/>
          </w:rPr>
          <w:t>六、建设规划</w:t>
        </w:r>
        <w:r>
          <w:tab/>
        </w:r>
        <w:r>
          <w:fldChar w:fldCharType="begin"/>
        </w:r>
        <w:r>
          <w:instrText xml:space="preserve"> PAGEREF _Toc27524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_Toc16684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_Toc28317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15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_Toc19515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_Toc28159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_Toc21383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9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_Toc4709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_Toc22423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03" w:history="1">
        <w:r>
          <w:rPr>
            <w:rFonts w:ascii="仿宋" w:eastAsia="仿宋" w:hAnsi="仿宋" w:cs="仿宋" w:hint="eastAsia"/>
            <w:lang w:eastAsia="zh-CN"/>
          </w:rPr>
          <w:t>八、项目背景与概况</w:t>
        </w:r>
        <w:r>
          <w:tab/>
        </w:r>
        <w:r>
          <w:fldChar w:fldCharType="begin"/>
        </w:r>
        <w:r>
          <w:instrText xml:space="preserve"> PAGEREF _Toc21003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6" w:history="1">
        <w:r>
          <w:rPr>
            <w:rFonts w:ascii="仿宋" w:eastAsia="仿宋" w:hAnsi="仿宋" w:cs="仿宋" w:hint="eastAsia"/>
            <w:lang w:eastAsia="zh-CN"/>
          </w:rPr>
          <w:t>(一)、项目背景介绍</w:t>
        </w:r>
        <w:r>
          <w:tab/>
        </w:r>
        <w:r>
          <w:fldChar w:fldCharType="begin"/>
        </w:r>
        <w:r>
          <w:instrText xml:space="preserve"> PAGEREF _Toc22086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6" w:history="1">
        <w:r>
          <w:rPr>
            <w:rFonts w:ascii="仿宋" w:eastAsia="仿宋" w:hAnsi="仿宋" w:cs="仿宋" w:hint="eastAsia"/>
            <w:lang w:eastAsia="zh-CN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_Toc14786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7" w:history="1">
        <w:r>
          <w:rPr>
            <w:rFonts w:ascii="仿宋" w:eastAsia="仿宋" w:hAnsi="仿宋" w:cs="仿宋" w:hint="eastAsia"/>
            <w:lang w:eastAsia="zh-CN"/>
          </w:rPr>
          <w:t>(三)、能源行业及市场分析</w:t>
        </w:r>
        <w:r>
          <w:tab/>
        </w:r>
        <w:r>
          <w:fldChar w:fldCharType="begin"/>
        </w:r>
        <w:r>
          <w:instrText xml:space="preserve"> PAGEREF _Toc7667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91" w:history="1">
        <w:r>
          <w:rPr>
            <w:rFonts w:ascii="仿宋" w:eastAsia="仿宋" w:hAnsi="仿宋" w:cs="仿宋" w:hint="eastAsia"/>
            <w:lang w:eastAsia="zh-CN"/>
          </w:rPr>
          <w:t>九、供应链管理</w:t>
        </w:r>
        <w:r>
          <w:tab/>
        </w:r>
        <w:r>
          <w:fldChar w:fldCharType="begin"/>
        </w:r>
        <w:r>
          <w:instrText xml:space="preserve"> PAGEREF _Toc26591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2" w:history="1">
        <w:r>
          <w:rPr>
            <w:rFonts w:ascii="仿宋" w:eastAsia="仿宋" w:hAnsi="仿宋" w:cs="仿宋" w:hint="eastAsia"/>
            <w:lang w:eastAsia="zh-CN"/>
          </w:rPr>
          <w:t>(一)、供应链概述</w:t>
        </w:r>
        <w:r>
          <w:tab/>
        </w:r>
        <w:r>
          <w:fldChar w:fldCharType="begin"/>
        </w:r>
        <w:r>
          <w:instrText xml:space="preserve"> PAGEREF _Toc32592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919" w:history="1">
        <w:r>
          <w:rPr>
            <w:rFonts w:ascii="仿宋" w:eastAsia="仿宋" w:hAnsi="仿宋" w:cs="仿宋" w:hint="eastAsia"/>
            <w:lang w:eastAsia="zh-CN"/>
          </w:rPr>
          <w:t>(二)、供应商选择与关系管理</w:t>
        </w:r>
        <w:r>
          <w:tab/>
        </w:r>
        <w:r>
          <w:fldChar w:fldCharType="begin"/>
        </w:r>
        <w:r>
          <w:instrText xml:space="preserve"> PAGEREF _Toc3919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3" w:history="1">
        <w:r>
          <w:rPr>
            <w:rFonts w:ascii="仿宋" w:eastAsia="仿宋" w:hAnsi="仿宋" w:cs="仿宋" w:hint="eastAsia"/>
            <w:lang w:eastAsia="zh-CN"/>
          </w:rPr>
          <w:t>(三)、库存管理</w:t>
        </w:r>
        <w:r>
          <w:tab/>
        </w:r>
        <w:r>
          <w:fldChar w:fldCharType="begin"/>
        </w:r>
        <w:r>
          <w:instrText xml:space="preserve"> PAGEREF _Toc31373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4" w:history="1">
        <w:r>
          <w:rPr>
            <w:rFonts w:ascii="仿宋" w:eastAsia="仿宋" w:hAnsi="仿宋" w:cs="仿宋" w:hint="eastAsia"/>
            <w:lang w:eastAsia="zh-CN"/>
          </w:rPr>
          <w:t>(四)、物流与运输策略</w:t>
        </w:r>
        <w:r>
          <w:tab/>
        </w:r>
        <w:r>
          <w:fldChar w:fldCharType="begin"/>
        </w:r>
        <w:r>
          <w:instrText xml:space="preserve"> PAGEREF _Toc19604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0" w:history="1">
        <w:r>
          <w:rPr>
            <w:rFonts w:ascii="仿宋" w:eastAsia="仿宋" w:hAnsi="仿宋" w:cs="仿宋" w:hint="eastAsia"/>
            <w:lang w:eastAsia="zh-CN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_Toc10990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88" w:history="1">
        <w:r>
          <w:rPr>
            <w:rFonts w:ascii="仿宋" w:eastAsia="仿宋" w:hAnsi="仿宋" w:cs="仿宋" w:hint="eastAsia"/>
            <w:lang w:eastAsia="zh-CN"/>
          </w:rPr>
          <w:t>十、建设方案与产品规划</w:t>
        </w:r>
        <w:r>
          <w:tab/>
        </w:r>
        <w:r>
          <w:fldChar w:fldCharType="begin"/>
        </w:r>
        <w:r>
          <w:instrText xml:space="preserve"> PAGEREF _Toc9088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_Toc3094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8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_Toc29668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96" w:history="1">
        <w:r>
          <w:rPr>
            <w:rFonts w:ascii="仿宋" w:eastAsia="仿宋" w:hAnsi="仿宋" w:cs="仿宋" w:hint="eastAsia"/>
            <w:lang w:eastAsia="zh-CN"/>
          </w:rPr>
          <w:t>十一、能源项目承办单位基本情况</w:t>
        </w:r>
        <w:r>
          <w:tab/>
        </w:r>
        <w:r>
          <w:fldChar w:fldCharType="begin"/>
        </w:r>
        <w:r>
          <w:instrText xml:space="preserve"> PAGEREF _Toc20096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_Toc25736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6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_Toc23816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1" w:history="1">
        <w:r>
          <w:rPr>
            <w:rFonts w:ascii="仿宋" w:eastAsia="仿宋" w:hAnsi="仿宋" w:cs="仿宋" w:hint="eastAsia"/>
            <w:lang w:eastAsia="zh-CN"/>
          </w:rPr>
          <w:t>(三)、公司经济效益分析</w:t>
        </w:r>
        <w:r>
          <w:tab/>
        </w:r>
        <w:r>
          <w:fldChar w:fldCharType="begin"/>
        </w:r>
        <w:r>
          <w:instrText xml:space="preserve"> PAGEREF _Toc32561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9" w:history="1">
        <w:r>
          <w:rPr>
            <w:rFonts w:ascii="仿宋" w:eastAsia="仿宋" w:hAnsi="仿宋" w:cs="仿宋" w:hint="eastAsia"/>
            <w:lang w:eastAsia="zh-CN"/>
          </w:rPr>
          <w:t>十二、第十四章员工健康与安全管理</w:t>
        </w:r>
        <w:r>
          <w:tab/>
        </w:r>
        <w:r>
          <w:fldChar w:fldCharType="begin"/>
        </w:r>
        <w:r>
          <w:instrText xml:space="preserve"> PAGEREF _Toc879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4" w:history="1">
        <w:r>
          <w:rPr>
            <w:rFonts w:ascii="仿宋" w:eastAsia="仿宋" w:hAnsi="仿宋" w:cs="仿宋" w:hint="eastAsia"/>
            <w:lang w:eastAsia="zh-CN"/>
          </w:rPr>
          <w:t>(一)、健康保障计划</w:t>
        </w:r>
        <w:r>
          <w:tab/>
        </w:r>
        <w:r>
          <w:fldChar w:fldCharType="begin"/>
        </w:r>
        <w:r>
          <w:instrText xml:space="preserve"> PAGEREF _Toc19834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9" w:history="1">
        <w:r>
          <w:rPr>
            <w:rFonts w:ascii="仿宋" w:eastAsia="仿宋" w:hAnsi="仿宋" w:cs="仿宋" w:hint="eastAsia"/>
            <w:lang w:eastAsia="zh-CN"/>
          </w:rPr>
          <w:t>(二)、安全管理体系</w:t>
        </w:r>
        <w:r>
          <w:tab/>
        </w:r>
        <w:r>
          <w:fldChar w:fldCharType="begin"/>
        </w:r>
        <w:r>
          <w:instrText xml:space="preserve"> PAGEREF _Toc26169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0" w:history="1">
        <w:r>
          <w:rPr>
            <w:rFonts w:ascii="仿宋" w:eastAsia="仿宋" w:hAnsi="仿宋" w:cs="仿宋" w:hint="eastAsia"/>
            <w:lang w:eastAsia="zh-CN"/>
          </w:rPr>
          <w:t>十三、能源项目环境影响评估</w:t>
        </w:r>
        <w:r>
          <w:tab/>
        </w:r>
        <w:r>
          <w:fldChar w:fldCharType="begin"/>
        </w:r>
        <w:r>
          <w:instrText xml:space="preserve"> PAGEREF _Toc1480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0" w:history="1">
        <w:r>
          <w:rPr>
            <w:rFonts w:ascii="仿宋" w:eastAsia="仿宋" w:hAnsi="仿宋" w:cs="仿宋" w:hint="eastAsia"/>
            <w:lang w:eastAsia="zh-CN"/>
          </w:rPr>
          <w:t>(一)、能源项目环境影响评估</w:t>
        </w:r>
        <w:r>
          <w:tab/>
        </w:r>
        <w:r>
          <w:fldChar w:fldCharType="begin"/>
        </w:r>
        <w:r>
          <w:instrText xml:space="preserve"> PAGEREF _Toc15970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_Toc4270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13" w:history="1">
        <w:r>
          <w:rPr>
            <w:rFonts w:ascii="仿宋" w:eastAsia="仿宋" w:hAnsi="仿宋" w:cs="仿宋" w:hint="eastAsia"/>
            <w:lang w:eastAsia="zh-CN"/>
          </w:rPr>
          <w:t>十四、能源项目规划进度</w:t>
        </w:r>
        <w:r>
          <w:tab/>
        </w:r>
        <w:r>
          <w:fldChar w:fldCharType="begin"/>
        </w:r>
        <w:r>
          <w:instrText xml:space="preserve"> PAGEREF _Toc8113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4" w:history="1">
        <w:r>
          <w:rPr>
            <w:rFonts w:ascii="仿宋" w:eastAsia="仿宋" w:hAnsi="仿宋" w:cs="仿宋" w:hint="eastAsia"/>
            <w:lang w:eastAsia="zh-CN"/>
          </w:rPr>
          <w:t>(一)、能源项目进度安排</w:t>
        </w:r>
        <w:r>
          <w:tab/>
        </w:r>
        <w:r>
          <w:fldChar w:fldCharType="begin"/>
        </w:r>
        <w:r>
          <w:instrText xml:space="preserve"> PAGEREF _Toc12904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" w:history="1">
        <w:r>
          <w:rPr>
            <w:rFonts w:ascii="仿宋" w:eastAsia="仿宋" w:hAnsi="仿宋" w:cs="仿宋" w:hint="eastAsia"/>
            <w:lang w:eastAsia="zh-CN"/>
          </w:rPr>
          <w:t>(二)、能源项目实施保障措施</w:t>
        </w:r>
        <w:r>
          <w:tab/>
        </w:r>
        <w:r>
          <w:fldChar w:fldCharType="begin"/>
        </w:r>
        <w:r>
          <w:instrText xml:space="preserve"> PAGEREF _Toc1717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42" w:history="1">
        <w:r>
          <w:rPr>
            <w:rFonts w:ascii="仿宋" w:eastAsia="仿宋" w:hAnsi="仿宋" w:cs="仿宋" w:hint="eastAsia"/>
            <w:lang w:eastAsia="zh-CN"/>
          </w:rPr>
          <w:t>十五、生态环境影响分析</w:t>
        </w:r>
        <w:r>
          <w:tab/>
        </w:r>
        <w:r>
          <w:fldChar w:fldCharType="begin"/>
        </w:r>
        <w:r>
          <w:instrText xml:space="preserve"> PAGEREF _Toc16742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8" w:history="1">
        <w:r>
          <w:rPr>
            <w:rFonts w:ascii="仿宋" w:eastAsia="仿宋" w:hAnsi="仿宋" w:cs="仿宋" w:hint="eastAsia"/>
            <w:lang w:eastAsia="zh-CN"/>
          </w:rPr>
          <w:t>(一)、生态环境现状调查</w:t>
        </w:r>
        <w:r>
          <w:tab/>
        </w:r>
        <w:r>
          <w:fldChar w:fldCharType="begin"/>
        </w:r>
        <w:r>
          <w:instrText xml:space="preserve"> PAGEREF _Toc5048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8" w:history="1">
        <w:r>
          <w:rPr>
            <w:rFonts w:ascii="仿宋" w:eastAsia="仿宋" w:hAnsi="仿宋" w:cs="仿宋" w:hint="eastAsia"/>
            <w:lang w:eastAsia="zh-CN"/>
          </w:rPr>
          <w:t>(二)、生态环境影响预测与评估</w:t>
        </w:r>
        <w:r>
          <w:tab/>
        </w:r>
        <w:r>
          <w:fldChar w:fldCharType="begin"/>
        </w:r>
        <w:r>
          <w:instrText xml:space="preserve"> PAGEREF _Toc23038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5" w:history="1">
        <w:r>
          <w:rPr>
            <w:rFonts w:ascii="仿宋" w:eastAsia="仿宋" w:hAnsi="仿宋" w:cs="仿宋" w:hint="eastAsia"/>
            <w:lang w:eastAsia="zh-CN"/>
          </w:rPr>
          <w:t>(三)、生态环境保护与修复措施</w:t>
        </w:r>
        <w:r>
          <w:tab/>
        </w:r>
        <w:r>
          <w:fldChar w:fldCharType="begin"/>
        </w:r>
        <w:r>
          <w:instrText xml:space="preserve"> PAGEREF _Toc16935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61" w:history="1">
        <w:r>
          <w:rPr>
            <w:rFonts w:ascii="仿宋" w:eastAsia="仿宋" w:hAnsi="仿宋" w:cs="仿宋" w:hint="eastAsia"/>
            <w:lang w:eastAsia="zh-CN"/>
          </w:rPr>
          <w:t>十六、质量管理与持续改进</w:t>
        </w:r>
        <w:r>
          <w:tab/>
        </w:r>
        <w:r>
          <w:fldChar w:fldCharType="begin"/>
        </w:r>
        <w:r>
          <w:instrText xml:space="preserve"> PAGEREF _Toc16561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_Toc10292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5" w:history="1">
        <w:r>
          <w:rPr>
            <w:rFonts w:ascii="仿宋" w:eastAsia="仿宋" w:hAnsi="仿宋" w:cs="仿宋" w:hint="eastAsia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_Toc28595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4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_Toc26834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2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_Toc29072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58" w:history="1">
        <w:r>
          <w:rPr>
            <w:rFonts w:ascii="仿宋" w:eastAsia="仿宋" w:hAnsi="仿宋" w:cs="仿宋" w:hint="eastAsia"/>
            <w:lang w:eastAsia="zh-CN"/>
          </w:rPr>
          <w:t>十七、能源项目执行与监控</w:t>
        </w:r>
        <w:r>
          <w:tab/>
        </w:r>
        <w:r>
          <w:fldChar w:fldCharType="begin"/>
        </w:r>
        <w:r>
          <w:instrText xml:space="preserve"> PAGEREF _Toc4658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2" w:history="1">
        <w:r>
          <w:rPr>
            <w:rFonts w:ascii="仿宋" w:eastAsia="仿宋" w:hAnsi="仿宋" w:cs="仿宋" w:hint="eastAsia"/>
            <w:lang w:eastAsia="zh-CN"/>
          </w:rPr>
          <w:t>(一)、能源项目执行计划</w:t>
        </w:r>
        <w:r>
          <w:tab/>
        </w:r>
        <w:r>
          <w:fldChar w:fldCharType="begin"/>
        </w:r>
        <w:r>
          <w:instrText xml:space="preserve"> PAGEREF _Toc31272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5" w:history="1">
        <w:r>
          <w:rPr>
            <w:rFonts w:ascii="仿宋" w:eastAsia="仿宋" w:hAnsi="仿宋" w:cs="仿宋" w:hint="eastAsia"/>
            <w:lang w:eastAsia="zh-CN"/>
          </w:rPr>
          <w:t>(二)、监控与评估体系</w:t>
        </w:r>
        <w:r>
          <w:tab/>
        </w:r>
        <w:r>
          <w:fldChar w:fldCharType="begin"/>
        </w:r>
        <w:r>
          <w:instrText xml:space="preserve"> PAGEREF _Toc13665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8" w:history="1">
        <w:r>
          <w:rPr>
            <w:rFonts w:ascii="仿宋" w:eastAsia="仿宋" w:hAnsi="仿宋" w:cs="仿宋" w:hint="eastAsia"/>
            <w:lang w:eastAsia="zh-CN"/>
          </w:rPr>
          <w:t>(三)、反馈机制与调整策略</w:t>
        </w:r>
        <w:r>
          <w:tab/>
        </w:r>
        <w:r>
          <w:fldChar w:fldCharType="begin"/>
        </w:r>
        <w:r>
          <w:instrText xml:space="preserve"> PAGEREF _Toc30808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79" w:history="1">
        <w:r>
          <w:rPr>
            <w:rFonts w:ascii="仿宋" w:eastAsia="仿宋" w:hAnsi="仿宋" w:cs="仿宋" w:hint="eastAsia"/>
            <w:lang w:eastAsia="zh-CN"/>
          </w:rPr>
          <w:t>十八、市场营销策略</w:t>
        </w:r>
        <w:r>
          <w:tab/>
        </w:r>
        <w:r>
          <w:fldChar w:fldCharType="begin"/>
        </w:r>
        <w:r>
          <w:instrText xml:space="preserve"> PAGEREF _Toc10179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0" w:history="1">
        <w:r>
          <w:rPr>
            <w:rFonts w:ascii="仿宋" w:eastAsia="仿宋" w:hAnsi="仿宋" w:cs="仿宋" w:hint="eastAsia"/>
            <w:lang w:eastAsia="zh-CN"/>
          </w:rPr>
          <w:t>(一)、市场定位与目标客户</w:t>
        </w:r>
        <w:r>
          <w:tab/>
        </w:r>
        <w:r>
          <w:fldChar w:fldCharType="begin"/>
        </w:r>
        <w:r>
          <w:instrText xml:space="preserve"> PAGEREF _Toc28160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7" w:history="1">
        <w:r>
          <w:rPr>
            <w:rFonts w:ascii="仿宋" w:eastAsia="仿宋" w:hAnsi="仿宋" w:cs="仿宋" w:hint="eastAsia"/>
            <w:lang w:eastAsia="zh-CN"/>
          </w:rPr>
          <w:t>(二)、产品定位及差异化策略</w:t>
        </w:r>
        <w:r>
          <w:tab/>
        </w:r>
        <w:r>
          <w:fldChar w:fldCharType="begin"/>
        </w:r>
        <w:r>
          <w:instrText xml:space="preserve"> PAGEREF _Toc9597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" w:history="1">
        <w:r>
          <w:rPr>
            <w:rFonts w:ascii="仿宋" w:eastAsia="仿宋" w:hAnsi="仿宋" w:cs="仿宋" w:hint="eastAsia"/>
            <w:lang w:eastAsia="zh-CN"/>
          </w:rPr>
          <w:t>(三)、价格策略</w:t>
        </w:r>
        <w:r>
          <w:tab/>
        </w:r>
        <w:r>
          <w:fldChar w:fldCharType="begin"/>
        </w:r>
        <w:r>
          <w:instrText xml:space="preserve"> PAGEREF _Toc2391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" w:history="1">
        <w:r>
          <w:rPr>
            <w:rFonts w:ascii="仿宋" w:eastAsia="仿宋" w:hAnsi="仿宋" w:cs="仿宋" w:hint="eastAsia"/>
            <w:lang w:eastAsia="zh-CN"/>
          </w:rPr>
          <w:t>(四)、销售渠道与推广</w:t>
        </w:r>
        <w:r>
          <w:tab/>
        </w:r>
        <w:r>
          <w:fldChar w:fldCharType="begin"/>
        </w:r>
        <w:r>
          <w:instrText xml:space="preserve"> PAGEREF _Toc1033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2" w:history="1">
        <w:r>
          <w:rPr>
            <w:rFonts w:ascii="仿宋" w:eastAsia="仿宋" w:hAnsi="仿宋" w:cs="仿宋" w:hint="eastAsia"/>
            <w:lang w:eastAsia="zh-CN"/>
          </w:rPr>
          <w:t>(五)、市场营销风险与对策</w:t>
        </w:r>
        <w:r>
          <w:tab/>
        </w:r>
        <w:r>
          <w:fldChar w:fldCharType="begin"/>
        </w:r>
        <w:r>
          <w:instrText xml:space="preserve"> PAGEREF _Toc4512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00" w:history="1">
        <w:r>
          <w:rPr>
            <w:rFonts w:ascii="仿宋" w:eastAsia="仿宋" w:hAnsi="仿宋" w:cs="仿宋" w:hint="eastAsia"/>
            <w:lang w:eastAsia="zh-CN"/>
          </w:rPr>
          <w:t>十九、能源项目实施时间节点</w:t>
        </w:r>
        <w:r>
          <w:tab/>
        </w:r>
        <w:r>
          <w:fldChar w:fldCharType="begin"/>
        </w:r>
        <w:r>
          <w:instrText xml:space="preserve"> PAGEREF _Toc24200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" w:history="1">
        <w:r>
          <w:rPr>
            <w:rFonts w:ascii="仿宋" w:eastAsia="仿宋" w:hAnsi="仿宋" w:cs="仿宋" w:hint="eastAsia"/>
            <w:lang w:eastAsia="zh-CN"/>
          </w:rPr>
          <w:t>(一)、能源项目启动阶段时间节点</w:t>
        </w:r>
        <w:r>
          <w:tab/>
        </w:r>
        <w:r>
          <w:fldChar w:fldCharType="begin"/>
        </w:r>
        <w:r>
          <w:instrText xml:space="preserve"> PAGEREF _Toc2746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9" w:history="1">
        <w:r>
          <w:rPr>
            <w:rFonts w:ascii="仿宋" w:eastAsia="仿宋" w:hAnsi="仿宋" w:cs="仿宋" w:hint="eastAsia"/>
            <w:lang w:eastAsia="zh-CN"/>
          </w:rPr>
          <w:t>(二)、能源项目执行阶段时间节点</w:t>
        </w:r>
        <w:r>
          <w:tab/>
        </w:r>
        <w:r>
          <w:fldChar w:fldCharType="begin"/>
        </w:r>
        <w:r>
          <w:instrText xml:space="preserve"> PAGEREF _Toc12689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8" w:history="1">
        <w:r>
          <w:rPr>
            <w:rFonts w:ascii="仿宋" w:eastAsia="仿宋" w:hAnsi="仿宋" w:cs="仿宋" w:hint="eastAsia"/>
            <w:lang w:eastAsia="zh-CN"/>
          </w:rPr>
          <w:t>(三)、能源项目完成阶段时间节点</w:t>
        </w:r>
        <w:r>
          <w:tab/>
        </w:r>
        <w:r>
          <w:fldChar w:fldCharType="begin"/>
        </w:r>
        <w:r>
          <w:instrText xml:space="preserve"> PAGEREF _Toc20018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86" w:history="1">
        <w:r>
          <w:rPr>
            <w:rFonts w:ascii="仿宋" w:eastAsia="仿宋" w:hAnsi="仿宋" w:cs="仿宋" w:hint="eastAsia"/>
            <w:lang w:eastAsia="zh-CN"/>
          </w:rPr>
          <w:t>二十、设施与设备管理</w:t>
        </w:r>
        <w:r>
          <w:tab/>
        </w:r>
        <w:r>
          <w:fldChar w:fldCharType="begin"/>
        </w:r>
        <w:r>
          <w:instrText xml:space="preserve"> PAGEREF _Toc19086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50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_Toc3502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_Toc20195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_Toc4592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6" w:history="1">
        <w:r>
          <w:rPr>
            <w:rFonts w:ascii="仿宋" w:eastAsia="仿宋" w:hAnsi="仿宋" w:cs="仿宋" w:hint="eastAsia"/>
            <w:lang w:eastAsia="zh-CN"/>
          </w:rPr>
          <w:t>二十一、技术支持与维护</w:t>
        </w:r>
        <w:r>
          <w:tab/>
        </w:r>
        <w:r>
          <w:fldChar w:fldCharType="begin"/>
        </w:r>
        <w:r>
          <w:instrText xml:space="preserve"> PAGEREF _Toc376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6" w:history="1">
        <w:r>
          <w:rPr>
            <w:rFonts w:ascii="仿宋" w:eastAsia="仿宋" w:hAnsi="仿宋" w:cs="仿宋" w:hint="eastAsia"/>
            <w:lang w:eastAsia="zh-CN"/>
          </w:rPr>
          <w:t>(一)、技术支持策略</w:t>
        </w:r>
        <w:r>
          <w:tab/>
        </w:r>
        <w:r>
          <w:fldChar w:fldCharType="begin"/>
        </w:r>
        <w:r>
          <w:instrText xml:space="preserve"> PAGEREF _Toc25286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0" w:history="1">
        <w:r>
          <w:rPr>
            <w:rFonts w:ascii="仿宋" w:eastAsia="仿宋" w:hAnsi="仿宋" w:cs="仿宋" w:hint="eastAsia"/>
            <w:lang w:eastAsia="zh-CN"/>
          </w:rPr>
          <w:t>(二)、设备维护计划</w:t>
        </w:r>
        <w:r>
          <w:tab/>
        </w:r>
        <w:r>
          <w:fldChar w:fldCharType="begin"/>
        </w:r>
        <w:r>
          <w:instrText xml:space="preserve"> PAGEREF _Toc24920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3" w:history="1">
        <w:r>
          <w:rPr>
            <w:rFonts w:ascii="仿宋" w:eastAsia="仿宋" w:hAnsi="仿宋" w:cs="仿宋" w:hint="eastAsia"/>
            <w:lang w:eastAsia="zh-CN"/>
          </w:rPr>
          <w:t>(三)、紧急事件计划</w:t>
        </w:r>
        <w:r>
          <w:tab/>
        </w:r>
        <w:r>
          <w:fldChar w:fldCharType="begin"/>
        </w:r>
        <w:r>
          <w:instrText xml:space="preserve"> PAGEREF _Toc10143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23" w:history="1">
        <w:r>
          <w:rPr>
            <w:rFonts w:ascii="仿宋" w:eastAsia="仿宋" w:hAnsi="仿宋" w:cs="仿宋" w:hint="eastAsia"/>
            <w:lang w:eastAsia="zh-CN"/>
          </w:rPr>
          <w:t>二十二业务扩展与新市场进入方案</w:t>
        </w:r>
        <w:r>
          <w:tab/>
        </w:r>
        <w:r>
          <w:fldChar w:fldCharType="begin"/>
        </w:r>
        <w:r>
          <w:instrText xml:space="preserve"> PAGEREF _Toc21123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9" w:history="1">
        <w:r>
          <w:rPr>
            <w:rFonts w:ascii="仿宋" w:eastAsia="仿宋" w:hAnsi="仿宋" w:cs="仿宋" w:hint="eastAsia"/>
            <w:lang w:eastAsia="zh-CN"/>
          </w:rPr>
          <w:t>(一)、新市场调研与分析</w:t>
        </w:r>
        <w:r>
          <w:tab/>
        </w:r>
        <w:r>
          <w:fldChar w:fldCharType="begin"/>
        </w:r>
        <w:r>
          <w:instrText xml:space="preserve"> PAGEREF _Toc19869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8" w:history="1">
        <w:r>
          <w:rPr>
            <w:rFonts w:ascii="仿宋" w:eastAsia="仿宋" w:hAnsi="仿宋" w:cs="仿宋" w:hint="eastAsia"/>
            <w:lang w:eastAsia="zh-CN"/>
          </w:rPr>
          <w:t>(二)、国际市场拓展策略</w:t>
        </w:r>
        <w:r>
          <w:tab/>
        </w:r>
        <w:r>
          <w:fldChar w:fldCharType="begin"/>
        </w:r>
        <w:r>
          <w:instrText xml:space="preserve"> PAGEREF _Toc18988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3" w:history="1">
        <w:r>
          <w:rPr>
            <w:rFonts w:ascii="仿宋" w:eastAsia="仿宋" w:hAnsi="仿宋" w:cs="仿宋" w:hint="eastAsia"/>
            <w:lang w:eastAsia="zh-CN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_Toc10073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" w:history="1">
        <w:r>
          <w:rPr>
            <w:rFonts w:ascii="仿宋" w:eastAsia="仿宋" w:hAnsi="仿宋" w:cs="仿宋" w:hint="eastAsia"/>
            <w:lang w:eastAsia="zh-CN"/>
          </w:rPr>
          <w:t>(四)、合作伙伴关系拓展</w:t>
        </w:r>
        <w:r>
          <w:tab/>
        </w:r>
        <w:r>
          <w:fldChar w:fldCharType="begin"/>
        </w:r>
        <w:r>
          <w:instrText xml:space="preserve"> PAGEREF _Toc497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0" w:history="1">
        <w:r>
          <w:rPr>
            <w:rFonts w:ascii="仿宋" w:eastAsia="仿宋" w:hAnsi="仿宋" w:cs="仿宋" w:hint="eastAsia"/>
            <w:lang w:eastAsia="zh-CN"/>
          </w:rPr>
          <w:t>(五)、市场进入风险评估</w:t>
        </w:r>
        <w:r>
          <w:tab/>
        </w:r>
        <w:r>
          <w:fldChar w:fldCharType="begin"/>
        </w:r>
        <w:r>
          <w:instrText xml:space="preserve"> PAGEREF _Toc7100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64" w:history="1">
        <w:r>
          <w:rPr>
            <w:rFonts w:ascii="仿宋" w:eastAsia="仿宋" w:hAnsi="仿宋" w:cs="仿宋" w:hint="eastAsia"/>
            <w:lang w:eastAsia="zh-CN"/>
          </w:rPr>
          <w:t>二十三、能源项目人才培养与团队建设</w:t>
        </w:r>
        <w:r>
          <w:tab/>
        </w:r>
        <w:r>
          <w:fldChar w:fldCharType="begin"/>
        </w:r>
        <w:r>
          <w:instrText xml:space="preserve"> PAGEREF _Toc4564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4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_Toc25744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9" w:history="1">
        <w:r>
          <w:rPr>
            <w:rFonts w:ascii="仿宋" w:eastAsia="仿宋" w:hAnsi="仿宋" w:cs="仿宋" w:hint="eastAsia"/>
            <w:lang w:eastAsia="zh-CN"/>
          </w:rPr>
          <w:t>(二)、招聘与选拔计划</w:t>
        </w:r>
        <w:r>
          <w:tab/>
        </w:r>
        <w:r>
          <w:fldChar w:fldCharType="begin"/>
        </w:r>
        <w:r>
          <w:instrText xml:space="preserve"> PAGEREF _Toc3839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4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_Toc8894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6" w:history="1">
        <w:r>
          <w:rPr>
            <w:rFonts w:ascii="仿宋" w:eastAsia="仿宋" w:hAnsi="仿宋" w:cs="仿宋" w:hint="eastAsia"/>
            <w:lang w:eastAsia="zh-CN"/>
          </w:rPr>
          <w:t>(四)、团队建设活动规划</w:t>
        </w:r>
        <w:r>
          <w:tab/>
        </w:r>
        <w:r>
          <w:fldChar w:fldCharType="begin"/>
        </w:r>
        <w:r>
          <w:instrText xml:space="preserve"> PAGEREF _Toc32146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0" w:history="1">
        <w:r>
          <w:rPr>
            <w:rFonts w:ascii="仿宋" w:eastAsia="仿宋" w:hAnsi="仿宋" w:cs="仿宋" w:hint="eastAsia"/>
            <w:lang w:eastAsia="zh-CN"/>
          </w:rPr>
          <w:t>(五)、员工关怀与激励措施</w:t>
        </w:r>
        <w:r>
          <w:tab/>
        </w:r>
        <w:r>
          <w:fldChar w:fldCharType="begin"/>
        </w:r>
        <w:r>
          <w:instrText xml:space="preserve"> PAGEREF _Toc32080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75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384"/>
      <w:r>
        <w:rPr>
          <w:rFonts w:ascii="仿宋" w:eastAsia="仿宋" w:hAnsi="仿宋" w:cs="仿宋" w:hint="eastAsia"/>
          <w:sz w:val="28"/>
          <w:lang w:eastAsia="zh-CN"/>
        </w:rPr>
        <w:t>一、能源项目风险应对说明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086"/>
      <w:r>
        <w:rPr>
          <w:rFonts w:ascii="仿宋" w:eastAsia="仿宋" w:hAnsi="仿宋" w:cs="仿宋" w:hint="eastAsia"/>
          <w:lang w:eastAsia="zh-CN"/>
        </w:rPr>
        <w:t>(一)、政策风险分析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关于政府的稳定性和政治环境：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进行评估：分析目标国家或地区的政治稳定性，关注政府领导变化、选举和政治动荡的可能性。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风险因素：政治环境不稳定的情况可能导致法规和政策频繁变动，增加业务不确定性。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法规和法律的变化：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进行分析：跟踪目标市场的法规和法律，了解可能影响业务的任何变化。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风险因素：突然的法规调整可能导致业务模型无法适应，产生合规风险和运营问题。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贸易政策和关税问题：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https://d.book118.com/358060121071006043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能源项目安全调研评估报告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能源项目安全调研评估报告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能源项目安全调研评估报告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能源项目安全调研评估报告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能源项目安全调研评估报告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EFB2203"/>
    <w:rsid w:val="2EFB2203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5806012107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2024-02-20T17:50:00Z</dcterms:created>
  <dcterms:modified xsi:type="dcterms:W3CDTF">2024-02-20T17:50:28Z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2944A99F72104003AF9B8D5D762B8CB4_11</vt:lpwstr>
  </property>
  <property fmtid="{D5CDD505-2E9C-101B-9397-08002B2CF9AE}" pid="3" name="KSOProductBuildVer">
    <vt:lpwstr>2052-12.1.0.16250</vt:lpwstr>
  </property>
</Properties>
</file>