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5" w:history="1">
        <w:r>
          <w:rPr>
            <w:rFonts w:ascii="仿宋" w:eastAsia="仿宋" w:hAnsi="仿宋" w:cs="仿宋" w:hint="eastAsia"/>
            <w:lang w:eastAsia="zh-CN"/>
          </w:rPr>
          <w:t>前言</w:t>
        </w:r>
        <w:r>
          <w:tab/>
        </w:r>
        <w:r>
          <w:fldChar w:fldCharType="begin"/>
        </w:r>
        <w:r>
          <w:instrText xml:space="preserve"> PAGEREF _Toc19025 \h </w:instrText>
        </w:r>
        <w:r>
          <w:fldChar w:fldCharType="separate"/>
        </w:r>
        <w:r>
          <w:t>3</w:t>
        </w:r>
        <w:r>
          <w:fldChar w:fldCharType="end"/>
        </w:r>
      </w:hyperlink>
    </w:p>
    <w:p>
      <w:pPr>
        <w:pStyle w:val="TOC1"/>
        <w:tabs>
          <w:tab w:val="right" w:leader="dot" w:pos="8306"/>
        </w:tabs>
      </w:pPr>
      <w:hyperlink w:anchor="_Toc18202" w:history="1">
        <w:r>
          <w:rPr>
            <w:rFonts w:ascii="仿宋" w:eastAsia="仿宋" w:hAnsi="仿宋" w:cs="仿宋" w:hint="eastAsia"/>
            <w:lang w:eastAsia="zh-CN"/>
          </w:rPr>
          <w:t>一、丝绢纺织及精加工产品项目危机管理</w:t>
        </w:r>
        <w:r>
          <w:tab/>
        </w:r>
        <w:r>
          <w:fldChar w:fldCharType="begin"/>
        </w:r>
        <w:r>
          <w:instrText xml:space="preserve"> PAGEREF _Toc18202 \h </w:instrText>
        </w:r>
        <w:r>
          <w:fldChar w:fldCharType="separate"/>
        </w:r>
        <w:r>
          <w:t>3</w:t>
        </w:r>
        <w:r>
          <w:fldChar w:fldCharType="end"/>
        </w:r>
      </w:hyperlink>
    </w:p>
    <w:p>
      <w:pPr>
        <w:pStyle w:val="TOC2"/>
        <w:tabs>
          <w:tab w:val="right" w:leader="dot" w:pos="8306"/>
        </w:tabs>
      </w:pPr>
      <w:hyperlink w:anchor="_Toc22595" w:history="1">
        <w:r>
          <w:rPr>
            <w:rFonts w:ascii="仿宋" w:eastAsia="仿宋" w:hAnsi="仿宋" w:cs="仿宋" w:hint="eastAsia"/>
            <w:lang w:eastAsia="zh-CN"/>
          </w:rPr>
          <w:t>(一)、危机预警与识别</w:t>
        </w:r>
        <w:r>
          <w:tab/>
        </w:r>
        <w:r>
          <w:fldChar w:fldCharType="begin"/>
        </w:r>
        <w:r>
          <w:instrText xml:space="preserve"> PAGEREF _Toc22595 \h </w:instrText>
        </w:r>
        <w:r>
          <w:fldChar w:fldCharType="separate"/>
        </w:r>
        <w:r>
          <w:t>3</w:t>
        </w:r>
        <w:r>
          <w:fldChar w:fldCharType="end"/>
        </w:r>
      </w:hyperlink>
    </w:p>
    <w:p>
      <w:pPr>
        <w:pStyle w:val="TOC2"/>
        <w:tabs>
          <w:tab w:val="right" w:leader="dot" w:pos="8306"/>
        </w:tabs>
      </w:pPr>
      <w:hyperlink w:anchor="_Toc13741" w:history="1">
        <w:r>
          <w:rPr>
            <w:rFonts w:ascii="仿宋" w:eastAsia="仿宋" w:hAnsi="仿宋" w:cs="仿宋" w:hint="eastAsia"/>
            <w:lang w:eastAsia="zh-CN"/>
          </w:rPr>
          <w:t>(二)、危机应对与恢复</w:t>
        </w:r>
        <w:r>
          <w:tab/>
        </w:r>
        <w:r>
          <w:fldChar w:fldCharType="begin"/>
        </w:r>
        <w:r>
          <w:instrText xml:space="preserve"> PAGEREF _Toc13741 \h </w:instrText>
        </w:r>
        <w:r>
          <w:fldChar w:fldCharType="separate"/>
        </w:r>
        <w:r>
          <w:t>4</w:t>
        </w:r>
        <w:r>
          <w:fldChar w:fldCharType="end"/>
        </w:r>
      </w:hyperlink>
    </w:p>
    <w:p>
      <w:pPr>
        <w:pStyle w:val="TOC1"/>
        <w:tabs>
          <w:tab w:val="right" w:leader="dot" w:pos="8306"/>
        </w:tabs>
      </w:pPr>
      <w:hyperlink w:anchor="_Toc13421" w:history="1">
        <w:r>
          <w:rPr>
            <w:rFonts w:ascii="仿宋" w:eastAsia="仿宋" w:hAnsi="仿宋" w:cs="仿宋" w:hint="eastAsia"/>
            <w:lang w:eastAsia="zh-CN"/>
          </w:rPr>
          <w:t>二、市场分析、调研</w:t>
        </w:r>
        <w:r>
          <w:tab/>
        </w:r>
        <w:r>
          <w:fldChar w:fldCharType="begin"/>
        </w:r>
        <w:r>
          <w:instrText xml:space="preserve"> PAGEREF _Toc13421 \h </w:instrText>
        </w:r>
        <w:r>
          <w:fldChar w:fldCharType="separate"/>
        </w:r>
        <w:r>
          <w:t>6</w:t>
        </w:r>
        <w:r>
          <w:fldChar w:fldCharType="end"/>
        </w:r>
      </w:hyperlink>
    </w:p>
    <w:p>
      <w:pPr>
        <w:pStyle w:val="TOC2"/>
        <w:tabs>
          <w:tab w:val="right" w:leader="dot" w:pos="8306"/>
        </w:tabs>
      </w:pPr>
      <w:hyperlink w:anchor="_Toc22056" w:history="1">
        <w:r>
          <w:rPr>
            <w:rFonts w:ascii="仿宋" w:eastAsia="仿宋" w:hAnsi="仿宋" w:cs="仿宋" w:hint="eastAsia"/>
            <w:lang w:eastAsia="zh-CN"/>
          </w:rPr>
          <w:t>(一)、丝绢纺织及精加工产品行业分析</w:t>
        </w:r>
        <w:r>
          <w:tab/>
        </w:r>
        <w:r>
          <w:fldChar w:fldCharType="begin"/>
        </w:r>
        <w:r>
          <w:instrText xml:space="preserve"> PAGEREF _Toc22056 \h </w:instrText>
        </w:r>
        <w:r>
          <w:fldChar w:fldCharType="separate"/>
        </w:r>
        <w:r>
          <w:t>6</w:t>
        </w:r>
        <w:r>
          <w:fldChar w:fldCharType="end"/>
        </w:r>
      </w:hyperlink>
    </w:p>
    <w:p>
      <w:pPr>
        <w:pStyle w:val="TOC2"/>
        <w:tabs>
          <w:tab w:val="right" w:leader="dot" w:pos="8306"/>
        </w:tabs>
      </w:pPr>
      <w:hyperlink w:anchor="_Toc11827" w:history="1">
        <w:r>
          <w:rPr>
            <w:rFonts w:ascii="仿宋" w:eastAsia="仿宋" w:hAnsi="仿宋" w:cs="仿宋" w:hint="eastAsia"/>
            <w:lang w:eastAsia="zh-CN"/>
          </w:rPr>
          <w:t>(二)、丝绢纺织及精加工产品市场分析预测</w:t>
        </w:r>
        <w:r>
          <w:tab/>
        </w:r>
        <w:r>
          <w:fldChar w:fldCharType="begin"/>
        </w:r>
        <w:r>
          <w:instrText xml:space="preserve"> PAGEREF _Toc11827 \h </w:instrText>
        </w:r>
        <w:r>
          <w:fldChar w:fldCharType="separate"/>
        </w:r>
        <w:r>
          <w:t>6</w:t>
        </w:r>
        <w:r>
          <w:fldChar w:fldCharType="end"/>
        </w:r>
      </w:hyperlink>
    </w:p>
    <w:p>
      <w:pPr>
        <w:pStyle w:val="TOC1"/>
        <w:tabs>
          <w:tab w:val="right" w:leader="dot" w:pos="8306"/>
        </w:tabs>
      </w:pPr>
      <w:hyperlink w:anchor="_Toc26831" w:history="1">
        <w:r>
          <w:rPr>
            <w:rFonts w:ascii="仿宋" w:eastAsia="仿宋" w:hAnsi="仿宋" w:cs="仿宋" w:hint="eastAsia"/>
            <w:lang w:eastAsia="zh-CN"/>
          </w:rPr>
          <w:t>三、丝绢纺织及精加工产品项目可持续发展</w:t>
        </w:r>
        <w:r>
          <w:tab/>
        </w:r>
        <w:r>
          <w:fldChar w:fldCharType="begin"/>
        </w:r>
        <w:r>
          <w:instrText xml:space="preserve"> PAGEREF _Toc26831 \h </w:instrText>
        </w:r>
        <w:r>
          <w:fldChar w:fldCharType="separate"/>
        </w:r>
        <w:r>
          <w:t>7</w:t>
        </w:r>
        <w:r>
          <w:fldChar w:fldCharType="end"/>
        </w:r>
      </w:hyperlink>
    </w:p>
    <w:p>
      <w:pPr>
        <w:pStyle w:val="TOC2"/>
        <w:tabs>
          <w:tab w:val="right" w:leader="dot" w:pos="8306"/>
        </w:tabs>
      </w:pPr>
      <w:hyperlink w:anchor="_Toc16757" w:history="1">
        <w:r>
          <w:rPr>
            <w:rFonts w:ascii="仿宋" w:eastAsia="仿宋" w:hAnsi="仿宋" w:cs="仿宋" w:hint="eastAsia"/>
            <w:lang w:eastAsia="zh-CN"/>
          </w:rPr>
          <w:t>(一)、可持续战略与实践</w:t>
        </w:r>
        <w:r>
          <w:tab/>
        </w:r>
        <w:r>
          <w:fldChar w:fldCharType="begin"/>
        </w:r>
        <w:r>
          <w:instrText xml:space="preserve"> PAGEREF _Toc16757 \h </w:instrText>
        </w:r>
        <w:r>
          <w:fldChar w:fldCharType="separate"/>
        </w:r>
        <w:r>
          <w:t>7</w:t>
        </w:r>
        <w:r>
          <w:fldChar w:fldCharType="end"/>
        </w:r>
      </w:hyperlink>
    </w:p>
    <w:p>
      <w:pPr>
        <w:pStyle w:val="TOC2"/>
        <w:tabs>
          <w:tab w:val="right" w:leader="dot" w:pos="8306"/>
        </w:tabs>
      </w:pPr>
      <w:hyperlink w:anchor="_Toc27649" w:history="1">
        <w:r>
          <w:rPr>
            <w:rFonts w:ascii="仿宋" w:eastAsia="仿宋" w:hAnsi="仿宋" w:cs="仿宋" w:hint="eastAsia"/>
            <w:lang w:eastAsia="zh-CN"/>
          </w:rPr>
          <w:t>(二)、环保与社会责任</w:t>
        </w:r>
        <w:r>
          <w:tab/>
        </w:r>
        <w:r>
          <w:fldChar w:fldCharType="begin"/>
        </w:r>
        <w:r>
          <w:instrText xml:space="preserve"> PAGEREF _Toc27649 \h </w:instrText>
        </w:r>
        <w:r>
          <w:fldChar w:fldCharType="separate"/>
        </w:r>
        <w:r>
          <w:t>8</w:t>
        </w:r>
        <w:r>
          <w:fldChar w:fldCharType="end"/>
        </w:r>
      </w:hyperlink>
    </w:p>
    <w:p>
      <w:pPr>
        <w:pStyle w:val="TOC1"/>
        <w:tabs>
          <w:tab w:val="right" w:leader="dot" w:pos="8306"/>
        </w:tabs>
      </w:pPr>
      <w:hyperlink w:anchor="_Toc9486" w:history="1">
        <w:r>
          <w:rPr>
            <w:rFonts w:ascii="仿宋" w:eastAsia="仿宋" w:hAnsi="仿宋" w:cs="仿宋" w:hint="eastAsia"/>
            <w:lang w:eastAsia="zh-CN"/>
          </w:rPr>
          <w:t>四、丝绢纺织及精加工产品项目建设单位说明</w:t>
        </w:r>
        <w:r>
          <w:tab/>
        </w:r>
        <w:r>
          <w:fldChar w:fldCharType="begin"/>
        </w:r>
        <w:r>
          <w:instrText xml:space="preserve"> PAGEREF _Toc9486 \h </w:instrText>
        </w:r>
        <w:r>
          <w:fldChar w:fldCharType="separate"/>
        </w:r>
        <w:r>
          <w:t>9</w:t>
        </w:r>
        <w:r>
          <w:fldChar w:fldCharType="end"/>
        </w:r>
      </w:hyperlink>
    </w:p>
    <w:p>
      <w:pPr>
        <w:pStyle w:val="TOC2"/>
        <w:tabs>
          <w:tab w:val="right" w:leader="dot" w:pos="8306"/>
        </w:tabs>
      </w:pPr>
      <w:hyperlink w:anchor="_Toc3397" w:history="1">
        <w:r>
          <w:rPr>
            <w:rFonts w:ascii="仿宋" w:eastAsia="仿宋" w:hAnsi="仿宋" w:cs="仿宋" w:hint="eastAsia"/>
            <w:lang w:eastAsia="zh-CN"/>
          </w:rPr>
          <w:t>(一)、丝绢纺织及精加工产品项目承办单位基本情况</w:t>
        </w:r>
        <w:r>
          <w:tab/>
        </w:r>
        <w:r>
          <w:fldChar w:fldCharType="begin"/>
        </w:r>
        <w:r>
          <w:instrText xml:space="preserve"> PAGEREF _Toc3397 \h </w:instrText>
        </w:r>
        <w:r>
          <w:fldChar w:fldCharType="separate"/>
        </w:r>
        <w:r>
          <w:t>9</w:t>
        </w:r>
        <w:r>
          <w:fldChar w:fldCharType="end"/>
        </w:r>
      </w:hyperlink>
    </w:p>
    <w:p>
      <w:pPr>
        <w:pStyle w:val="TOC2"/>
        <w:tabs>
          <w:tab w:val="right" w:leader="dot" w:pos="8306"/>
        </w:tabs>
      </w:pPr>
      <w:hyperlink w:anchor="_Toc8758" w:history="1">
        <w:r>
          <w:rPr>
            <w:rFonts w:ascii="仿宋" w:eastAsia="仿宋" w:hAnsi="仿宋" w:cs="仿宋" w:hint="eastAsia"/>
            <w:lang w:eastAsia="zh-CN"/>
          </w:rPr>
          <w:t>(二)、公司经济效益分析</w:t>
        </w:r>
        <w:r>
          <w:tab/>
        </w:r>
        <w:r>
          <w:fldChar w:fldCharType="begin"/>
        </w:r>
        <w:r>
          <w:instrText xml:space="preserve"> PAGEREF _Toc8758 \h </w:instrText>
        </w:r>
        <w:r>
          <w:fldChar w:fldCharType="separate"/>
        </w:r>
        <w:r>
          <w:t>10</w:t>
        </w:r>
        <w:r>
          <w:fldChar w:fldCharType="end"/>
        </w:r>
      </w:hyperlink>
    </w:p>
    <w:p>
      <w:pPr>
        <w:pStyle w:val="TOC1"/>
        <w:tabs>
          <w:tab w:val="right" w:leader="dot" w:pos="8306"/>
        </w:tabs>
      </w:pPr>
      <w:hyperlink w:anchor="_Toc9108" w:history="1">
        <w:r>
          <w:rPr>
            <w:rFonts w:ascii="仿宋" w:eastAsia="仿宋" w:hAnsi="仿宋" w:cs="仿宋" w:hint="eastAsia"/>
            <w:lang w:eastAsia="zh-CN"/>
          </w:rPr>
          <w:t>五、丝绢纺织及精加工产品项目绩效评估</w:t>
        </w:r>
        <w:r>
          <w:tab/>
        </w:r>
        <w:r>
          <w:fldChar w:fldCharType="begin"/>
        </w:r>
        <w:r>
          <w:instrText xml:space="preserve"> PAGEREF _Toc9108 \h </w:instrText>
        </w:r>
        <w:r>
          <w:fldChar w:fldCharType="separate"/>
        </w:r>
        <w:r>
          <w:t>11</w:t>
        </w:r>
        <w:r>
          <w:fldChar w:fldCharType="end"/>
        </w:r>
      </w:hyperlink>
    </w:p>
    <w:p>
      <w:pPr>
        <w:pStyle w:val="TOC2"/>
        <w:tabs>
          <w:tab w:val="right" w:leader="dot" w:pos="8306"/>
        </w:tabs>
      </w:pPr>
      <w:hyperlink w:anchor="_Toc9242" w:history="1">
        <w:r>
          <w:rPr>
            <w:rFonts w:ascii="仿宋" w:eastAsia="仿宋" w:hAnsi="仿宋" w:cs="仿宋" w:hint="eastAsia"/>
            <w:lang w:eastAsia="zh-CN"/>
          </w:rPr>
          <w:t>(一)、绩效评估指标</w:t>
        </w:r>
        <w:r>
          <w:tab/>
        </w:r>
        <w:r>
          <w:fldChar w:fldCharType="begin"/>
        </w:r>
        <w:r>
          <w:instrText xml:space="preserve"> PAGEREF _Toc9242 \h </w:instrText>
        </w:r>
        <w:r>
          <w:fldChar w:fldCharType="separate"/>
        </w:r>
        <w:r>
          <w:t>11</w:t>
        </w:r>
        <w:r>
          <w:fldChar w:fldCharType="end"/>
        </w:r>
      </w:hyperlink>
    </w:p>
    <w:p>
      <w:pPr>
        <w:pStyle w:val="TOC2"/>
        <w:tabs>
          <w:tab w:val="right" w:leader="dot" w:pos="8306"/>
        </w:tabs>
      </w:pPr>
      <w:hyperlink w:anchor="_Toc1301" w:history="1">
        <w:r>
          <w:rPr>
            <w:rFonts w:ascii="仿宋" w:eastAsia="仿宋" w:hAnsi="仿宋" w:cs="仿宋" w:hint="eastAsia"/>
            <w:lang w:eastAsia="zh-CN"/>
          </w:rPr>
          <w:t>(二)、绩效评估方法</w:t>
        </w:r>
        <w:r>
          <w:tab/>
        </w:r>
        <w:r>
          <w:fldChar w:fldCharType="begin"/>
        </w:r>
        <w:r>
          <w:instrText xml:space="preserve"> PAGEREF _Toc1301 \h </w:instrText>
        </w:r>
        <w:r>
          <w:fldChar w:fldCharType="separate"/>
        </w:r>
        <w:r>
          <w:t>12</w:t>
        </w:r>
        <w:r>
          <w:fldChar w:fldCharType="end"/>
        </w:r>
      </w:hyperlink>
    </w:p>
    <w:p>
      <w:pPr>
        <w:pStyle w:val="TOC2"/>
        <w:tabs>
          <w:tab w:val="right" w:leader="dot" w:pos="8306"/>
        </w:tabs>
      </w:pPr>
      <w:hyperlink w:anchor="_Toc10543" w:history="1">
        <w:r>
          <w:rPr>
            <w:rFonts w:ascii="仿宋" w:eastAsia="仿宋" w:hAnsi="仿宋" w:cs="仿宋" w:hint="eastAsia"/>
            <w:lang w:eastAsia="zh-CN"/>
          </w:rPr>
          <w:t>(三)、绩效评估周期</w:t>
        </w:r>
        <w:r>
          <w:tab/>
        </w:r>
        <w:r>
          <w:fldChar w:fldCharType="begin"/>
        </w:r>
        <w:r>
          <w:instrText xml:space="preserve"> PAGEREF _Toc10543 \h </w:instrText>
        </w:r>
        <w:r>
          <w:fldChar w:fldCharType="separate"/>
        </w:r>
        <w:r>
          <w:t>13</w:t>
        </w:r>
        <w:r>
          <w:fldChar w:fldCharType="end"/>
        </w:r>
      </w:hyperlink>
    </w:p>
    <w:p>
      <w:pPr>
        <w:pStyle w:val="TOC1"/>
        <w:tabs>
          <w:tab w:val="right" w:leader="dot" w:pos="8306"/>
        </w:tabs>
      </w:pPr>
      <w:hyperlink w:anchor="_Toc23469" w:history="1">
        <w:r>
          <w:rPr>
            <w:rFonts w:ascii="仿宋" w:eastAsia="仿宋" w:hAnsi="仿宋" w:cs="仿宋" w:hint="eastAsia"/>
            <w:lang w:eastAsia="zh-CN"/>
          </w:rPr>
          <w:t>六、丝绢纺织及精加工产品项目文档管理</w:t>
        </w:r>
        <w:r>
          <w:tab/>
        </w:r>
        <w:r>
          <w:fldChar w:fldCharType="begin"/>
        </w:r>
        <w:r>
          <w:instrText xml:space="preserve"> PAGEREF _Toc23469 \h </w:instrText>
        </w:r>
        <w:r>
          <w:fldChar w:fldCharType="separate"/>
        </w:r>
        <w:r>
          <w:t>14</w:t>
        </w:r>
        <w:r>
          <w:fldChar w:fldCharType="end"/>
        </w:r>
      </w:hyperlink>
    </w:p>
    <w:p>
      <w:pPr>
        <w:pStyle w:val="TOC2"/>
        <w:tabs>
          <w:tab w:val="right" w:leader="dot" w:pos="8306"/>
        </w:tabs>
      </w:pPr>
      <w:hyperlink w:anchor="_Toc19457" w:history="1">
        <w:r>
          <w:rPr>
            <w:rFonts w:ascii="仿宋" w:eastAsia="仿宋" w:hAnsi="仿宋" w:cs="仿宋" w:hint="eastAsia"/>
            <w:lang w:eastAsia="zh-CN"/>
          </w:rPr>
          <w:t>(一)、文档编制与审查</w:t>
        </w:r>
        <w:r>
          <w:tab/>
        </w:r>
        <w:r>
          <w:fldChar w:fldCharType="begin"/>
        </w:r>
        <w:r>
          <w:instrText xml:space="preserve"> PAGEREF _Toc19457 \h </w:instrText>
        </w:r>
        <w:r>
          <w:fldChar w:fldCharType="separate"/>
        </w:r>
        <w:r>
          <w:t>14</w:t>
        </w:r>
        <w:r>
          <w:fldChar w:fldCharType="end"/>
        </w:r>
      </w:hyperlink>
    </w:p>
    <w:p>
      <w:pPr>
        <w:pStyle w:val="TOC2"/>
        <w:tabs>
          <w:tab w:val="right" w:leader="dot" w:pos="8306"/>
        </w:tabs>
      </w:pPr>
      <w:hyperlink w:anchor="_Toc30475" w:history="1">
        <w:r>
          <w:rPr>
            <w:rFonts w:ascii="仿宋" w:eastAsia="仿宋" w:hAnsi="仿宋" w:cs="仿宋" w:hint="eastAsia"/>
            <w:lang w:eastAsia="zh-CN"/>
          </w:rPr>
          <w:t>(二)、文档发布与分发</w:t>
        </w:r>
        <w:r>
          <w:tab/>
        </w:r>
        <w:r>
          <w:fldChar w:fldCharType="begin"/>
        </w:r>
        <w:r>
          <w:instrText xml:space="preserve"> PAGEREF _Toc30475 \h </w:instrText>
        </w:r>
        <w:r>
          <w:fldChar w:fldCharType="separate"/>
        </w:r>
        <w:r>
          <w:t>16</w:t>
        </w:r>
        <w:r>
          <w:fldChar w:fldCharType="end"/>
        </w:r>
      </w:hyperlink>
    </w:p>
    <w:p>
      <w:pPr>
        <w:pStyle w:val="TOC2"/>
        <w:tabs>
          <w:tab w:val="right" w:leader="dot" w:pos="8306"/>
        </w:tabs>
      </w:pPr>
      <w:hyperlink w:anchor="_Toc1933" w:history="1">
        <w:r>
          <w:rPr>
            <w:rFonts w:ascii="仿宋" w:eastAsia="仿宋" w:hAnsi="仿宋" w:cs="仿宋" w:hint="eastAsia"/>
            <w:lang w:eastAsia="zh-CN"/>
          </w:rPr>
          <w:t>(三)、文档存档与归档</w:t>
        </w:r>
        <w:r>
          <w:tab/>
        </w:r>
        <w:r>
          <w:fldChar w:fldCharType="begin"/>
        </w:r>
        <w:r>
          <w:instrText xml:space="preserve"> PAGEREF _Toc1933 \h </w:instrText>
        </w:r>
        <w:r>
          <w:fldChar w:fldCharType="separate"/>
        </w:r>
        <w:r>
          <w:t>17</w:t>
        </w:r>
        <w:r>
          <w:fldChar w:fldCharType="end"/>
        </w:r>
      </w:hyperlink>
    </w:p>
    <w:p>
      <w:pPr>
        <w:pStyle w:val="TOC1"/>
        <w:tabs>
          <w:tab w:val="right" w:leader="dot" w:pos="8306"/>
        </w:tabs>
      </w:pPr>
      <w:hyperlink w:anchor="_Toc20505" w:history="1">
        <w:r>
          <w:rPr>
            <w:rFonts w:ascii="仿宋" w:eastAsia="仿宋" w:hAnsi="仿宋" w:cs="仿宋" w:hint="eastAsia"/>
            <w:lang w:eastAsia="zh-CN"/>
          </w:rPr>
          <w:t>七、生产安全保护</w:t>
        </w:r>
        <w:r>
          <w:tab/>
        </w:r>
        <w:r>
          <w:fldChar w:fldCharType="begin"/>
        </w:r>
        <w:r>
          <w:instrText xml:space="preserve"> PAGEREF _Toc20505 \h </w:instrText>
        </w:r>
        <w:r>
          <w:fldChar w:fldCharType="separate"/>
        </w:r>
        <w:r>
          <w:t>18</w:t>
        </w:r>
        <w:r>
          <w:fldChar w:fldCharType="end"/>
        </w:r>
      </w:hyperlink>
    </w:p>
    <w:p>
      <w:pPr>
        <w:pStyle w:val="TOC2"/>
        <w:tabs>
          <w:tab w:val="right" w:leader="dot" w:pos="8306"/>
        </w:tabs>
      </w:pPr>
      <w:hyperlink w:anchor="_Toc15213" w:history="1">
        <w:r>
          <w:rPr>
            <w:rFonts w:ascii="仿宋" w:eastAsia="仿宋" w:hAnsi="仿宋" w:cs="仿宋" w:hint="eastAsia"/>
            <w:lang w:eastAsia="zh-CN"/>
          </w:rPr>
          <w:t>(一)、消防安全</w:t>
        </w:r>
        <w:r>
          <w:tab/>
        </w:r>
        <w:r>
          <w:fldChar w:fldCharType="begin"/>
        </w:r>
        <w:r>
          <w:instrText xml:space="preserve"> PAGEREF _Toc15213 \h </w:instrText>
        </w:r>
        <w:r>
          <w:fldChar w:fldCharType="separate"/>
        </w:r>
        <w:r>
          <w:t>18</w:t>
        </w:r>
        <w:r>
          <w:fldChar w:fldCharType="end"/>
        </w:r>
      </w:hyperlink>
    </w:p>
    <w:p>
      <w:pPr>
        <w:pStyle w:val="TOC2"/>
        <w:tabs>
          <w:tab w:val="right" w:leader="dot" w:pos="8306"/>
        </w:tabs>
      </w:pPr>
      <w:hyperlink w:anchor="_Toc20733" w:history="1">
        <w:r>
          <w:rPr>
            <w:rFonts w:ascii="仿宋" w:eastAsia="仿宋" w:hAnsi="仿宋" w:cs="仿宋" w:hint="eastAsia"/>
            <w:lang w:eastAsia="zh-CN"/>
          </w:rPr>
          <w:t>(二)、防火防爆总图布置措施</w:t>
        </w:r>
        <w:r>
          <w:tab/>
        </w:r>
        <w:r>
          <w:fldChar w:fldCharType="begin"/>
        </w:r>
        <w:r>
          <w:instrText xml:space="preserve"> PAGEREF _Toc20733 \h </w:instrText>
        </w:r>
        <w:r>
          <w:fldChar w:fldCharType="separate"/>
        </w:r>
        <w:r>
          <w:t>20</w:t>
        </w:r>
        <w:r>
          <w:fldChar w:fldCharType="end"/>
        </w:r>
      </w:hyperlink>
    </w:p>
    <w:p>
      <w:pPr>
        <w:pStyle w:val="TOC2"/>
        <w:tabs>
          <w:tab w:val="right" w:leader="dot" w:pos="8306"/>
        </w:tabs>
      </w:pPr>
      <w:hyperlink w:anchor="_Toc22106" w:history="1">
        <w:r>
          <w:rPr>
            <w:rFonts w:ascii="仿宋" w:eastAsia="仿宋" w:hAnsi="仿宋" w:cs="仿宋" w:hint="eastAsia"/>
            <w:lang w:eastAsia="zh-CN"/>
          </w:rPr>
          <w:t>(三)、自然灾害防范措施</w:t>
        </w:r>
        <w:r>
          <w:tab/>
        </w:r>
        <w:r>
          <w:fldChar w:fldCharType="begin"/>
        </w:r>
        <w:r>
          <w:instrText xml:space="preserve"> PAGEREF _Toc22106 \h </w:instrText>
        </w:r>
        <w:r>
          <w:fldChar w:fldCharType="separate"/>
        </w:r>
        <w:r>
          <w:t>20</w:t>
        </w:r>
        <w:r>
          <w:fldChar w:fldCharType="end"/>
        </w:r>
      </w:hyperlink>
    </w:p>
    <w:p>
      <w:pPr>
        <w:pStyle w:val="TOC2"/>
        <w:tabs>
          <w:tab w:val="right" w:leader="dot" w:pos="8306"/>
        </w:tabs>
      </w:pPr>
      <w:hyperlink w:anchor="_Toc19978" w:history="1">
        <w:r>
          <w:rPr>
            <w:rFonts w:ascii="仿宋" w:eastAsia="仿宋" w:hAnsi="仿宋" w:cs="仿宋" w:hint="eastAsia"/>
            <w:lang w:eastAsia="zh-CN"/>
          </w:rPr>
          <w:t>(四)、安全色及安全标志使用要求</w:t>
        </w:r>
        <w:r>
          <w:tab/>
        </w:r>
        <w:r>
          <w:fldChar w:fldCharType="begin"/>
        </w:r>
        <w:r>
          <w:instrText xml:space="preserve"> PAGEREF _Toc19978 \h </w:instrText>
        </w:r>
        <w:r>
          <w:fldChar w:fldCharType="separate"/>
        </w:r>
        <w:r>
          <w:t>22</w:t>
        </w:r>
        <w:r>
          <w:fldChar w:fldCharType="end"/>
        </w:r>
      </w:hyperlink>
    </w:p>
    <w:p>
      <w:pPr>
        <w:pStyle w:val="TOC2"/>
        <w:tabs>
          <w:tab w:val="right" w:leader="dot" w:pos="8306"/>
        </w:tabs>
      </w:pPr>
      <w:hyperlink w:anchor="_Toc468" w:history="1">
        <w:r>
          <w:rPr>
            <w:rFonts w:ascii="仿宋" w:eastAsia="仿宋" w:hAnsi="仿宋" w:cs="仿宋" w:hint="eastAsia"/>
            <w:lang w:eastAsia="zh-CN"/>
          </w:rPr>
          <w:t>(五)、防尘防毒措施</w:t>
        </w:r>
        <w:r>
          <w:tab/>
        </w:r>
        <w:r>
          <w:fldChar w:fldCharType="begin"/>
        </w:r>
        <w:r>
          <w:instrText xml:space="preserve"> PAGEREF _Toc468 \h </w:instrText>
        </w:r>
        <w:r>
          <w:fldChar w:fldCharType="separate"/>
        </w:r>
        <w:r>
          <w:t>23</w:t>
        </w:r>
        <w:r>
          <w:fldChar w:fldCharType="end"/>
        </w:r>
      </w:hyperlink>
    </w:p>
    <w:p>
      <w:pPr>
        <w:pStyle w:val="TOC2"/>
        <w:tabs>
          <w:tab w:val="right" w:leader="dot" w:pos="8306"/>
        </w:tabs>
      </w:pPr>
      <w:hyperlink w:anchor="_Toc16210" w:history="1">
        <w:r>
          <w:rPr>
            <w:rFonts w:ascii="仿宋" w:eastAsia="仿宋" w:hAnsi="仿宋" w:cs="仿宋" w:hint="eastAsia"/>
            <w:lang w:eastAsia="zh-CN"/>
          </w:rPr>
          <w:t>(六)、防静电、触电防护及防雷措施</w:t>
        </w:r>
        <w:r>
          <w:tab/>
        </w:r>
        <w:r>
          <w:fldChar w:fldCharType="begin"/>
        </w:r>
        <w:r>
          <w:instrText xml:space="preserve"> PAGEREF _Toc16210 \h </w:instrText>
        </w:r>
        <w:r>
          <w:fldChar w:fldCharType="separate"/>
        </w:r>
        <w:r>
          <w:t>24</w:t>
        </w:r>
        <w:r>
          <w:fldChar w:fldCharType="end"/>
        </w:r>
      </w:hyperlink>
    </w:p>
    <w:p>
      <w:pPr>
        <w:pStyle w:val="TOC2"/>
        <w:tabs>
          <w:tab w:val="right" w:leader="dot" w:pos="8306"/>
        </w:tabs>
      </w:pPr>
      <w:hyperlink w:anchor="_Toc16369" w:history="1">
        <w:r>
          <w:rPr>
            <w:rFonts w:ascii="仿宋" w:eastAsia="仿宋" w:hAnsi="仿宋" w:cs="仿宋" w:hint="eastAsia"/>
            <w:lang w:eastAsia="zh-CN"/>
          </w:rPr>
          <w:t>(七)、机械设备安全保障措施</w:t>
        </w:r>
        <w:r>
          <w:tab/>
        </w:r>
        <w:r>
          <w:fldChar w:fldCharType="begin"/>
        </w:r>
        <w:r>
          <w:instrText xml:space="preserve"> PAGEREF _Toc16369 \h </w:instrText>
        </w:r>
        <w:r>
          <w:fldChar w:fldCharType="separate"/>
        </w:r>
        <w:r>
          <w:t>25</w:t>
        </w:r>
        <w:r>
          <w:fldChar w:fldCharType="end"/>
        </w:r>
      </w:hyperlink>
    </w:p>
    <w:p>
      <w:pPr>
        <w:pStyle w:val="TOC1"/>
        <w:tabs>
          <w:tab w:val="right" w:leader="dot" w:pos="8306"/>
        </w:tabs>
      </w:pPr>
      <w:hyperlink w:anchor="_Toc1981" w:history="1">
        <w:r>
          <w:rPr>
            <w:rFonts w:ascii="仿宋" w:eastAsia="仿宋" w:hAnsi="仿宋" w:cs="仿宋" w:hint="eastAsia"/>
            <w:lang w:eastAsia="zh-CN"/>
          </w:rPr>
          <w:t>八、丝绢纺织及精加工产品项目人力资源管理</w:t>
        </w:r>
        <w:r>
          <w:tab/>
        </w:r>
        <w:r>
          <w:fldChar w:fldCharType="begin"/>
        </w:r>
        <w:r>
          <w:instrText xml:space="preserve"> PAGEREF _Toc1981 \h </w:instrText>
        </w:r>
        <w:r>
          <w:fldChar w:fldCharType="separate"/>
        </w:r>
        <w:r>
          <w:t>27</w:t>
        </w:r>
        <w:r>
          <w:fldChar w:fldCharType="end"/>
        </w:r>
      </w:hyperlink>
    </w:p>
    <w:p>
      <w:pPr>
        <w:pStyle w:val="TOC2"/>
        <w:tabs>
          <w:tab w:val="right" w:leader="dot" w:pos="8306"/>
        </w:tabs>
      </w:pPr>
      <w:hyperlink w:anchor="_Toc13462" w:history="1">
        <w:r>
          <w:rPr>
            <w:rFonts w:ascii="仿宋" w:eastAsia="仿宋" w:hAnsi="仿宋" w:cs="仿宋" w:hint="eastAsia"/>
            <w:lang w:eastAsia="zh-CN"/>
          </w:rPr>
          <w:t>(一)、建立健全的预算管理制度</w:t>
        </w:r>
        <w:r>
          <w:tab/>
        </w:r>
        <w:r>
          <w:fldChar w:fldCharType="begin"/>
        </w:r>
        <w:r>
          <w:instrText xml:space="preserve"> PAGEREF _Toc13462 \h </w:instrText>
        </w:r>
        <w:r>
          <w:fldChar w:fldCharType="separate"/>
        </w:r>
        <w:r>
          <w:t>27</w:t>
        </w:r>
        <w:r>
          <w:fldChar w:fldCharType="end"/>
        </w:r>
      </w:hyperlink>
    </w:p>
    <w:p>
      <w:pPr>
        <w:pStyle w:val="TOC2"/>
        <w:tabs>
          <w:tab w:val="right" w:leader="dot" w:pos="8306"/>
        </w:tabs>
      </w:pPr>
      <w:hyperlink w:anchor="_Toc15813" w:history="1">
        <w:r>
          <w:rPr>
            <w:rFonts w:ascii="仿宋" w:eastAsia="仿宋" w:hAnsi="仿宋" w:cs="仿宋" w:hint="eastAsia"/>
            <w:lang w:eastAsia="zh-CN"/>
          </w:rPr>
          <w:t>(二)、加强资金流动监控</w:t>
        </w:r>
        <w:r>
          <w:tab/>
        </w:r>
        <w:r>
          <w:fldChar w:fldCharType="begin"/>
        </w:r>
        <w:r>
          <w:instrText xml:space="preserve"> PAGEREF _Toc15813 \h </w:instrText>
        </w:r>
        <w:r>
          <w:fldChar w:fldCharType="separate"/>
        </w:r>
        <w:r>
          <w:t>28</w:t>
        </w:r>
        <w:r>
          <w:fldChar w:fldCharType="end"/>
        </w:r>
      </w:hyperlink>
    </w:p>
    <w:p>
      <w:pPr>
        <w:pStyle w:val="TOC2"/>
        <w:tabs>
          <w:tab w:val="right" w:leader="dot" w:pos="8306"/>
        </w:tabs>
      </w:pPr>
      <w:hyperlink w:anchor="_Toc23989" w:history="1">
        <w:r>
          <w:rPr>
            <w:rFonts w:ascii="仿宋" w:eastAsia="仿宋" w:hAnsi="仿宋" w:cs="仿宋" w:hint="eastAsia"/>
            <w:lang w:eastAsia="zh-CN"/>
          </w:rPr>
          <w:t>(三)、制定完善的风险控制机制</w:t>
        </w:r>
        <w:r>
          <w:tab/>
        </w:r>
        <w:r>
          <w:fldChar w:fldCharType="begin"/>
        </w:r>
        <w:r>
          <w:instrText xml:space="preserve"> PAGEREF _Toc23989 \h </w:instrText>
        </w:r>
        <w:r>
          <w:fldChar w:fldCharType="separate"/>
        </w:r>
        <w:r>
          <w:t>30</w:t>
        </w:r>
        <w:r>
          <w:fldChar w:fldCharType="end"/>
        </w:r>
      </w:hyperlink>
    </w:p>
    <w:p>
      <w:pPr>
        <w:pStyle w:val="TOC2"/>
        <w:tabs>
          <w:tab w:val="right" w:leader="dot" w:pos="8306"/>
        </w:tabs>
      </w:pPr>
      <w:hyperlink w:anchor="_Toc19289" w:history="1">
        <w:r>
          <w:rPr>
            <w:rFonts w:ascii="仿宋" w:eastAsia="仿宋" w:hAnsi="仿宋" w:cs="仿宋" w:hint="eastAsia"/>
            <w:lang w:eastAsia="zh-CN"/>
          </w:rPr>
          <w:t>(四)、优化成本管理</w:t>
        </w:r>
        <w:r>
          <w:tab/>
        </w:r>
        <w:r>
          <w:fldChar w:fldCharType="begin"/>
        </w:r>
        <w:r>
          <w:instrText xml:space="preserve"> PAGEREF _Toc19289 \h </w:instrText>
        </w:r>
        <w:r>
          <w:fldChar w:fldCharType="separate"/>
        </w:r>
        <w:r>
          <w:t>31</w:t>
        </w:r>
        <w:r>
          <w:fldChar w:fldCharType="end"/>
        </w:r>
      </w:hyperlink>
    </w:p>
    <w:p>
      <w:pPr>
        <w:pStyle w:val="TOC1"/>
        <w:tabs>
          <w:tab w:val="right" w:leader="dot" w:pos="8306"/>
        </w:tabs>
      </w:pPr>
      <w:hyperlink w:anchor="_Toc23109" w:history="1">
        <w:r>
          <w:rPr>
            <w:rFonts w:ascii="仿宋" w:eastAsia="仿宋" w:hAnsi="仿宋" w:cs="仿宋" w:hint="eastAsia"/>
            <w:lang w:eastAsia="zh-CN"/>
          </w:rPr>
          <w:t>九、丝绢纺织及精加工产品项目技术管理</w:t>
        </w:r>
        <w:r>
          <w:tab/>
        </w:r>
        <w:r>
          <w:fldChar w:fldCharType="begin"/>
        </w:r>
        <w:r>
          <w:instrText xml:space="preserve"> PAGEREF _Toc23109 \h </w:instrText>
        </w:r>
        <w:r>
          <w:fldChar w:fldCharType="separate"/>
        </w:r>
        <w:r>
          <w:t>33</w:t>
        </w:r>
        <w:r>
          <w:fldChar w:fldCharType="end"/>
        </w:r>
      </w:hyperlink>
    </w:p>
    <w:p>
      <w:pPr>
        <w:pStyle w:val="TOC2"/>
        <w:tabs>
          <w:tab w:val="right" w:leader="dot" w:pos="8306"/>
        </w:tabs>
      </w:pPr>
      <w:hyperlink w:anchor="_Toc9575" w:history="1">
        <w:r>
          <w:rPr>
            <w:rFonts w:ascii="仿宋" w:eastAsia="仿宋" w:hAnsi="仿宋" w:cs="仿宋" w:hint="eastAsia"/>
            <w:lang w:eastAsia="zh-CN"/>
          </w:rPr>
          <w:t>(一)、技术方案选用方向</w:t>
        </w:r>
        <w:r>
          <w:tab/>
        </w:r>
        <w:r>
          <w:fldChar w:fldCharType="begin"/>
        </w:r>
        <w:r>
          <w:instrText xml:space="preserve"> PAGEREF _Toc9575 \h </w:instrText>
        </w:r>
        <w:r>
          <w:fldChar w:fldCharType="separate"/>
        </w:r>
        <w:r>
          <w:t>33</w:t>
        </w:r>
        <w:r>
          <w:fldChar w:fldCharType="end"/>
        </w:r>
      </w:hyperlink>
    </w:p>
    <w:p>
      <w:pPr>
        <w:pStyle w:val="TOC2"/>
        <w:tabs>
          <w:tab w:val="right" w:leader="dot" w:pos="8306"/>
        </w:tabs>
      </w:pPr>
      <w:hyperlink w:anchor="_Toc7682" w:history="1">
        <w:r>
          <w:rPr>
            <w:rFonts w:ascii="仿宋" w:eastAsia="仿宋" w:hAnsi="仿宋" w:cs="仿宋" w:hint="eastAsia"/>
            <w:lang w:eastAsia="zh-CN"/>
          </w:rPr>
          <w:t>(二)、工艺技术方案选用原则</w:t>
        </w:r>
        <w:r>
          <w:tab/>
        </w:r>
        <w:r>
          <w:fldChar w:fldCharType="begin"/>
        </w:r>
        <w:r>
          <w:instrText xml:space="preserve"> PAGEREF _Toc7682 \h </w:instrText>
        </w:r>
        <w:r>
          <w:fldChar w:fldCharType="separate"/>
        </w:r>
        <w:r>
          <w:t>35</w:t>
        </w:r>
        <w:r>
          <w:fldChar w:fldCharType="end"/>
        </w:r>
      </w:hyperlink>
    </w:p>
    <w:p>
      <w:pPr>
        <w:pStyle w:val="TOC2"/>
        <w:tabs>
          <w:tab w:val="right" w:leader="dot" w:pos="8306"/>
        </w:tabs>
      </w:pPr>
      <w:hyperlink w:anchor="_Toc8475" w:history="1">
        <w:r>
          <w:rPr>
            <w:rFonts w:ascii="仿宋" w:eastAsia="仿宋" w:hAnsi="仿宋" w:cs="仿宋" w:hint="eastAsia"/>
            <w:lang w:eastAsia="zh-CN"/>
          </w:rPr>
          <w:t>(三)、工艺技术方案要求</w:t>
        </w:r>
        <w:r>
          <w:tab/>
        </w:r>
        <w:r>
          <w:fldChar w:fldCharType="begin"/>
        </w:r>
        <w:r>
          <w:instrText xml:space="preserve"> PAGEREF _Toc8475 \h </w:instrText>
        </w:r>
        <w:r>
          <w:fldChar w:fldCharType="separate"/>
        </w:r>
        <w:r>
          <w:t>37</w:t>
        </w:r>
        <w:r>
          <w:fldChar w:fldCharType="end"/>
        </w:r>
      </w:hyperlink>
    </w:p>
    <w:p>
      <w:pPr>
        <w:pStyle w:val="TOC1"/>
        <w:tabs>
          <w:tab w:val="right" w:leader="dot" w:pos="8306"/>
        </w:tabs>
      </w:pPr>
      <w:hyperlink w:anchor="_Toc8259" w:history="1">
        <w:r>
          <w:rPr>
            <w:rFonts w:ascii="仿宋" w:eastAsia="仿宋" w:hAnsi="仿宋" w:cs="仿宋" w:hint="eastAsia"/>
            <w:lang w:eastAsia="zh-CN"/>
          </w:rPr>
          <w:t>十、丝绢纺织及精加工产品项目人力资源培养与发展</w:t>
        </w:r>
        <w:r>
          <w:tab/>
        </w:r>
        <w:r>
          <w:fldChar w:fldCharType="begin"/>
        </w:r>
        <w:r>
          <w:instrText xml:space="preserve"> PAGEREF _Toc8259 \h </w:instrText>
        </w:r>
        <w:r>
          <w:fldChar w:fldCharType="separate"/>
        </w:r>
        <w:r>
          <w:t>39</w:t>
        </w:r>
        <w:r>
          <w:fldChar w:fldCharType="end"/>
        </w:r>
      </w:hyperlink>
    </w:p>
    <w:p>
      <w:pPr>
        <w:pStyle w:val="TOC2"/>
        <w:tabs>
          <w:tab w:val="right" w:leader="dot" w:pos="8306"/>
        </w:tabs>
      </w:pPr>
      <w:hyperlink w:anchor="_Toc23523" w:history="1">
        <w:r>
          <w:rPr>
            <w:rFonts w:ascii="仿宋" w:eastAsia="仿宋" w:hAnsi="仿宋" w:cs="仿宋" w:hint="eastAsia"/>
            <w:lang w:eastAsia="zh-CN"/>
          </w:rPr>
          <w:t>(一)、人才需求与规划</w:t>
        </w:r>
        <w:r>
          <w:tab/>
        </w:r>
        <w:r>
          <w:fldChar w:fldCharType="begin"/>
        </w:r>
        <w:r>
          <w:instrText xml:space="preserve"> PAGEREF _Toc23523 \h </w:instrText>
        </w:r>
        <w:r>
          <w:fldChar w:fldCharType="separate"/>
        </w:r>
        <w:r>
          <w:t>39</w:t>
        </w:r>
        <w:r>
          <w:fldChar w:fldCharType="end"/>
        </w:r>
      </w:hyperlink>
    </w:p>
    <w:p>
      <w:pPr>
        <w:pStyle w:val="TOC2"/>
        <w:tabs>
          <w:tab w:val="right" w:leader="dot" w:pos="8306"/>
        </w:tabs>
      </w:pPr>
      <w:hyperlink w:anchor="_Toc18020" w:history="1">
        <w:r>
          <w:rPr>
            <w:rFonts w:ascii="仿宋" w:eastAsia="仿宋" w:hAnsi="仿宋" w:cs="仿宋" w:hint="eastAsia"/>
            <w:lang w:eastAsia="zh-CN"/>
          </w:rPr>
          <w:t>(二)、培训与发展计划</w:t>
        </w:r>
        <w:r>
          <w:tab/>
        </w:r>
        <w:r>
          <w:fldChar w:fldCharType="begin"/>
        </w:r>
        <w:r>
          <w:instrText xml:space="preserve"> PAGEREF _Toc18020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6" w:history="1">
        <w:r>
          <w:rPr>
            <w:rFonts w:ascii="仿宋" w:eastAsia="仿宋" w:hAnsi="仿宋" w:cs="仿宋" w:hint="eastAsia"/>
            <w:lang w:eastAsia="zh-CN"/>
          </w:rPr>
          <w:t>十一、丝绢纺织及精加工产品项目计划安排</w:t>
        </w:r>
        <w:r>
          <w:tab/>
        </w:r>
        <w:r>
          <w:fldChar w:fldCharType="begin"/>
        </w:r>
        <w:r>
          <w:instrText xml:space="preserve"> PAGEREF _Toc5296 \h </w:instrText>
        </w:r>
        <w:r>
          <w:fldChar w:fldCharType="separate"/>
        </w:r>
        <w:r>
          <w:t>40</w:t>
        </w:r>
        <w:r>
          <w:fldChar w:fldCharType="end"/>
        </w:r>
      </w:hyperlink>
    </w:p>
    <w:p>
      <w:pPr>
        <w:pStyle w:val="TOC2"/>
        <w:tabs>
          <w:tab w:val="right" w:leader="dot" w:pos="8306"/>
        </w:tabs>
      </w:pPr>
      <w:hyperlink w:anchor="_Toc3731" w:history="1">
        <w:r>
          <w:rPr>
            <w:rFonts w:ascii="仿宋" w:eastAsia="仿宋" w:hAnsi="仿宋" w:cs="仿宋" w:hint="eastAsia"/>
            <w:lang w:eastAsia="zh-CN"/>
          </w:rPr>
          <w:t>(一)、建设周期</w:t>
        </w:r>
        <w:r>
          <w:tab/>
        </w:r>
        <w:r>
          <w:fldChar w:fldCharType="begin"/>
        </w:r>
        <w:r>
          <w:instrText xml:space="preserve"> PAGEREF _Toc3731 \h </w:instrText>
        </w:r>
        <w:r>
          <w:fldChar w:fldCharType="separate"/>
        </w:r>
        <w:r>
          <w:t>40</w:t>
        </w:r>
        <w:r>
          <w:fldChar w:fldCharType="end"/>
        </w:r>
      </w:hyperlink>
    </w:p>
    <w:p>
      <w:pPr>
        <w:pStyle w:val="TOC2"/>
        <w:tabs>
          <w:tab w:val="right" w:leader="dot" w:pos="8306"/>
        </w:tabs>
      </w:pPr>
      <w:hyperlink w:anchor="_Toc2054" w:history="1">
        <w:r>
          <w:rPr>
            <w:rFonts w:ascii="仿宋" w:eastAsia="仿宋" w:hAnsi="仿宋" w:cs="仿宋" w:hint="eastAsia"/>
            <w:lang w:eastAsia="zh-CN"/>
          </w:rPr>
          <w:t>(二)、建设进度</w:t>
        </w:r>
        <w:r>
          <w:tab/>
        </w:r>
        <w:r>
          <w:fldChar w:fldCharType="begin"/>
        </w:r>
        <w:r>
          <w:instrText xml:space="preserve"> PAGEREF _Toc2054 \h </w:instrText>
        </w:r>
        <w:r>
          <w:fldChar w:fldCharType="separate"/>
        </w:r>
        <w:r>
          <w:t>41</w:t>
        </w:r>
        <w:r>
          <w:fldChar w:fldCharType="end"/>
        </w:r>
      </w:hyperlink>
    </w:p>
    <w:p>
      <w:pPr>
        <w:pStyle w:val="TOC2"/>
        <w:tabs>
          <w:tab w:val="right" w:leader="dot" w:pos="8306"/>
        </w:tabs>
      </w:pPr>
      <w:hyperlink w:anchor="_Toc26119" w:history="1">
        <w:r>
          <w:rPr>
            <w:rFonts w:ascii="仿宋" w:eastAsia="仿宋" w:hAnsi="仿宋" w:cs="仿宋" w:hint="eastAsia"/>
            <w:lang w:eastAsia="zh-CN"/>
          </w:rPr>
          <w:t>(三)、进度安排注意事项</w:t>
        </w:r>
        <w:r>
          <w:tab/>
        </w:r>
        <w:r>
          <w:fldChar w:fldCharType="begin"/>
        </w:r>
        <w:r>
          <w:instrText xml:space="preserve"> PAGEREF _Toc26119 \h </w:instrText>
        </w:r>
        <w:r>
          <w:fldChar w:fldCharType="separate"/>
        </w:r>
        <w:r>
          <w:t>42</w:t>
        </w:r>
        <w:r>
          <w:fldChar w:fldCharType="end"/>
        </w:r>
      </w:hyperlink>
    </w:p>
    <w:p>
      <w:pPr>
        <w:pStyle w:val="TOC2"/>
        <w:tabs>
          <w:tab w:val="right" w:leader="dot" w:pos="8306"/>
        </w:tabs>
      </w:pPr>
      <w:hyperlink w:anchor="_Toc11746" w:history="1">
        <w:r>
          <w:rPr>
            <w:rFonts w:ascii="仿宋" w:eastAsia="仿宋" w:hAnsi="仿宋" w:cs="仿宋" w:hint="eastAsia"/>
            <w:lang w:eastAsia="zh-CN"/>
          </w:rPr>
          <w:t>(四)、人力资源配置</w:t>
        </w:r>
        <w:r>
          <w:tab/>
        </w:r>
        <w:r>
          <w:fldChar w:fldCharType="begin"/>
        </w:r>
        <w:r>
          <w:instrText xml:space="preserve"> PAGEREF _Toc11746 \h </w:instrText>
        </w:r>
        <w:r>
          <w:fldChar w:fldCharType="separate"/>
        </w:r>
        <w:r>
          <w:t>44</w:t>
        </w:r>
        <w:r>
          <w:fldChar w:fldCharType="end"/>
        </w:r>
      </w:hyperlink>
    </w:p>
    <w:p>
      <w:pPr>
        <w:pStyle w:val="TOC1"/>
        <w:tabs>
          <w:tab w:val="right" w:leader="dot" w:pos="8306"/>
        </w:tabs>
      </w:pPr>
      <w:hyperlink w:anchor="_Toc11753" w:history="1">
        <w:r>
          <w:rPr>
            <w:rFonts w:ascii="仿宋" w:eastAsia="仿宋" w:hAnsi="仿宋" w:cs="仿宋" w:hint="eastAsia"/>
            <w:lang w:eastAsia="zh-CN"/>
          </w:rPr>
          <w:t>十二、丝绢纺织及精加工产品项目环境影响分析</w:t>
        </w:r>
        <w:r>
          <w:tab/>
        </w:r>
        <w:r>
          <w:fldChar w:fldCharType="begin"/>
        </w:r>
        <w:r>
          <w:instrText xml:space="preserve"> PAGEREF _Toc11753 \h </w:instrText>
        </w:r>
        <w:r>
          <w:fldChar w:fldCharType="separate"/>
        </w:r>
        <w:r>
          <w:t>45</w:t>
        </w:r>
        <w:r>
          <w:fldChar w:fldCharType="end"/>
        </w:r>
      </w:hyperlink>
    </w:p>
    <w:p>
      <w:pPr>
        <w:pStyle w:val="TOC2"/>
        <w:tabs>
          <w:tab w:val="right" w:leader="dot" w:pos="8306"/>
        </w:tabs>
      </w:pPr>
      <w:hyperlink w:anchor="_Toc28543" w:history="1">
        <w:r>
          <w:rPr>
            <w:rFonts w:ascii="仿宋" w:eastAsia="仿宋" w:hAnsi="仿宋" w:cs="仿宋" w:hint="eastAsia"/>
            <w:lang w:eastAsia="zh-CN"/>
          </w:rPr>
          <w:t>(一)、建设区域环境质量现状</w:t>
        </w:r>
        <w:r>
          <w:tab/>
        </w:r>
        <w:r>
          <w:fldChar w:fldCharType="begin"/>
        </w:r>
        <w:r>
          <w:instrText xml:space="preserve"> PAGEREF _Toc28543 \h </w:instrText>
        </w:r>
        <w:r>
          <w:fldChar w:fldCharType="separate"/>
        </w:r>
        <w:r>
          <w:t>45</w:t>
        </w:r>
        <w:r>
          <w:fldChar w:fldCharType="end"/>
        </w:r>
      </w:hyperlink>
    </w:p>
    <w:p>
      <w:pPr>
        <w:pStyle w:val="TOC2"/>
        <w:tabs>
          <w:tab w:val="right" w:leader="dot" w:pos="8306"/>
        </w:tabs>
      </w:pPr>
      <w:hyperlink w:anchor="_Toc19567" w:history="1">
        <w:r>
          <w:rPr>
            <w:rFonts w:ascii="仿宋" w:eastAsia="仿宋" w:hAnsi="仿宋" w:cs="仿宋" w:hint="eastAsia"/>
            <w:lang w:eastAsia="zh-CN"/>
          </w:rPr>
          <w:t>(二)、建设期环境保护</w:t>
        </w:r>
        <w:r>
          <w:tab/>
        </w:r>
        <w:r>
          <w:fldChar w:fldCharType="begin"/>
        </w:r>
        <w:r>
          <w:instrText xml:space="preserve"> PAGEREF _Toc19567 \h </w:instrText>
        </w:r>
        <w:r>
          <w:fldChar w:fldCharType="separate"/>
        </w:r>
        <w:r>
          <w:t>46</w:t>
        </w:r>
        <w:r>
          <w:fldChar w:fldCharType="end"/>
        </w:r>
      </w:hyperlink>
    </w:p>
    <w:p>
      <w:pPr>
        <w:pStyle w:val="TOC2"/>
        <w:tabs>
          <w:tab w:val="right" w:leader="dot" w:pos="8306"/>
        </w:tabs>
      </w:pPr>
      <w:hyperlink w:anchor="_Toc23671" w:history="1">
        <w:r>
          <w:rPr>
            <w:rFonts w:ascii="仿宋" w:eastAsia="仿宋" w:hAnsi="仿宋" w:cs="仿宋" w:hint="eastAsia"/>
            <w:lang w:eastAsia="zh-CN"/>
          </w:rPr>
          <w:t>(三)、运营期环境保护</w:t>
        </w:r>
        <w:r>
          <w:tab/>
        </w:r>
        <w:r>
          <w:fldChar w:fldCharType="begin"/>
        </w:r>
        <w:r>
          <w:instrText xml:space="preserve"> PAGEREF _Toc23671 \h </w:instrText>
        </w:r>
        <w:r>
          <w:fldChar w:fldCharType="separate"/>
        </w:r>
        <w:r>
          <w:t>48</w:t>
        </w:r>
        <w:r>
          <w:fldChar w:fldCharType="end"/>
        </w:r>
      </w:hyperlink>
    </w:p>
    <w:p>
      <w:pPr>
        <w:pStyle w:val="TOC2"/>
        <w:tabs>
          <w:tab w:val="right" w:leader="dot" w:pos="8306"/>
        </w:tabs>
      </w:pPr>
      <w:hyperlink w:anchor="_Toc21507" w:history="1">
        <w:r>
          <w:rPr>
            <w:rFonts w:ascii="仿宋" w:eastAsia="仿宋" w:hAnsi="仿宋" w:cs="仿宋" w:hint="eastAsia"/>
            <w:lang w:eastAsia="zh-CN"/>
          </w:rPr>
          <w:t>(四)、丝绢纺织及精加工产品项目建设对区域经济的影响</w:t>
        </w:r>
        <w:r>
          <w:tab/>
        </w:r>
        <w:r>
          <w:fldChar w:fldCharType="begin"/>
        </w:r>
        <w:r>
          <w:instrText xml:space="preserve"> PAGEREF _Toc21507 \h </w:instrText>
        </w:r>
        <w:r>
          <w:fldChar w:fldCharType="separate"/>
        </w:r>
        <w:r>
          <w:t>49</w:t>
        </w:r>
        <w:r>
          <w:fldChar w:fldCharType="end"/>
        </w:r>
      </w:hyperlink>
    </w:p>
    <w:p>
      <w:pPr>
        <w:pStyle w:val="TOC2"/>
        <w:tabs>
          <w:tab w:val="right" w:leader="dot" w:pos="8306"/>
        </w:tabs>
      </w:pPr>
      <w:hyperlink w:anchor="_Toc25059" w:history="1">
        <w:r>
          <w:rPr>
            <w:rFonts w:ascii="仿宋" w:eastAsia="仿宋" w:hAnsi="仿宋" w:cs="仿宋" w:hint="eastAsia"/>
            <w:lang w:eastAsia="zh-CN"/>
          </w:rPr>
          <w:t>(五)、废弃物处理</w:t>
        </w:r>
        <w:r>
          <w:tab/>
        </w:r>
        <w:r>
          <w:fldChar w:fldCharType="begin"/>
        </w:r>
        <w:r>
          <w:instrText xml:space="preserve"> PAGEREF _Toc25059 \h </w:instrText>
        </w:r>
        <w:r>
          <w:fldChar w:fldCharType="separate"/>
        </w:r>
        <w:r>
          <w:t>51</w:t>
        </w:r>
        <w:r>
          <w:fldChar w:fldCharType="end"/>
        </w:r>
      </w:hyperlink>
    </w:p>
    <w:p>
      <w:pPr>
        <w:pStyle w:val="TOC2"/>
        <w:tabs>
          <w:tab w:val="right" w:leader="dot" w:pos="8306"/>
        </w:tabs>
      </w:pPr>
      <w:hyperlink w:anchor="_Toc22633" w:history="1">
        <w:r>
          <w:rPr>
            <w:rFonts w:ascii="仿宋" w:eastAsia="仿宋" w:hAnsi="仿宋" w:cs="仿宋" w:hint="eastAsia"/>
            <w:lang w:eastAsia="zh-CN"/>
          </w:rPr>
          <w:t>(六)、特殊环境影响分析</w:t>
        </w:r>
        <w:r>
          <w:tab/>
        </w:r>
        <w:r>
          <w:fldChar w:fldCharType="begin"/>
        </w:r>
        <w:r>
          <w:instrText xml:space="preserve"> PAGEREF _Toc22633 \h </w:instrText>
        </w:r>
        <w:r>
          <w:fldChar w:fldCharType="separate"/>
        </w:r>
        <w:r>
          <w:t>52</w:t>
        </w:r>
        <w:r>
          <w:fldChar w:fldCharType="end"/>
        </w:r>
      </w:hyperlink>
    </w:p>
    <w:p>
      <w:pPr>
        <w:pStyle w:val="TOC2"/>
        <w:tabs>
          <w:tab w:val="right" w:leader="dot" w:pos="8306"/>
        </w:tabs>
      </w:pPr>
      <w:hyperlink w:anchor="_Toc23382" w:history="1">
        <w:r>
          <w:rPr>
            <w:rFonts w:ascii="仿宋" w:eastAsia="仿宋" w:hAnsi="仿宋" w:cs="仿宋" w:hint="eastAsia"/>
            <w:lang w:eastAsia="zh-CN"/>
          </w:rPr>
          <w:t>(七)、清洁生产</w:t>
        </w:r>
        <w:r>
          <w:tab/>
        </w:r>
        <w:r>
          <w:fldChar w:fldCharType="begin"/>
        </w:r>
        <w:r>
          <w:instrText xml:space="preserve"> PAGEREF _Toc23382 \h </w:instrText>
        </w:r>
        <w:r>
          <w:fldChar w:fldCharType="separate"/>
        </w:r>
        <w:r>
          <w:t>53</w:t>
        </w:r>
        <w:r>
          <w:fldChar w:fldCharType="end"/>
        </w:r>
      </w:hyperlink>
    </w:p>
    <w:p>
      <w:pPr>
        <w:pStyle w:val="TOC2"/>
        <w:tabs>
          <w:tab w:val="right" w:leader="dot" w:pos="8306"/>
        </w:tabs>
      </w:pPr>
      <w:hyperlink w:anchor="_Toc2620" w:history="1">
        <w:r>
          <w:rPr>
            <w:rFonts w:ascii="仿宋" w:eastAsia="仿宋" w:hAnsi="仿宋" w:cs="仿宋" w:hint="eastAsia"/>
            <w:lang w:eastAsia="zh-CN"/>
          </w:rPr>
          <w:t>(八)、环境保护综合评价</w:t>
        </w:r>
        <w:r>
          <w:tab/>
        </w:r>
        <w:r>
          <w:fldChar w:fldCharType="begin"/>
        </w:r>
        <w:r>
          <w:instrText xml:space="preserve"> PAGEREF _Toc2620 \h </w:instrText>
        </w:r>
        <w:r>
          <w:fldChar w:fldCharType="separate"/>
        </w:r>
        <w:r>
          <w:t>55</w:t>
        </w:r>
        <w:r>
          <w:fldChar w:fldCharType="end"/>
        </w:r>
      </w:hyperlink>
    </w:p>
    <w:p>
      <w:pPr>
        <w:pStyle w:val="TOC1"/>
        <w:tabs>
          <w:tab w:val="right" w:leader="dot" w:pos="8306"/>
        </w:tabs>
      </w:pPr>
      <w:hyperlink w:anchor="_Toc21748" w:history="1">
        <w:r>
          <w:rPr>
            <w:rFonts w:ascii="仿宋" w:eastAsia="仿宋" w:hAnsi="仿宋" w:cs="仿宋" w:hint="eastAsia"/>
            <w:lang w:eastAsia="zh-CN"/>
          </w:rPr>
          <w:t>十三、营销与推广策略</w:t>
        </w:r>
        <w:r>
          <w:tab/>
        </w:r>
        <w:r>
          <w:fldChar w:fldCharType="begin"/>
        </w:r>
        <w:r>
          <w:instrText xml:space="preserve"> PAGEREF _Toc21748 \h </w:instrText>
        </w:r>
        <w:r>
          <w:fldChar w:fldCharType="separate"/>
        </w:r>
        <w:r>
          <w:t>56</w:t>
        </w:r>
        <w:r>
          <w:fldChar w:fldCharType="end"/>
        </w:r>
      </w:hyperlink>
    </w:p>
    <w:p>
      <w:pPr>
        <w:pStyle w:val="TOC2"/>
        <w:tabs>
          <w:tab w:val="right" w:leader="dot" w:pos="8306"/>
        </w:tabs>
      </w:pPr>
      <w:hyperlink w:anchor="_Toc13122" w:history="1">
        <w:r>
          <w:rPr>
            <w:rFonts w:ascii="仿宋" w:eastAsia="仿宋" w:hAnsi="仿宋" w:cs="仿宋" w:hint="eastAsia"/>
            <w:lang w:eastAsia="zh-CN"/>
          </w:rPr>
          <w:t>(一)、产品/服务定位与特点</w:t>
        </w:r>
        <w:r>
          <w:tab/>
        </w:r>
        <w:r>
          <w:fldChar w:fldCharType="begin"/>
        </w:r>
        <w:r>
          <w:instrText xml:space="preserve"> PAGEREF _Toc13122 \h </w:instrText>
        </w:r>
        <w:r>
          <w:fldChar w:fldCharType="separate"/>
        </w:r>
        <w:r>
          <w:t>56</w:t>
        </w:r>
        <w:r>
          <w:fldChar w:fldCharType="end"/>
        </w:r>
      </w:hyperlink>
    </w:p>
    <w:p>
      <w:pPr>
        <w:pStyle w:val="TOC2"/>
        <w:tabs>
          <w:tab w:val="right" w:leader="dot" w:pos="8306"/>
        </w:tabs>
      </w:pPr>
      <w:hyperlink w:anchor="_Toc20204" w:history="1">
        <w:r>
          <w:rPr>
            <w:rFonts w:ascii="仿宋" w:eastAsia="仿宋" w:hAnsi="仿宋" w:cs="仿宋" w:hint="eastAsia"/>
            <w:lang w:eastAsia="zh-CN"/>
          </w:rPr>
          <w:t>(二)、市场定位与竞争分析</w:t>
        </w:r>
        <w:r>
          <w:tab/>
        </w:r>
        <w:r>
          <w:fldChar w:fldCharType="begin"/>
        </w:r>
        <w:r>
          <w:instrText xml:space="preserve"> PAGEREF _Toc20204 \h </w:instrText>
        </w:r>
        <w:r>
          <w:fldChar w:fldCharType="separate"/>
        </w:r>
        <w:r>
          <w:t>57</w:t>
        </w:r>
        <w:r>
          <w:fldChar w:fldCharType="end"/>
        </w:r>
      </w:hyperlink>
    </w:p>
    <w:p>
      <w:pPr>
        <w:pStyle w:val="TOC2"/>
        <w:tabs>
          <w:tab w:val="right" w:leader="dot" w:pos="8306"/>
        </w:tabs>
      </w:pPr>
      <w:hyperlink w:anchor="_Toc16991" w:history="1">
        <w:r>
          <w:rPr>
            <w:rFonts w:ascii="仿宋" w:eastAsia="仿宋" w:hAnsi="仿宋" w:cs="仿宋" w:hint="eastAsia"/>
            <w:lang w:eastAsia="zh-CN"/>
          </w:rPr>
          <w:t>(三)、营销渠道与策略</w:t>
        </w:r>
        <w:r>
          <w:tab/>
        </w:r>
        <w:r>
          <w:fldChar w:fldCharType="begin"/>
        </w:r>
        <w:r>
          <w:instrText xml:space="preserve"> PAGEREF _Toc16991 \h </w:instrText>
        </w:r>
        <w:r>
          <w:fldChar w:fldCharType="separate"/>
        </w:r>
        <w:r>
          <w:t>59</w:t>
        </w:r>
        <w:r>
          <w:fldChar w:fldCharType="end"/>
        </w:r>
      </w:hyperlink>
    </w:p>
    <w:p>
      <w:pPr>
        <w:pStyle w:val="TOC2"/>
        <w:tabs>
          <w:tab w:val="right" w:leader="dot" w:pos="8306"/>
        </w:tabs>
      </w:pPr>
      <w:hyperlink w:anchor="_Toc5666" w:history="1">
        <w:r>
          <w:rPr>
            <w:rFonts w:ascii="仿宋" w:eastAsia="仿宋" w:hAnsi="仿宋" w:cs="仿宋" w:hint="eastAsia"/>
            <w:lang w:eastAsia="zh-CN"/>
          </w:rPr>
          <w:t>(四)、推广与宣传活动</w:t>
        </w:r>
        <w:r>
          <w:tab/>
        </w:r>
        <w:r>
          <w:fldChar w:fldCharType="begin"/>
        </w:r>
        <w:r>
          <w:instrText xml:space="preserve"> PAGEREF _Toc5666 \h </w:instrText>
        </w:r>
        <w:r>
          <w:fldChar w:fldCharType="separate"/>
        </w:r>
        <w:r>
          <w:t>60</w:t>
        </w:r>
        <w:r>
          <w:fldChar w:fldCharType="end"/>
        </w:r>
      </w:hyperlink>
    </w:p>
    <w:p>
      <w:pPr>
        <w:pStyle w:val="TOC1"/>
        <w:tabs>
          <w:tab w:val="right" w:leader="dot" w:pos="8306"/>
        </w:tabs>
      </w:pPr>
      <w:hyperlink w:anchor="_Toc19510" w:history="1">
        <w:r>
          <w:rPr>
            <w:rFonts w:ascii="仿宋" w:eastAsia="仿宋" w:hAnsi="仿宋" w:cs="仿宋" w:hint="eastAsia"/>
            <w:lang w:eastAsia="zh-CN"/>
          </w:rPr>
          <w:t>十四、供应链管理</w:t>
        </w:r>
        <w:r>
          <w:tab/>
        </w:r>
        <w:r>
          <w:fldChar w:fldCharType="begin"/>
        </w:r>
        <w:r>
          <w:instrText xml:space="preserve"> PAGEREF _Toc19510 \h </w:instrText>
        </w:r>
        <w:r>
          <w:fldChar w:fldCharType="separate"/>
        </w:r>
        <w:r>
          <w:t>65</w:t>
        </w:r>
        <w:r>
          <w:fldChar w:fldCharType="end"/>
        </w:r>
      </w:hyperlink>
    </w:p>
    <w:p>
      <w:pPr>
        <w:pStyle w:val="TOC2"/>
        <w:tabs>
          <w:tab w:val="right" w:leader="dot" w:pos="8306"/>
        </w:tabs>
      </w:pPr>
      <w:hyperlink w:anchor="_Toc8910" w:history="1">
        <w:r>
          <w:rPr>
            <w:rFonts w:ascii="仿宋" w:eastAsia="仿宋" w:hAnsi="仿宋" w:cs="仿宋" w:hint="eastAsia"/>
            <w:lang w:eastAsia="zh-CN"/>
          </w:rPr>
          <w:t>(一)、供应链战略规划</w:t>
        </w:r>
        <w:r>
          <w:tab/>
        </w:r>
        <w:r>
          <w:fldChar w:fldCharType="begin"/>
        </w:r>
        <w:r>
          <w:instrText xml:space="preserve"> PAGEREF _Toc8910 \h </w:instrText>
        </w:r>
        <w:r>
          <w:fldChar w:fldCharType="separate"/>
        </w:r>
        <w:r>
          <w:t>65</w:t>
        </w:r>
        <w:r>
          <w:fldChar w:fldCharType="end"/>
        </w:r>
      </w:hyperlink>
    </w:p>
    <w:p>
      <w:pPr>
        <w:pStyle w:val="TOC2"/>
        <w:tabs>
          <w:tab w:val="right" w:leader="dot" w:pos="8306"/>
        </w:tabs>
      </w:pPr>
      <w:hyperlink w:anchor="_Toc19897" w:history="1">
        <w:r>
          <w:rPr>
            <w:rFonts w:ascii="仿宋" w:eastAsia="仿宋" w:hAnsi="仿宋" w:cs="仿宋" w:hint="eastAsia"/>
            <w:lang w:eastAsia="zh-CN"/>
          </w:rPr>
          <w:t>(二)、供应商选择与合作</w:t>
        </w:r>
        <w:r>
          <w:tab/>
        </w:r>
        <w:r>
          <w:fldChar w:fldCharType="begin"/>
        </w:r>
        <w:r>
          <w:instrText xml:space="preserve"> PAGEREF _Toc19897 \h </w:instrText>
        </w:r>
        <w:r>
          <w:fldChar w:fldCharType="separate"/>
        </w:r>
        <w:r>
          <w:t>67</w:t>
        </w:r>
        <w:r>
          <w:fldChar w:fldCharType="end"/>
        </w:r>
      </w:hyperlink>
    </w:p>
    <w:p>
      <w:pPr>
        <w:pStyle w:val="TOC2"/>
        <w:tabs>
          <w:tab w:val="right" w:leader="dot" w:pos="8306"/>
        </w:tabs>
      </w:pPr>
      <w:hyperlink w:anchor="_Toc13650" w:history="1">
        <w:r>
          <w:rPr>
            <w:rFonts w:ascii="仿宋" w:eastAsia="仿宋" w:hAnsi="仿宋" w:cs="仿宋" w:hint="eastAsia"/>
            <w:lang w:eastAsia="zh-CN"/>
          </w:rPr>
          <w:t>(三)、物流与库存管理</w:t>
        </w:r>
        <w:r>
          <w:tab/>
        </w:r>
        <w:r>
          <w:fldChar w:fldCharType="begin"/>
        </w:r>
        <w:r>
          <w:instrText xml:space="preserve"> PAGEREF _Toc13650 \h </w:instrText>
        </w:r>
        <w:r>
          <w:fldChar w:fldCharType="separate"/>
        </w:r>
        <w:r>
          <w:t>68</w:t>
        </w:r>
        <w:r>
          <w:fldChar w:fldCharType="end"/>
        </w:r>
      </w:hyperlink>
    </w:p>
    <w:p>
      <w:pPr>
        <w:pStyle w:val="TOC1"/>
        <w:tabs>
          <w:tab w:val="right" w:leader="dot" w:pos="8306"/>
        </w:tabs>
      </w:pPr>
      <w:hyperlink w:anchor="_Toc10283" w:history="1">
        <w:r>
          <w:rPr>
            <w:rFonts w:ascii="仿宋" w:eastAsia="仿宋" w:hAnsi="仿宋" w:cs="仿宋" w:hint="eastAsia"/>
            <w:lang w:eastAsia="zh-CN"/>
          </w:rPr>
          <w:t>十五、丝绢纺织及精加工产品项目工程方案分析</w:t>
        </w:r>
        <w:r>
          <w:tab/>
        </w:r>
        <w:r>
          <w:fldChar w:fldCharType="begin"/>
        </w:r>
        <w:r>
          <w:instrText xml:space="preserve"> PAGEREF _Toc10283 \h </w:instrText>
        </w:r>
        <w:r>
          <w:fldChar w:fldCharType="separate"/>
        </w:r>
        <w:r>
          <w:t>69</w:t>
        </w:r>
        <w:r>
          <w:fldChar w:fldCharType="end"/>
        </w:r>
      </w:hyperlink>
    </w:p>
    <w:p>
      <w:pPr>
        <w:pStyle w:val="TOC2"/>
        <w:tabs>
          <w:tab w:val="right" w:leader="dot" w:pos="8306"/>
        </w:tabs>
      </w:pPr>
      <w:hyperlink w:anchor="_Toc27296" w:history="1">
        <w:r>
          <w:rPr>
            <w:rFonts w:ascii="仿宋" w:eastAsia="仿宋" w:hAnsi="仿宋" w:cs="仿宋" w:hint="eastAsia"/>
            <w:lang w:eastAsia="zh-CN"/>
          </w:rPr>
          <w:t>(一)、建筑工程设计原则</w:t>
        </w:r>
        <w:r>
          <w:tab/>
        </w:r>
        <w:r>
          <w:fldChar w:fldCharType="begin"/>
        </w:r>
        <w:r>
          <w:instrText xml:space="preserve"> PAGEREF _Toc27296 \h </w:instrText>
        </w:r>
        <w:r>
          <w:fldChar w:fldCharType="separate"/>
        </w:r>
        <w:r>
          <w:t>69</w:t>
        </w:r>
        <w:r>
          <w:fldChar w:fldCharType="end"/>
        </w:r>
      </w:hyperlink>
    </w:p>
    <w:p>
      <w:pPr>
        <w:pStyle w:val="TOC2"/>
        <w:tabs>
          <w:tab w:val="right" w:leader="dot" w:pos="8306"/>
        </w:tabs>
      </w:pPr>
      <w:hyperlink w:anchor="_Toc19058" w:history="1">
        <w:r>
          <w:rPr>
            <w:rFonts w:ascii="仿宋" w:eastAsia="仿宋" w:hAnsi="仿宋" w:cs="仿宋" w:hint="eastAsia"/>
            <w:lang w:eastAsia="zh-CN"/>
          </w:rPr>
          <w:t>(二)、土建工程建设指标</w:t>
        </w:r>
        <w:r>
          <w:tab/>
        </w:r>
        <w:r>
          <w:fldChar w:fldCharType="begin"/>
        </w:r>
        <w:r>
          <w:instrText xml:space="preserve"> PAGEREF _Toc19058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02"/>
      <w:r>
        <w:rPr>
          <w:rFonts w:ascii="仿宋" w:eastAsia="仿宋" w:hAnsi="仿宋" w:cs="仿宋" w:hint="eastAsia"/>
          <w:sz w:val="28"/>
          <w:lang w:eastAsia="zh-CN"/>
        </w:rPr>
        <w:t>一、丝绢纺织及精加工产品项目危机管理</w:t>
      </w:r>
      <w:bookmarkEnd w:id="2"/>
    </w:p>
    <w:p>
      <w:pPr>
        <w:pStyle w:val="Heading2"/>
        <w:rPr>
          <w:rFonts w:ascii="仿宋" w:eastAsia="仿宋" w:hAnsi="仿宋" w:cs="仿宋" w:hint="eastAsia"/>
          <w:lang w:eastAsia="zh-CN"/>
        </w:rPr>
      </w:pPr>
      <w:bookmarkStart w:id="3" w:name="_Toc225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危机管理中，危机预警与识别是确保丝绢纺织及精加工产品项目稳健运行的核心步骤。通过建立全面的监测机制，丝绢纺织及精加工产品项目团队旨在及时发现和理解潜在的风险和危机因素，以便采取及时的预防和应对措施，确保丝绢纺织及精加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丝绢纺织及精加工产品项目团队全面分析了整个丝绢纺织及精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丝绢纺织及精加工产品项目团队着重于明确定义丝绢纺织及精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丝绢纺织及精加工产品项目进展的持续监控，团队能够及时发现潜在问题并作出迅速反应。丝绢纺织及精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丝绢纺织及精加工产品项目得以更有序、可控地推进。</w:t>
      </w:r>
    </w:p>
    <w:p>
      <w:pPr>
        <w:pStyle w:val="Heading2"/>
        <w:ind w:firstLine="560" w:firstLineChars="200"/>
        <w:rPr>
          <w:rFonts w:ascii="仿宋" w:eastAsia="仿宋" w:hAnsi="仿宋" w:cs="仿宋" w:hint="eastAsia"/>
          <w:sz w:val="28"/>
          <w:lang w:eastAsia="zh-CN"/>
        </w:rPr>
      </w:pPr>
      <w:bookmarkStart w:id="4" w:name="_Toc137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在危机发生时，丝绢纺织及精加工产品项目团队立即行动，成立了应急小组。该小组的任务是迅速制定并实施紧急应对措施，以最小化潜在损失。以下是采取的主要措施：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暂停丝绢纺织及精加工产品项目进度：为遏制危机蔓延，丝绢纺织及精加工产品项目暂时停止进行，以便全面评估当前状况。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资源重新分配：重新评估丝绢纺织及精加工产品项目资源的分配，确保最大限度地减小损失。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实时沟通：与关键利益相关者建立实时沟通机制，向他们传递丝绢纺织及精加工产品项目危机的实际状况，保障丝绢纺织及精加工产品项目核心利益。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在紧急应对的同时，丝绢纺织及精加工产品项目团队强调了团队协作和有效沟通的重要性。以下是团队协作的关键举措：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信息共享机制：建立了信息共享平台，确保团队成员能够及时获取丝绢纺织及精加工产品项目危机的实时信息。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领导者沟通：丝绢纺织及精加工产品项目领导者通过定期会议和即时沟通工具，指导团队应对危机，保持团队稳定运行。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随着危机得到初步控制，丝绢纺织及精加工产品项目团队转向制定恢复计划，以确保丝绢纺织及精加工产品项目能够从中迅速恢复。主要恢复计划包括：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修复受损的进度计划：重新评估丝绢纺织及精加工产品项目进度，制定修复计划，确保丝绢纺织及精加工产品项目尽快回归正常进程。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重新调整资源分配：优化资源分配，确保丝绢纺织及精加工产品项目在有限资源下高效运转。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风险管理机制加强：对丝绢纺织及精加工产品项目风险进行全面评估，制定更强化的风险管理策略，以预防未来可能的危机。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4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056"/>
      <w:r>
        <w:rPr>
          <w:rFonts w:ascii="仿宋" w:eastAsia="仿宋" w:hAnsi="仿宋" w:cs="仿宋" w:hint="eastAsia"/>
          <w:lang w:eastAsia="zh-CN"/>
        </w:rPr>
        <w:t>(一)、丝绢纺织及精加工产品行业分析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行业一直以来都是市场的关注焦点。行业内的发展趋势、竞争态势以及潜在机会都对丝绢纺织及精加工产品项目的推进产生深远的影响。通过深入研究行业的整体概貌，我们将更好地理解行业的核心特征，为丝绢纺织及精加工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行业，技术一直是推动创新和发展的关键因素。我们将对当前技术趋势进行详尽分析，包括但不限于人工智能、大数据应用、先进制造技术等。这有助于丝绢纺织及精加工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丝绢纺织及精加工产品项目成功的基础。我们将对主要竞争对手进行深入研究，包括其市场份额、产品特点、市场定位等。通过全面了解竞争对手的优势和劣势，丝绢纺织及精加工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827"/>
      <w:r>
        <w:rPr>
          <w:rFonts w:ascii="仿宋" w:eastAsia="仿宋" w:hAnsi="仿宋" w:cs="仿宋" w:hint="eastAsia"/>
          <w:sz w:val="28"/>
          <w:lang w:eastAsia="zh-CN"/>
        </w:rPr>
        <w:t>(二)、丝绢纺织及精加工产品市场分析预测</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丝绢纺织及精加工产品市场未来的增长趋势。这包括市场的整体规模、各细分领域的发展趋势等。丝绢纺织及精加工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丝绢纺织及精加工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丝绢纺织及精加工产品项目实施过程中需要充分考虑的因素。我们将对市场风险进行全面评估，包括但不限于政策法规风险、市场竞争风险、技术变革风险等。通过对潜在风险的深入分析，丝绢纺织及精加工产品项目可以制定相应的风险缓解策略，降低不确定性对丝绢纺织及精加工产品项目的影响。</w:t>
      </w:r>
    </w:p>
    <w:p>
      <w:pPr>
        <w:pStyle w:val="Heading1"/>
        <w:ind w:firstLine="560" w:firstLineChars="200"/>
        <w:rPr>
          <w:rFonts w:ascii="仿宋" w:eastAsia="仿宋" w:hAnsi="仿宋" w:cs="仿宋" w:hint="eastAsia"/>
          <w:sz w:val="28"/>
          <w:lang w:eastAsia="zh-CN"/>
        </w:rPr>
      </w:pPr>
      <w:bookmarkStart w:id="8" w:name="_Toc26831"/>
      <w:r>
        <w:rPr>
          <w:rFonts w:ascii="仿宋" w:eastAsia="仿宋" w:hAnsi="仿宋" w:cs="仿宋" w:hint="eastAsia"/>
          <w:sz w:val="28"/>
          <w:lang w:eastAsia="zh-CN"/>
        </w:rPr>
        <w:t>三、丝绢纺织及精加工产品项目可持续发展</w:t>
      </w:r>
      <w:bookmarkEnd w:id="8"/>
    </w:p>
    <w:p>
      <w:pPr>
        <w:pStyle w:val="Heading2"/>
        <w:rPr>
          <w:rFonts w:ascii="仿宋" w:eastAsia="仿宋" w:hAnsi="仿宋" w:cs="仿宋" w:hint="eastAsia"/>
          <w:lang w:eastAsia="zh-CN"/>
        </w:rPr>
      </w:pPr>
      <w:bookmarkStart w:id="9" w:name="_Toc1675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中，丝绢纺织及精加工产品项目团队着眼于未来，明确了可持续发展的战略方向。制定的具体可持续发展目标包括降低资源使用、采用环保技术、最大化社会效益等。这一步骤不仅有助于丝绢纺织及精加工产品项目在环保和社会责任方面达到最高标准，也为未来提供了明确的指引，确保丝绢纺织及精加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可持续实践的融入丝绢纺织及精加工产品项目管理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丝绢纺织及精加工产品项目管理周期。从丝绢纺织及精加工产品项目规划开始，丝绢纺织及精加工产品项目团队就考虑了环境和社会的因素。在执行阶段，丝绢纺织及精加工产品项目团队积极推动绿色技术的应用，优化资源利用。此外，关注员工的社会责任，通过培训和沟通活动提高员工对可持续发展的认知，使他们能够在日常工作中践行可持续实践。这些举措不仅为丝绢纺织及精加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64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丝绢纺织及精加工产品项目的可持续发展理念，我们深信环保与社会责任是丝绢纺织及精加工产品项目成功的关键支柱。在丝绢纺织及精加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团队通过引入先进的环保技术、建立高效的废物处理系统以及推动能源节约措施，积极履行环保责任。定期的环保监测和评估确保丝绢纺织及精加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不仅致力于自身可持续发展，还注重对社会的回馈。通过支持社区丝绢纺织及精加工产品项目、参与慈善事业、提供培训机会等方式，丝绢纺织及精加工产品项目积极履行社会责任。与当地社区建立积极互动，关注员工的工作与生活平衡，以及员工的身心健康，是丝绢纺织及精加工产品项目在社会责任层面的关键举措。这样的实践不仅增强了丝绢纺织及精加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486"/>
      <w:r>
        <w:rPr>
          <w:rFonts w:ascii="仿宋" w:eastAsia="仿宋" w:hAnsi="仿宋" w:cs="仿宋" w:hint="eastAsia"/>
          <w:sz w:val="28"/>
          <w:lang w:eastAsia="zh-CN"/>
        </w:rPr>
        <w:t>四、丝绢纺织及精加工产品项目建设单位说明</w:t>
      </w:r>
      <w:bookmarkEnd w:id="11"/>
    </w:p>
    <w:p>
      <w:pPr>
        <w:pStyle w:val="Heading2"/>
        <w:rPr>
          <w:rFonts w:ascii="仿宋" w:eastAsia="仿宋" w:hAnsi="仿宋" w:cs="仿宋" w:hint="eastAsia"/>
          <w:lang w:eastAsia="zh-CN"/>
        </w:rPr>
      </w:pPr>
      <w:bookmarkStart w:id="12" w:name="_Toc3397"/>
      <w:r>
        <w:rPr>
          <w:rFonts w:ascii="仿宋" w:eastAsia="仿宋" w:hAnsi="仿宋" w:cs="仿宋" w:hint="eastAsia"/>
          <w:lang w:eastAsia="zh-CN"/>
        </w:rPr>
        <w:t>(一)、丝绢纺织及精加工产品项目承办单位基本情况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75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丝绢纺织及精加工产品项目承办单位的XXXX，我们着眼于实现可持续的经济效益。通过技术创新和解决方案的提供，公司预计在丝绢纺织及精加工产品项目执行期间将获得可观的收入增长。这一收入来源主要包括丝绢纺织及精加工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同时，我们注重成本控制和效率提升，以确保丝绢纺织及精加工产品项目的可持续盈利。透过精细的管理和资源优化，公司期望实现丝绢纺织及精加工产品项目利润最大化。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丝绢纺织及精加工产品项目实施进行全面的投资评估，包括丝绢纺织及精加工产品项目启动阶段的资金投入和后续运营成本。通过对丝绢纺织及精加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丝绢纺织及精加工产品项目实施过程中具备足够的资金流动性，公司将进行详尽的现金流分析。这包括资金需求的合理预测、丝绢纺织及精加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108"/>
      <w:r>
        <w:rPr>
          <w:rFonts w:ascii="仿宋" w:eastAsia="仿宋" w:hAnsi="仿宋" w:cs="仿宋" w:hint="eastAsia"/>
          <w:sz w:val="28"/>
          <w:lang w:eastAsia="zh-CN"/>
        </w:rPr>
        <w:t>五、丝绢纺织及精加工产品项目绩效评估</w:t>
      </w:r>
      <w:bookmarkEnd w:id="14"/>
    </w:p>
    <w:p>
      <w:pPr>
        <w:pStyle w:val="Heading2"/>
        <w:rPr>
          <w:rFonts w:ascii="仿宋" w:eastAsia="仿宋" w:hAnsi="仿宋" w:cs="仿宋" w:hint="eastAsia"/>
          <w:lang w:eastAsia="zh-CN"/>
        </w:rPr>
      </w:pPr>
      <w:bookmarkStart w:id="15" w:name="_Toc924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中，我们设计了一套全面的绩效评估指标，以确保丝绢纺织及精加工产品项目的可控和成功交付。这些指标跨足丝绢纺织及精加工产品项目目标、成本、进度和质量等多个维度，为我们提供了全面洞察丝绢纺织及精加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目标达成率是我们关注的首要指标。我们设定了明确的目标，并通过定期监测和评估，迅速发现并应对潜在的目标偏差。这为丝绢纺织及精加工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成本绩效是另一个核心关注点。通过实际成本与预算成本的对比分析，我们深入了解成本差异的原因，及时调整资源分配，保持丝绢纺织及精加工产品项目在经济效益方面的合理水平。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进度作为关键的绩效指标之一，得到了精心的关注。我们制定了详细的丝绢纺织及精加工产品项目进度计划，并设立了进度符合度指标，确保实际进度与计划进度保持一致。这使我们能够快速发现和解决潜在的进度问题，保持丝绢纺织及精加工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丝绢纺织及精加工产品项目绩效的不可或缺的一环。我们引入了一系列的质量标准和客户满意度指标，以确保丝绢纺织及精加工产品项目交付的成果在质量上达到或超越预期水平。通过持续监测这些指标，我们努力提升丝绢纺织及精加工产品项目整体质量水平，为丝绢纺织及精加工产品项目的成功交付提供有力保障。通过这些科学且全面的绩效评估，我们能够更好地引导丝绢纺织及精加工产品项目的持续改进，确保丝绢纺织及精加工产品项目目标的顺利达成。</w:t>
      </w:r>
    </w:p>
    <w:p>
      <w:pPr>
        <w:pStyle w:val="Heading2"/>
        <w:ind w:firstLine="560" w:firstLineChars="200"/>
        <w:rPr>
          <w:rFonts w:ascii="仿宋" w:eastAsia="仿宋" w:hAnsi="仿宋" w:cs="仿宋" w:hint="eastAsia"/>
          <w:sz w:val="28"/>
          <w:lang w:eastAsia="zh-CN"/>
        </w:rPr>
      </w:pPr>
      <w:bookmarkStart w:id="16" w:name="_Toc130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绩效评估是丝绢纺织及精加工产品项目中的关键环节，为确保丝绢纺织及精加工产品项目达到预期目标，我们采用了多层次、多维度的绩效评估方法。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丝绢纺织及精加工产品项目的战略目标对齐，确保每个决策和行动都与丝绢纺织及精加工产品项目整体目标保持一致。团队会定期召开战略对齐会议，审视当前工作与丝绢纺织及精加工产品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丝绢纺织及精加工产品项目进度、质量、成本和风险等方面。这些指标通过数据收集和分析，为丝绢纺织及精加工产品项目管理团队提供了客观的评估依据。例如，我们通过丝绢纺织及精加工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丝绢纺织及精加工产品项目内部，还考虑了丝绢纺织及精加工产品项目对外部环境的影响。我们定期进行干系人满意度调查，以了解各利益相关方对丝绢纺织及精加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这种多层次、多角度的绩效评估方法，使得我们能够全面了解丝绢纺织及精加工产品项目的运行状态，及时做出调整，确保丝绢纺织及精加工产品项目在不断变化的环境中保持稳健前行。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1054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为了确保丝绢纺织及精加工产品项目的有效管理和不断优化，我们采用了精心设计的绩效评估周期。这个周期旨在实现灵活、实时和全面的评估，以适应丝绢纺织及精加工产品项目执行中的各种挑战。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丝绢纺织及精加工产品项目的不同需求，分为短期、中期和长期。短期评估关注每个迭代或工作周期，以及时发现和解决当前任务中的问题。中期评估涵盖几个迭代，深入了解整体丝绢纺织及精加工产品项目的趋势和性能。长期评估则着眼于整个丝绢纺织及精加工产品项目阶段，确保丝绢纺织及精加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丝绢纺织及精加工产品项目管理工具和协作平台，团队成员能够随时更新和分享丝绢纺织及精加工产品项目数据。这种实时性的反馈机制使我们能够及时察觉潜在问题，快速调整，保持丝绢纺织及精加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丝绢纺织及精加工产品项目的决策制定密不可分。每个周期的丝绢纺织及精加工产品项目回顾会议成为集体总结经验、识别问题深层次原因并找到创新解决方案的平台。这种定期的反思与调整机制使丝绢纺织及精加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3469"/>
      <w:r>
        <w:rPr>
          <w:rFonts w:ascii="仿宋" w:eastAsia="仿宋" w:hAnsi="仿宋" w:cs="仿宋" w:hint="eastAsia"/>
          <w:sz w:val="28"/>
          <w:lang w:eastAsia="zh-CN"/>
        </w:rPr>
        <w:t>六、丝绢纺织及精加工产品项目文档管理</w:t>
      </w:r>
      <w:bookmarkEnd w:id="18"/>
    </w:p>
    <w:p>
      <w:pPr>
        <w:pStyle w:val="Heading2"/>
        <w:rPr>
          <w:rFonts w:ascii="仿宋" w:eastAsia="仿宋" w:hAnsi="仿宋" w:cs="仿宋" w:hint="eastAsia"/>
          <w:lang w:eastAsia="zh-CN"/>
        </w:rPr>
      </w:pPr>
      <w:bookmarkStart w:id="19" w:name="_Toc1945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丝绢纺织及精加工产品项目高度重视文档的质量和准确性，以支持丝绢纺织及精加工产品项目的各项活动和决策。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文档的编制始于丝绢纺织及精加工产品项目计划的初期，我们制定了详细的文档编制计划，明确了每个文档的内容、格式和编写责任人。在丝绢纺织及精加工产品项目启动阶段，我们首先编制了丝绢纺织及精加工产品项目章程，明确定义了丝绢纺织及精加工产品项目的目标、范围、风险等关键要素。随后，丝绢纺织及精加工产品项目团队根据计划陆续编制了需求文档、设计文档、测试文档等各类文档，确保丝绢纺织及精加工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丝绢纺织及精加工产品项目管理中的重要环节，旨在确保丝绢纺织及精加工产品项目文档符合质量标准和丝绢纺织及精加工产品项目需求。在丝绢纺织及精加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丝绢纺织及精加工产品项目相关利益方和专业领域的专家对文档进行独立审查。这有助于获取更全面、客观的反馈，确保丝绢纺织及精加工产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在文档编制与审查方面建立了严格的管理机制，通过规范的流程和多维度的审查，确保丝绢纺织及精加工产品项目文档的质量、准确性和可靠性，为丝绢纺织及精加工产品项目的顺利推进提供了有力支持。</w:t>
      </w:r>
    </w:p>
    <w:p>
      <w:pPr>
        <w:pStyle w:val="Heading2"/>
        <w:ind w:firstLine="560" w:firstLineChars="200"/>
        <w:rPr>
          <w:rFonts w:ascii="仿宋" w:eastAsia="仿宋" w:hAnsi="仿宋" w:cs="仿宋" w:hint="eastAsia"/>
          <w:sz w:val="28"/>
          <w:lang w:eastAsia="zh-CN"/>
        </w:rPr>
      </w:pPr>
      <w:bookmarkStart w:id="20" w:name="_Toc3047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我们通过多渠道发布文档，包括电子邮件、丝绢纺织及精加工产品项目管理平台、内部网站等，以满足不同团队成员的偏好和需求。多渠道发布确保了信息的全面覆盖。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我们采用了精细的权限控制，确保只有授权人员可以访问敏感信息。这种安全措施保护了丝绢纺织及精加工产品项目文档的机密性，防止了未经授权的信息泄露。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https://d.book118.com/358063005050006025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56F08"/>
    <w:rsid w:val="79056F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6300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2024-01-09T20:54:00Z</dcterms:created>
  <dcterms:modified xsi:type="dcterms:W3CDTF">2024-01-09T20:54:47Z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C23DD9BF606E43A0A079B93A1734387F_11</vt:lpwstr>
  </property>
  <property fmtid="{D5CDD505-2E9C-101B-9397-08002B2CF9AE}" pid="3" name="KSOProductBuildVer">
    <vt:lpwstr>2052-12.1.0.16120</vt:lpwstr>
  </property>
</Properties>
</file>