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档案馆管理服务行业企业战略发展规划及建议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一、人力资源管理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(一)、档案馆管理服务项目绩效与薪酬管理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(二)、档案馆管理服务项目组织与管理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(三)、档案馆管理服务项目人力资源管理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1" w:history="1">
        <w:r>
          <w:rPr>
            <w:rFonts w:ascii="仿宋" w:eastAsia="仿宋" w:hAnsi="仿宋" w:cs="仿宋" w:hint="eastAsia"/>
            <w:lang w:eastAsia="zh-CN"/>
          </w:rPr>
          <w:t>二、宏观环境分析</w:t>
        </w:r>
        <w:r>
          <w:tab/>
        </w:r>
        <w:r>
          <w:fldChar w:fldCharType="begin"/>
        </w:r>
        <w:r>
          <w:instrText xml:space="preserve"> PAGEREF _Toc5481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三、技术方案与建筑物规划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(一)、设计原则与档案馆管理服务项目工程概述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_Toc8794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eastAsia="zh-CN"/>
          </w:rPr>
          <w:t>五、档案馆管理服务项目基本情况</w:t>
        </w:r>
        <w:r>
          <w:tab/>
        </w:r>
        <w:r>
          <w:fldChar w:fldCharType="begin"/>
        </w:r>
        <w:r>
          <w:instrText xml:space="preserve"> PAGEREF _Toc1598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eastAsia="zh-CN"/>
          </w:rPr>
          <w:t>(一)、档案馆管理服务项目名称及档案馆管理服务项目单位</w:t>
        </w:r>
        <w:r>
          <w:tab/>
        </w:r>
        <w:r>
          <w:fldChar w:fldCharType="begin"/>
        </w:r>
        <w:r>
          <w:instrText xml:space="preserve"> PAGEREF _Toc19659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0" w:history="1">
        <w:r>
          <w:rPr>
            <w:rFonts w:ascii="仿宋" w:eastAsia="仿宋" w:hAnsi="仿宋" w:cs="仿宋" w:hint="eastAsia"/>
            <w:lang w:eastAsia="zh-CN"/>
          </w:rPr>
          <w:t>(二)、档案馆管理服务项目建设地点</w:t>
        </w:r>
        <w:r>
          <w:tab/>
        </w:r>
        <w:r>
          <w:fldChar w:fldCharType="begin"/>
        </w:r>
        <w:r>
          <w:instrText xml:space="preserve"> PAGEREF _Toc27430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(六)、档案馆管理服务项目建设进展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(十)、1档案馆管理服务项目关键技术与经济指标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9" w:history="1">
        <w:r>
          <w:rPr>
            <w:rFonts w:ascii="仿宋" w:eastAsia="仿宋" w:hAnsi="仿宋" w:cs="仿宋" w:hint="eastAsia"/>
            <w:lang w:eastAsia="zh-CN"/>
          </w:rPr>
          <w:t>六、档案馆管理服务项目概论</w:t>
        </w:r>
        <w:r>
          <w:tab/>
        </w:r>
        <w:r>
          <w:fldChar w:fldCharType="begin"/>
        </w:r>
        <w:r>
          <w:instrText xml:space="preserve"> PAGEREF _Toc25689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(一)、档案馆管理服务项目申报单位概况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(二)、档案馆管理服务项目概况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七、档案馆管理服务生产计划的含义与指标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(一)、档案馆管理服务项目工程设计总体要求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(四)、档案馆管理服务项目选址原则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(五)、档案馆管理服务项目选址综合评价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九、选址方案评估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(一)、档案馆管理服务项目选址原则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0" w:history="1">
        <w:r>
          <w:rPr>
            <w:rFonts w:ascii="仿宋" w:eastAsia="仿宋" w:hAnsi="仿宋" w:cs="仿宋" w:hint="eastAsia"/>
            <w:lang w:eastAsia="zh-CN"/>
          </w:rPr>
          <w:t>(二)、档案馆管理服务项目选址</w:t>
        </w:r>
        <w:r>
          <w:tab/>
        </w:r>
        <w:r>
          <w:fldChar w:fldCharType="begin"/>
        </w:r>
        <w:r>
          <w:instrText xml:space="preserve"> PAGEREF _Toc6040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_Toc15427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十、项目实施与进度安排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十一、档案馆管理服务项目投资规划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(一)、档案馆管理服务项目总投资估算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十二、质量与技术管理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十三、工艺技术分析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(二)、档案馆管理服务项目技术工艺分析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eastAsia="zh-CN"/>
          </w:rPr>
          <w:t>(三)、档案馆管理服务项目技术流程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十四、公司治理结构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十六、技术创新与研发计划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_Toc24740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十七、沟通与团队协作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2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十八、风险管理与应对策略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(五)、档案馆管理服务项目总投资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二十一、知识管理与技术创新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二十二合同与法务管理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04"/>
      <w:r>
        <w:rPr>
          <w:rFonts w:ascii="仿宋" w:eastAsia="仿宋" w:hAnsi="仿宋" w:cs="仿宋" w:hint="eastAsia"/>
          <w:sz w:val="28"/>
          <w:lang w:eastAsia="zh-CN"/>
        </w:rPr>
        <w:t>一、人力资源管理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92"/>
      <w:r>
        <w:rPr>
          <w:rFonts w:ascii="仿宋" w:eastAsia="仿宋" w:hAnsi="仿宋" w:cs="仿宋" w:hint="eastAsia"/>
          <w:lang w:eastAsia="zh-CN"/>
        </w:rPr>
        <w:t>(一)、档案馆管理服务项目绩效与薪酬管理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（一）在档案馆管理服务项目中，绩效管理发挥着非常重要的作用。下面是绩效管理在档案馆管理服务项目中的具体应用方式：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目标设定：通过设定明确的生产和质量目标，可以帮助员工更好地理解工作重点和期望结果，从而提高工作效率。比如，设定每月生产数量和质量指标，以确保产品符合标准。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绩效评估：定期进行绩效评估可以帮助识别员工的优点和改进的地方。通过审查工作成果、产品质量和工作效率，可以及时发现问题并采取纠正措施。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员工发展：绩效管理可以为员工提供发展机会。通过了解员工的绩效表现，可以制定个性化的培训和发展计划，提高员工的技能和职业素养。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https://d.book118.com/358065106030006041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4A1A35"/>
    <w:rsid w:val="404A1A3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065106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2024-02-23T08:43:00Z</dcterms:created>
  <dcterms:modified xsi:type="dcterms:W3CDTF">2024-02-23T08:43:26Z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62DB3256051B4092A32ADFA1E85447FE_11</vt:lpwstr>
  </property>
  <property fmtid="{D5CDD505-2E9C-101B-9397-08002B2CF9AE}" pid="3" name="KSOProductBuildVer">
    <vt:lpwstr>2052-12.1.0.16250</vt:lpwstr>
  </property>
</Properties>
</file>