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40" w:history="1">
        <w:r>
          <w:rPr>
            <w:rFonts w:ascii="仿宋" w:eastAsia="仿宋" w:hAnsi="仿宋" w:cs="仿宋" w:hint="eastAsia"/>
            <w:lang w:eastAsia="zh-CN"/>
          </w:rPr>
          <w:t>序言</w:t>
        </w:r>
        <w:r>
          <w:tab/>
        </w:r>
        <w:r>
          <w:fldChar w:fldCharType="begin"/>
        </w:r>
        <w:r>
          <w:instrText xml:space="preserve"> PAGEREF _Toc30040 \h </w:instrText>
        </w:r>
        <w:r>
          <w:fldChar w:fldCharType="separate"/>
        </w:r>
        <w:r>
          <w:t>3</w:t>
        </w:r>
        <w:r>
          <w:fldChar w:fldCharType="end"/>
        </w:r>
      </w:hyperlink>
    </w:p>
    <w:p>
      <w:pPr>
        <w:pStyle w:val="TOC1"/>
        <w:tabs>
          <w:tab w:val="right" w:leader="dot" w:pos="8306"/>
        </w:tabs>
      </w:pPr>
      <w:hyperlink w:anchor="_Toc16066" w:history="1">
        <w:r>
          <w:rPr>
            <w:rFonts w:ascii="仿宋" w:eastAsia="仿宋" w:hAnsi="仿宋" w:cs="仿宋" w:hint="eastAsia"/>
            <w:lang w:eastAsia="zh-CN"/>
          </w:rPr>
          <w:t>一、后期运营与管理</w:t>
        </w:r>
        <w:r>
          <w:tab/>
        </w:r>
        <w:r>
          <w:fldChar w:fldCharType="begin"/>
        </w:r>
        <w:r>
          <w:instrText xml:space="preserve"> PAGEREF _Toc16066 \h </w:instrText>
        </w:r>
        <w:r>
          <w:fldChar w:fldCharType="separate"/>
        </w:r>
        <w:r>
          <w:t>3</w:t>
        </w:r>
        <w:r>
          <w:fldChar w:fldCharType="end"/>
        </w:r>
      </w:hyperlink>
    </w:p>
    <w:p>
      <w:pPr>
        <w:pStyle w:val="TOC2"/>
        <w:tabs>
          <w:tab w:val="right" w:leader="dot" w:pos="8306"/>
        </w:tabs>
      </w:pPr>
      <w:hyperlink w:anchor="_Toc5749" w:history="1">
        <w:r>
          <w:rPr>
            <w:rFonts w:ascii="仿宋" w:eastAsia="仿宋" w:hAnsi="仿宋" w:cs="仿宋" w:hint="eastAsia"/>
            <w:lang w:eastAsia="zh-CN"/>
          </w:rPr>
          <w:t>(一)、三维地形模型数控自动成型系统项目运营管理机制</w:t>
        </w:r>
        <w:r>
          <w:tab/>
        </w:r>
        <w:r>
          <w:fldChar w:fldCharType="begin"/>
        </w:r>
        <w:r>
          <w:instrText xml:space="preserve"> PAGEREF _Toc5749 \h </w:instrText>
        </w:r>
        <w:r>
          <w:fldChar w:fldCharType="separate"/>
        </w:r>
        <w:r>
          <w:t>3</w:t>
        </w:r>
        <w:r>
          <w:fldChar w:fldCharType="end"/>
        </w:r>
      </w:hyperlink>
    </w:p>
    <w:p>
      <w:pPr>
        <w:pStyle w:val="TOC2"/>
        <w:tabs>
          <w:tab w:val="right" w:leader="dot" w:pos="8306"/>
        </w:tabs>
      </w:pPr>
      <w:hyperlink w:anchor="_Toc23928" w:history="1">
        <w:r>
          <w:rPr>
            <w:rFonts w:ascii="仿宋" w:eastAsia="仿宋" w:hAnsi="仿宋" w:cs="仿宋" w:hint="eastAsia"/>
            <w:lang w:eastAsia="zh-CN"/>
          </w:rPr>
          <w:t>(二)、人员培训与知识转移</w:t>
        </w:r>
        <w:r>
          <w:tab/>
        </w:r>
        <w:r>
          <w:fldChar w:fldCharType="begin"/>
        </w:r>
        <w:r>
          <w:instrText xml:space="preserve"> PAGEREF _Toc23928 \h </w:instrText>
        </w:r>
        <w:r>
          <w:fldChar w:fldCharType="separate"/>
        </w:r>
        <w:r>
          <w:t>4</w:t>
        </w:r>
        <w:r>
          <w:fldChar w:fldCharType="end"/>
        </w:r>
      </w:hyperlink>
    </w:p>
    <w:p>
      <w:pPr>
        <w:pStyle w:val="TOC2"/>
        <w:tabs>
          <w:tab w:val="right" w:leader="dot" w:pos="8306"/>
        </w:tabs>
      </w:pPr>
      <w:hyperlink w:anchor="_Toc8268" w:history="1">
        <w:r>
          <w:rPr>
            <w:rFonts w:ascii="仿宋" w:eastAsia="仿宋" w:hAnsi="仿宋" w:cs="仿宋" w:hint="eastAsia"/>
            <w:lang w:eastAsia="zh-CN"/>
          </w:rPr>
          <w:t>(三)、设备维护与保养</w:t>
        </w:r>
        <w:r>
          <w:tab/>
        </w:r>
        <w:r>
          <w:fldChar w:fldCharType="begin"/>
        </w:r>
        <w:r>
          <w:instrText xml:space="preserve"> PAGEREF _Toc8268 \h </w:instrText>
        </w:r>
        <w:r>
          <w:fldChar w:fldCharType="separate"/>
        </w:r>
        <w:r>
          <w:t>5</w:t>
        </w:r>
        <w:r>
          <w:fldChar w:fldCharType="end"/>
        </w:r>
      </w:hyperlink>
    </w:p>
    <w:p>
      <w:pPr>
        <w:pStyle w:val="TOC2"/>
        <w:tabs>
          <w:tab w:val="right" w:leader="dot" w:pos="8306"/>
        </w:tabs>
      </w:pPr>
      <w:hyperlink w:anchor="_Toc18849" w:history="1">
        <w:r>
          <w:rPr>
            <w:rFonts w:ascii="仿宋" w:eastAsia="仿宋" w:hAnsi="仿宋" w:cs="仿宋" w:hint="eastAsia"/>
            <w:lang w:eastAsia="zh-CN"/>
          </w:rPr>
          <w:t>(四)、定期检查与评估</w:t>
        </w:r>
        <w:r>
          <w:tab/>
        </w:r>
        <w:r>
          <w:fldChar w:fldCharType="begin"/>
        </w:r>
        <w:r>
          <w:instrText xml:space="preserve"> PAGEREF _Toc18849 \h </w:instrText>
        </w:r>
        <w:r>
          <w:fldChar w:fldCharType="separate"/>
        </w:r>
        <w:r>
          <w:t>5</w:t>
        </w:r>
        <w:r>
          <w:fldChar w:fldCharType="end"/>
        </w:r>
      </w:hyperlink>
    </w:p>
    <w:p>
      <w:pPr>
        <w:pStyle w:val="TOC1"/>
        <w:tabs>
          <w:tab w:val="right" w:leader="dot" w:pos="8306"/>
        </w:tabs>
      </w:pPr>
      <w:hyperlink w:anchor="_Toc3039" w:history="1">
        <w:r>
          <w:rPr>
            <w:rFonts w:ascii="仿宋" w:eastAsia="仿宋" w:hAnsi="仿宋" w:cs="仿宋" w:hint="eastAsia"/>
            <w:lang w:eastAsia="zh-CN"/>
          </w:rPr>
          <w:t>二、三维地形模型数控自动成型系统项目建设地分析</w:t>
        </w:r>
        <w:r>
          <w:tab/>
        </w:r>
        <w:r>
          <w:fldChar w:fldCharType="begin"/>
        </w:r>
        <w:r>
          <w:instrText xml:space="preserve"> PAGEREF _Toc3039 \h </w:instrText>
        </w:r>
        <w:r>
          <w:fldChar w:fldCharType="separate"/>
        </w:r>
        <w:r>
          <w:t>6</w:t>
        </w:r>
        <w:r>
          <w:fldChar w:fldCharType="end"/>
        </w:r>
      </w:hyperlink>
    </w:p>
    <w:p>
      <w:pPr>
        <w:pStyle w:val="TOC2"/>
        <w:tabs>
          <w:tab w:val="right" w:leader="dot" w:pos="8306"/>
        </w:tabs>
      </w:pPr>
      <w:hyperlink w:anchor="_Toc3937" w:history="1">
        <w:r>
          <w:rPr>
            <w:rFonts w:ascii="仿宋" w:eastAsia="仿宋" w:hAnsi="仿宋" w:cs="仿宋" w:hint="eastAsia"/>
            <w:lang w:eastAsia="zh-CN"/>
          </w:rPr>
          <w:t>(一)、三维地形模型数控自动成型系统项目选址原则</w:t>
        </w:r>
        <w:r>
          <w:tab/>
        </w:r>
        <w:r>
          <w:fldChar w:fldCharType="begin"/>
        </w:r>
        <w:r>
          <w:instrText xml:space="preserve"> PAGEREF _Toc3937 \h </w:instrText>
        </w:r>
        <w:r>
          <w:fldChar w:fldCharType="separate"/>
        </w:r>
        <w:r>
          <w:t>6</w:t>
        </w:r>
        <w:r>
          <w:fldChar w:fldCharType="end"/>
        </w:r>
      </w:hyperlink>
    </w:p>
    <w:p>
      <w:pPr>
        <w:pStyle w:val="TOC2"/>
        <w:tabs>
          <w:tab w:val="right" w:leader="dot" w:pos="8306"/>
        </w:tabs>
      </w:pPr>
      <w:hyperlink w:anchor="_Toc22362" w:history="1">
        <w:r>
          <w:rPr>
            <w:rFonts w:ascii="仿宋" w:eastAsia="仿宋" w:hAnsi="仿宋" w:cs="仿宋" w:hint="eastAsia"/>
            <w:lang w:eastAsia="zh-CN"/>
          </w:rPr>
          <w:t>(二)、三维地形模型数控自动成型系统项目选址</w:t>
        </w:r>
        <w:r>
          <w:tab/>
        </w:r>
        <w:r>
          <w:fldChar w:fldCharType="begin"/>
        </w:r>
        <w:r>
          <w:instrText xml:space="preserve"> PAGEREF _Toc22362 \h </w:instrText>
        </w:r>
        <w:r>
          <w:fldChar w:fldCharType="separate"/>
        </w:r>
        <w:r>
          <w:t>7</w:t>
        </w:r>
        <w:r>
          <w:fldChar w:fldCharType="end"/>
        </w:r>
      </w:hyperlink>
    </w:p>
    <w:p>
      <w:pPr>
        <w:pStyle w:val="TOC2"/>
        <w:tabs>
          <w:tab w:val="right" w:leader="dot" w:pos="8306"/>
        </w:tabs>
      </w:pPr>
      <w:hyperlink w:anchor="_Toc13407" w:history="1">
        <w:r>
          <w:rPr>
            <w:rFonts w:ascii="仿宋" w:eastAsia="仿宋" w:hAnsi="仿宋" w:cs="仿宋" w:hint="eastAsia"/>
            <w:lang w:eastAsia="zh-CN"/>
          </w:rPr>
          <w:t>(三)、建设条件分析</w:t>
        </w:r>
        <w:r>
          <w:tab/>
        </w:r>
        <w:r>
          <w:fldChar w:fldCharType="begin"/>
        </w:r>
        <w:r>
          <w:instrText xml:space="preserve"> PAGEREF _Toc13407 \h </w:instrText>
        </w:r>
        <w:r>
          <w:fldChar w:fldCharType="separate"/>
        </w:r>
        <w:r>
          <w:t>7</w:t>
        </w:r>
        <w:r>
          <w:fldChar w:fldCharType="end"/>
        </w:r>
      </w:hyperlink>
    </w:p>
    <w:p>
      <w:pPr>
        <w:pStyle w:val="TOC2"/>
        <w:tabs>
          <w:tab w:val="right" w:leader="dot" w:pos="8306"/>
        </w:tabs>
      </w:pPr>
      <w:hyperlink w:anchor="_Toc14644" w:history="1">
        <w:r>
          <w:rPr>
            <w:rFonts w:ascii="仿宋" w:eastAsia="仿宋" w:hAnsi="仿宋" w:cs="仿宋" w:hint="eastAsia"/>
            <w:lang w:eastAsia="zh-CN"/>
          </w:rPr>
          <w:t>(四)、用地控制指标</w:t>
        </w:r>
        <w:r>
          <w:tab/>
        </w:r>
        <w:r>
          <w:fldChar w:fldCharType="begin"/>
        </w:r>
        <w:r>
          <w:instrText xml:space="preserve"> PAGEREF _Toc14644 \h </w:instrText>
        </w:r>
        <w:r>
          <w:fldChar w:fldCharType="separate"/>
        </w:r>
        <w:r>
          <w:t>9</w:t>
        </w:r>
        <w:r>
          <w:fldChar w:fldCharType="end"/>
        </w:r>
      </w:hyperlink>
    </w:p>
    <w:p>
      <w:pPr>
        <w:pStyle w:val="TOC2"/>
        <w:tabs>
          <w:tab w:val="right" w:leader="dot" w:pos="8306"/>
        </w:tabs>
      </w:pPr>
      <w:hyperlink w:anchor="_Toc26363" w:history="1">
        <w:r>
          <w:rPr>
            <w:rFonts w:ascii="仿宋" w:eastAsia="仿宋" w:hAnsi="仿宋" w:cs="仿宋" w:hint="eastAsia"/>
            <w:lang w:eastAsia="zh-CN"/>
          </w:rPr>
          <w:t>(五)、用地总体要求</w:t>
        </w:r>
        <w:r>
          <w:tab/>
        </w:r>
        <w:r>
          <w:fldChar w:fldCharType="begin"/>
        </w:r>
        <w:r>
          <w:instrText xml:space="preserve"> PAGEREF _Toc26363 \h </w:instrText>
        </w:r>
        <w:r>
          <w:fldChar w:fldCharType="separate"/>
        </w:r>
        <w:r>
          <w:t>10</w:t>
        </w:r>
        <w:r>
          <w:fldChar w:fldCharType="end"/>
        </w:r>
      </w:hyperlink>
    </w:p>
    <w:p>
      <w:pPr>
        <w:pStyle w:val="TOC2"/>
        <w:tabs>
          <w:tab w:val="right" w:leader="dot" w:pos="8306"/>
        </w:tabs>
      </w:pPr>
      <w:hyperlink w:anchor="_Toc14594" w:history="1">
        <w:r>
          <w:rPr>
            <w:rFonts w:ascii="仿宋" w:eastAsia="仿宋" w:hAnsi="仿宋" w:cs="仿宋" w:hint="eastAsia"/>
            <w:lang w:eastAsia="zh-CN"/>
          </w:rPr>
          <w:t>(六)、节约用地措施</w:t>
        </w:r>
        <w:r>
          <w:tab/>
        </w:r>
        <w:r>
          <w:fldChar w:fldCharType="begin"/>
        </w:r>
        <w:r>
          <w:instrText xml:space="preserve"> PAGEREF _Toc14594 \h </w:instrText>
        </w:r>
        <w:r>
          <w:fldChar w:fldCharType="separate"/>
        </w:r>
        <w:r>
          <w:t>11</w:t>
        </w:r>
        <w:r>
          <w:fldChar w:fldCharType="end"/>
        </w:r>
      </w:hyperlink>
    </w:p>
    <w:p>
      <w:pPr>
        <w:pStyle w:val="TOC2"/>
        <w:tabs>
          <w:tab w:val="right" w:leader="dot" w:pos="8306"/>
        </w:tabs>
      </w:pPr>
      <w:hyperlink w:anchor="_Toc16455" w:history="1">
        <w:r>
          <w:rPr>
            <w:rFonts w:ascii="仿宋" w:eastAsia="仿宋" w:hAnsi="仿宋" w:cs="仿宋" w:hint="eastAsia"/>
            <w:lang w:eastAsia="zh-CN"/>
          </w:rPr>
          <w:t>(七)、总图布置方案</w:t>
        </w:r>
        <w:r>
          <w:tab/>
        </w:r>
        <w:r>
          <w:fldChar w:fldCharType="begin"/>
        </w:r>
        <w:r>
          <w:instrText xml:space="preserve"> PAGEREF _Toc16455 \h </w:instrText>
        </w:r>
        <w:r>
          <w:fldChar w:fldCharType="separate"/>
        </w:r>
        <w:r>
          <w:t>13</w:t>
        </w:r>
        <w:r>
          <w:fldChar w:fldCharType="end"/>
        </w:r>
      </w:hyperlink>
    </w:p>
    <w:p>
      <w:pPr>
        <w:pStyle w:val="TOC2"/>
        <w:tabs>
          <w:tab w:val="right" w:leader="dot" w:pos="8306"/>
        </w:tabs>
      </w:pPr>
      <w:hyperlink w:anchor="_Toc17436" w:history="1">
        <w:r>
          <w:rPr>
            <w:rFonts w:ascii="仿宋" w:eastAsia="仿宋" w:hAnsi="仿宋" w:cs="仿宋" w:hint="eastAsia"/>
            <w:lang w:eastAsia="zh-CN"/>
          </w:rPr>
          <w:t>(八)、运输组成</w:t>
        </w:r>
        <w:r>
          <w:tab/>
        </w:r>
        <w:r>
          <w:fldChar w:fldCharType="begin"/>
        </w:r>
        <w:r>
          <w:instrText xml:space="preserve"> PAGEREF _Toc17436 \h </w:instrText>
        </w:r>
        <w:r>
          <w:fldChar w:fldCharType="separate"/>
        </w:r>
        <w:r>
          <w:t>15</w:t>
        </w:r>
        <w:r>
          <w:fldChar w:fldCharType="end"/>
        </w:r>
      </w:hyperlink>
    </w:p>
    <w:p>
      <w:pPr>
        <w:pStyle w:val="TOC2"/>
        <w:tabs>
          <w:tab w:val="right" w:leader="dot" w:pos="8306"/>
        </w:tabs>
      </w:pPr>
      <w:hyperlink w:anchor="_Toc30365" w:history="1">
        <w:r>
          <w:rPr>
            <w:rFonts w:ascii="仿宋" w:eastAsia="仿宋" w:hAnsi="仿宋" w:cs="仿宋" w:hint="eastAsia"/>
            <w:lang w:eastAsia="zh-CN"/>
          </w:rPr>
          <w:t>(九)、选址综合评价</w:t>
        </w:r>
        <w:r>
          <w:tab/>
        </w:r>
        <w:r>
          <w:fldChar w:fldCharType="begin"/>
        </w:r>
        <w:r>
          <w:instrText xml:space="preserve"> PAGEREF _Toc30365 \h </w:instrText>
        </w:r>
        <w:r>
          <w:fldChar w:fldCharType="separate"/>
        </w:r>
        <w:r>
          <w:t>17</w:t>
        </w:r>
        <w:r>
          <w:fldChar w:fldCharType="end"/>
        </w:r>
      </w:hyperlink>
    </w:p>
    <w:p>
      <w:pPr>
        <w:pStyle w:val="TOC1"/>
        <w:tabs>
          <w:tab w:val="right" w:leader="dot" w:pos="8306"/>
        </w:tabs>
      </w:pPr>
      <w:hyperlink w:anchor="_Toc17488" w:history="1">
        <w:r>
          <w:rPr>
            <w:rFonts w:ascii="仿宋" w:eastAsia="仿宋" w:hAnsi="仿宋" w:cs="仿宋" w:hint="eastAsia"/>
            <w:lang w:eastAsia="zh-CN"/>
          </w:rPr>
          <w:t>三、背景和必要性研究</w:t>
        </w:r>
        <w:r>
          <w:tab/>
        </w:r>
        <w:r>
          <w:fldChar w:fldCharType="begin"/>
        </w:r>
        <w:r>
          <w:instrText xml:space="preserve"> PAGEREF _Toc17488 \h </w:instrText>
        </w:r>
        <w:r>
          <w:fldChar w:fldCharType="separate"/>
        </w:r>
        <w:r>
          <w:t>18</w:t>
        </w:r>
        <w:r>
          <w:fldChar w:fldCharType="end"/>
        </w:r>
      </w:hyperlink>
    </w:p>
    <w:p>
      <w:pPr>
        <w:pStyle w:val="TOC2"/>
        <w:tabs>
          <w:tab w:val="right" w:leader="dot" w:pos="8306"/>
        </w:tabs>
      </w:pPr>
      <w:hyperlink w:anchor="_Toc3588" w:history="1">
        <w:r>
          <w:rPr>
            <w:rFonts w:ascii="仿宋" w:eastAsia="仿宋" w:hAnsi="仿宋" w:cs="仿宋" w:hint="eastAsia"/>
            <w:lang w:eastAsia="zh-CN"/>
          </w:rPr>
          <w:t>(一)、三维地形模型数控自动成型系统项目承办单位背景分析</w:t>
        </w:r>
        <w:r>
          <w:tab/>
        </w:r>
        <w:r>
          <w:fldChar w:fldCharType="begin"/>
        </w:r>
        <w:r>
          <w:instrText xml:space="preserve"> PAGEREF _Toc3588 \h </w:instrText>
        </w:r>
        <w:r>
          <w:fldChar w:fldCharType="separate"/>
        </w:r>
        <w:r>
          <w:t>18</w:t>
        </w:r>
        <w:r>
          <w:fldChar w:fldCharType="end"/>
        </w:r>
      </w:hyperlink>
    </w:p>
    <w:p>
      <w:pPr>
        <w:pStyle w:val="TOC2"/>
        <w:tabs>
          <w:tab w:val="right" w:leader="dot" w:pos="8306"/>
        </w:tabs>
      </w:pPr>
      <w:hyperlink w:anchor="_Toc12590" w:history="1">
        <w:r>
          <w:rPr>
            <w:rFonts w:ascii="仿宋" w:eastAsia="仿宋" w:hAnsi="仿宋" w:cs="仿宋" w:hint="eastAsia"/>
            <w:lang w:eastAsia="zh-CN"/>
          </w:rPr>
          <w:t>(二)、三维地形模型数控自动成型系统项目背景分析</w:t>
        </w:r>
        <w:r>
          <w:tab/>
        </w:r>
        <w:r>
          <w:fldChar w:fldCharType="begin"/>
        </w:r>
        <w:r>
          <w:instrText xml:space="preserve"> PAGEREF _Toc12590 \h </w:instrText>
        </w:r>
        <w:r>
          <w:fldChar w:fldCharType="separate"/>
        </w:r>
        <w:r>
          <w:t>19</w:t>
        </w:r>
        <w:r>
          <w:fldChar w:fldCharType="end"/>
        </w:r>
      </w:hyperlink>
    </w:p>
    <w:p>
      <w:pPr>
        <w:pStyle w:val="TOC1"/>
        <w:tabs>
          <w:tab w:val="right" w:leader="dot" w:pos="8306"/>
        </w:tabs>
      </w:pPr>
      <w:hyperlink w:anchor="_Toc15569" w:history="1">
        <w:r>
          <w:rPr>
            <w:rFonts w:ascii="仿宋" w:eastAsia="仿宋" w:hAnsi="仿宋" w:cs="仿宋" w:hint="eastAsia"/>
            <w:lang w:eastAsia="zh-CN"/>
          </w:rPr>
          <w:t>四、工程设计说明</w:t>
        </w:r>
        <w:r>
          <w:tab/>
        </w:r>
        <w:r>
          <w:fldChar w:fldCharType="begin"/>
        </w:r>
        <w:r>
          <w:instrText xml:space="preserve"> PAGEREF _Toc15569 \h </w:instrText>
        </w:r>
        <w:r>
          <w:fldChar w:fldCharType="separate"/>
        </w:r>
        <w:r>
          <w:t>20</w:t>
        </w:r>
        <w:r>
          <w:fldChar w:fldCharType="end"/>
        </w:r>
      </w:hyperlink>
    </w:p>
    <w:p>
      <w:pPr>
        <w:pStyle w:val="TOC2"/>
        <w:tabs>
          <w:tab w:val="right" w:leader="dot" w:pos="8306"/>
        </w:tabs>
      </w:pPr>
      <w:hyperlink w:anchor="_Toc6324" w:history="1">
        <w:r>
          <w:rPr>
            <w:rFonts w:ascii="仿宋" w:eastAsia="仿宋" w:hAnsi="仿宋" w:cs="仿宋" w:hint="eastAsia"/>
            <w:lang w:eastAsia="zh-CN"/>
          </w:rPr>
          <w:t>(一)、建筑工程设计原则</w:t>
        </w:r>
        <w:r>
          <w:tab/>
        </w:r>
        <w:r>
          <w:fldChar w:fldCharType="begin"/>
        </w:r>
        <w:r>
          <w:instrText xml:space="preserve"> PAGEREF _Toc6324 \h </w:instrText>
        </w:r>
        <w:r>
          <w:fldChar w:fldCharType="separate"/>
        </w:r>
        <w:r>
          <w:t>20</w:t>
        </w:r>
        <w:r>
          <w:fldChar w:fldCharType="end"/>
        </w:r>
      </w:hyperlink>
    </w:p>
    <w:p>
      <w:pPr>
        <w:pStyle w:val="TOC2"/>
        <w:tabs>
          <w:tab w:val="right" w:leader="dot" w:pos="8306"/>
        </w:tabs>
      </w:pPr>
      <w:hyperlink w:anchor="_Toc11803" w:history="1">
        <w:r>
          <w:rPr>
            <w:rFonts w:ascii="仿宋" w:eastAsia="仿宋" w:hAnsi="仿宋" w:cs="仿宋" w:hint="eastAsia"/>
            <w:lang w:eastAsia="zh-CN"/>
          </w:rPr>
          <w:t>(二)、三维地形模型数控自动成型系统项目工程建设标准规范</w:t>
        </w:r>
        <w:r>
          <w:tab/>
        </w:r>
        <w:r>
          <w:fldChar w:fldCharType="begin"/>
        </w:r>
        <w:r>
          <w:instrText xml:space="preserve"> PAGEREF _Toc11803 \h </w:instrText>
        </w:r>
        <w:r>
          <w:fldChar w:fldCharType="separate"/>
        </w:r>
        <w:r>
          <w:t>20</w:t>
        </w:r>
        <w:r>
          <w:fldChar w:fldCharType="end"/>
        </w:r>
      </w:hyperlink>
    </w:p>
    <w:p>
      <w:pPr>
        <w:pStyle w:val="TOC2"/>
        <w:tabs>
          <w:tab w:val="right" w:leader="dot" w:pos="8306"/>
        </w:tabs>
      </w:pPr>
      <w:hyperlink w:anchor="_Toc16996" w:history="1">
        <w:r>
          <w:rPr>
            <w:rFonts w:ascii="仿宋" w:eastAsia="仿宋" w:hAnsi="仿宋" w:cs="仿宋" w:hint="eastAsia"/>
            <w:lang w:eastAsia="zh-CN"/>
          </w:rPr>
          <w:t>(三)、三维地形模型数控自动成型系统项目总平面设计要求</w:t>
        </w:r>
        <w:r>
          <w:tab/>
        </w:r>
        <w:r>
          <w:fldChar w:fldCharType="begin"/>
        </w:r>
        <w:r>
          <w:instrText xml:space="preserve"> PAGEREF _Toc16996 \h </w:instrText>
        </w:r>
        <w:r>
          <w:fldChar w:fldCharType="separate"/>
        </w:r>
        <w:r>
          <w:t>20</w:t>
        </w:r>
        <w:r>
          <w:fldChar w:fldCharType="end"/>
        </w:r>
      </w:hyperlink>
    </w:p>
    <w:p>
      <w:pPr>
        <w:pStyle w:val="TOC2"/>
        <w:tabs>
          <w:tab w:val="right" w:leader="dot" w:pos="8306"/>
        </w:tabs>
      </w:pPr>
      <w:hyperlink w:anchor="_Toc22780" w:history="1">
        <w:r>
          <w:rPr>
            <w:rFonts w:ascii="仿宋" w:eastAsia="仿宋" w:hAnsi="仿宋" w:cs="仿宋" w:hint="eastAsia"/>
            <w:lang w:eastAsia="zh-CN"/>
          </w:rPr>
          <w:t>(四)、建筑设计规范和标准</w:t>
        </w:r>
        <w:r>
          <w:tab/>
        </w:r>
        <w:r>
          <w:fldChar w:fldCharType="begin"/>
        </w:r>
        <w:r>
          <w:instrText xml:space="preserve"> PAGEREF _Toc22780 \h </w:instrText>
        </w:r>
        <w:r>
          <w:fldChar w:fldCharType="separate"/>
        </w:r>
        <w:r>
          <w:t>21</w:t>
        </w:r>
        <w:r>
          <w:fldChar w:fldCharType="end"/>
        </w:r>
      </w:hyperlink>
    </w:p>
    <w:p>
      <w:pPr>
        <w:pStyle w:val="TOC2"/>
        <w:tabs>
          <w:tab w:val="right" w:leader="dot" w:pos="8306"/>
        </w:tabs>
      </w:pPr>
      <w:hyperlink w:anchor="_Toc26637" w:history="1">
        <w:r>
          <w:rPr>
            <w:rFonts w:ascii="仿宋" w:eastAsia="仿宋" w:hAnsi="仿宋" w:cs="仿宋" w:hint="eastAsia"/>
            <w:lang w:eastAsia="zh-CN"/>
          </w:rPr>
          <w:t>(五)、土建工程设计年限及安全等级</w:t>
        </w:r>
        <w:r>
          <w:tab/>
        </w:r>
        <w:r>
          <w:fldChar w:fldCharType="begin"/>
        </w:r>
        <w:r>
          <w:instrText xml:space="preserve"> PAGEREF _Toc26637 \h </w:instrText>
        </w:r>
        <w:r>
          <w:fldChar w:fldCharType="separate"/>
        </w:r>
        <w:r>
          <w:t>21</w:t>
        </w:r>
        <w:r>
          <w:fldChar w:fldCharType="end"/>
        </w:r>
      </w:hyperlink>
    </w:p>
    <w:p>
      <w:pPr>
        <w:pStyle w:val="TOC2"/>
        <w:tabs>
          <w:tab w:val="right" w:leader="dot" w:pos="8306"/>
        </w:tabs>
      </w:pPr>
      <w:hyperlink w:anchor="_Toc6841" w:history="1">
        <w:r>
          <w:rPr>
            <w:rFonts w:ascii="仿宋" w:eastAsia="仿宋" w:hAnsi="仿宋" w:cs="仿宋" w:hint="eastAsia"/>
            <w:lang w:eastAsia="zh-CN"/>
          </w:rPr>
          <w:t>(六)、建筑工程设计总体要求</w:t>
        </w:r>
        <w:r>
          <w:tab/>
        </w:r>
        <w:r>
          <w:fldChar w:fldCharType="begin"/>
        </w:r>
        <w:r>
          <w:instrText xml:space="preserve"> PAGEREF _Toc6841 \h </w:instrText>
        </w:r>
        <w:r>
          <w:fldChar w:fldCharType="separate"/>
        </w:r>
        <w:r>
          <w:t>21</w:t>
        </w:r>
        <w:r>
          <w:fldChar w:fldCharType="end"/>
        </w:r>
      </w:hyperlink>
    </w:p>
    <w:p>
      <w:pPr>
        <w:pStyle w:val="TOC1"/>
        <w:tabs>
          <w:tab w:val="right" w:leader="dot" w:pos="8306"/>
        </w:tabs>
      </w:pPr>
      <w:hyperlink w:anchor="_Toc6603" w:history="1">
        <w:r>
          <w:rPr>
            <w:rFonts w:ascii="仿宋" w:eastAsia="仿宋" w:hAnsi="仿宋" w:cs="仿宋" w:hint="eastAsia"/>
            <w:lang w:eastAsia="zh-CN"/>
          </w:rPr>
          <w:t>五、合作伙伴关系管理</w:t>
        </w:r>
        <w:r>
          <w:tab/>
        </w:r>
        <w:r>
          <w:fldChar w:fldCharType="begin"/>
        </w:r>
        <w:r>
          <w:instrText xml:space="preserve"> PAGEREF _Toc6603 \h </w:instrText>
        </w:r>
        <w:r>
          <w:fldChar w:fldCharType="separate"/>
        </w:r>
        <w:r>
          <w:t>21</w:t>
        </w:r>
        <w:r>
          <w:fldChar w:fldCharType="end"/>
        </w:r>
      </w:hyperlink>
    </w:p>
    <w:p>
      <w:pPr>
        <w:pStyle w:val="TOC2"/>
        <w:tabs>
          <w:tab w:val="right" w:leader="dot" w:pos="8306"/>
        </w:tabs>
      </w:pPr>
      <w:hyperlink w:anchor="_Toc29506" w:history="1">
        <w:r>
          <w:rPr>
            <w:rFonts w:ascii="仿宋" w:eastAsia="仿宋" w:hAnsi="仿宋" w:cs="仿宋" w:hint="eastAsia"/>
            <w:lang w:eastAsia="zh-CN"/>
          </w:rPr>
          <w:t>(一)、合作伙伴选择与评估</w:t>
        </w:r>
        <w:r>
          <w:tab/>
        </w:r>
        <w:r>
          <w:fldChar w:fldCharType="begin"/>
        </w:r>
        <w:r>
          <w:instrText xml:space="preserve"> PAGEREF _Toc29506 \h </w:instrText>
        </w:r>
        <w:r>
          <w:fldChar w:fldCharType="separate"/>
        </w:r>
        <w:r>
          <w:t>21</w:t>
        </w:r>
        <w:r>
          <w:fldChar w:fldCharType="end"/>
        </w:r>
      </w:hyperlink>
    </w:p>
    <w:p>
      <w:pPr>
        <w:pStyle w:val="TOC2"/>
        <w:tabs>
          <w:tab w:val="right" w:leader="dot" w:pos="8306"/>
        </w:tabs>
      </w:pPr>
      <w:hyperlink w:anchor="_Toc20231" w:history="1">
        <w:r>
          <w:rPr>
            <w:rFonts w:ascii="仿宋" w:eastAsia="仿宋" w:hAnsi="仿宋" w:cs="仿宋" w:hint="eastAsia"/>
            <w:lang w:eastAsia="zh-CN"/>
          </w:rPr>
          <w:t>(二)、合作伙伴协议与合同管理</w:t>
        </w:r>
        <w:r>
          <w:tab/>
        </w:r>
        <w:r>
          <w:fldChar w:fldCharType="begin"/>
        </w:r>
        <w:r>
          <w:instrText xml:space="preserve"> PAGEREF _Toc20231 \h </w:instrText>
        </w:r>
        <w:r>
          <w:fldChar w:fldCharType="separate"/>
        </w:r>
        <w:r>
          <w:t>22</w:t>
        </w:r>
        <w:r>
          <w:fldChar w:fldCharType="end"/>
        </w:r>
      </w:hyperlink>
    </w:p>
    <w:p>
      <w:pPr>
        <w:pStyle w:val="TOC2"/>
        <w:tabs>
          <w:tab w:val="right" w:leader="dot" w:pos="8306"/>
        </w:tabs>
      </w:pPr>
      <w:hyperlink w:anchor="_Toc32431" w:history="1">
        <w:r>
          <w:rPr>
            <w:rFonts w:ascii="仿宋" w:eastAsia="仿宋" w:hAnsi="仿宋" w:cs="仿宋" w:hint="eastAsia"/>
            <w:lang w:eastAsia="zh-CN"/>
          </w:rPr>
          <w:t>(三)、风险共担与利益共享机制</w:t>
        </w:r>
        <w:r>
          <w:tab/>
        </w:r>
        <w:r>
          <w:fldChar w:fldCharType="begin"/>
        </w:r>
        <w:r>
          <w:instrText xml:space="preserve"> PAGEREF _Toc32431 \h </w:instrText>
        </w:r>
        <w:r>
          <w:fldChar w:fldCharType="separate"/>
        </w:r>
        <w:r>
          <w:t>23</w:t>
        </w:r>
        <w:r>
          <w:fldChar w:fldCharType="end"/>
        </w:r>
      </w:hyperlink>
    </w:p>
    <w:p>
      <w:pPr>
        <w:pStyle w:val="TOC2"/>
        <w:tabs>
          <w:tab w:val="right" w:leader="dot" w:pos="8306"/>
        </w:tabs>
      </w:pPr>
      <w:hyperlink w:anchor="_Toc29823" w:history="1">
        <w:r>
          <w:rPr>
            <w:rFonts w:ascii="仿宋" w:eastAsia="仿宋" w:hAnsi="仿宋" w:cs="仿宋" w:hint="eastAsia"/>
            <w:lang w:eastAsia="zh-CN"/>
          </w:rPr>
          <w:t>(四)、定期合作评估与调整</w:t>
        </w:r>
        <w:r>
          <w:tab/>
        </w:r>
        <w:r>
          <w:fldChar w:fldCharType="begin"/>
        </w:r>
        <w:r>
          <w:instrText xml:space="preserve"> PAGEREF _Toc29823 \h </w:instrText>
        </w:r>
        <w:r>
          <w:fldChar w:fldCharType="separate"/>
        </w:r>
        <w:r>
          <w:t>24</w:t>
        </w:r>
        <w:r>
          <w:fldChar w:fldCharType="end"/>
        </w:r>
      </w:hyperlink>
    </w:p>
    <w:p>
      <w:pPr>
        <w:pStyle w:val="TOC1"/>
        <w:tabs>
          <w:tab w:val="right" w:leader="dot" w:pos="8306"/>
        </w:tabs>
      </w:pPr>
      <w:hyperlink w:anchor="_Toc23460" w:history="1">
        <w:r>
          <w:rPr>
            <w:rFonts w:ascii="仿宋" w:eastAsia="仿宋" w:hAnsi="仿宋" w:cs="仿宋" w:hint="eastAsia"/>
            <w:lang w:eastAsia="zh-CN"/>
          </w:rPr>
          <w:t>六、人员培训与发展</w:t>
        </w:r>
        <w:r>
          <w:tab/>
        </w:r>
        <w:r>
          <w:fldChar w:fldCharType="begin"/>
        </w:r>
        <w:r>
          <w:instrText xml:space="preserve"> PAGEREF _Toc23460 \h </w:instrText>
        </w:r>
        <w:r>
          <w:fldChar w:fldCharType="separate"/>
        </w:r>
        <w:r>
          <w:t>26</w:t>
        </w:r>
        <w:r>
          <w:fldChar w:fldCharType="end"/>
        </w:r>
      </w:hyperlink>
    </w:p>
    <w:p>
      <w:pPr>
        <w:pStyle w:val="TOC2"/>
        <w:tabs>
          <w:tab w:val="right" w:leader="dot" w:pos="8306"/>
        </w:tabs>
      </w:pPr>
      <w:hyperlink w:anchor="_Toc1959" w:history="1">
        <w:r>
          <w:rPr>
            <w:rFonts w:ascii="仿宋" w:eastAsia="仿宋" w:hAnsi="仿宋" w:cs="仿宋" w:hint="eastAsia"/>
            <w:lang w:eastAsia="zh-CN"/>
          </w:rPr>
          <w:t>(一)、培训需求分析</w:t>
        </w:r>
        <w:r>
          <w:tab/>
        </w:r>
        <w:r>
          <w:fldChar w:fldCharType="begin"/>
        </w:r>
        <w:r>
          <w:instrText xml:space="preserve"> PAGEREF _Toc1959 \h </w:instrText>
        </w:r>
        <w:r>
          <w:fldChar w:fldCharType="separate"/>
        </w:r>
        <w:r>
          <w:t>26</w:t>
        </w:r>
        <w:r>
          <w:fldChar w:fldCharType="end"/>
        </w:r>
      </w:hyperlink>
    </w:p>
    <w:p>
      <w:pPr>
        <w:pStyle w:val="TOC2"/>
        <w:tabs>
          <w:tab w:val="right" w:leader="dot" w:pos="8306"/>
        </w:tabs>
      </w:pPr>
      <w:hyperlink w:anchor="_Toc28091" w:history="1">
        <w:r>
          <w:rPr>
            <w:rFonts w:ascii="仿宋" w:eastAsia="仿宋" w:hAnsi="仿宋" w:cs="仿宋" w:hint="eastAsia"/>
            <w:lang w:eastAsia="zh-CN"/>
          </w:rPr>
          <w:t>(二)、培训计划制定</w:t>
        </w:r>
        <w:r>
          <w:tab/>
        </w:r>
        <w:r>
          <w:fldChar w:fldCharType="begin"/>
        </w:r>
        <w:r>
          <w:instrText xml:space="preserve"> PAGEREF _Toc28091 \h </w:instrText>
        </w:r>
        <w:r>
          <w:fldChar w:fldCharType="separate"/>
        </w:r>
        <w:r>
          <w:t>27</w:t>
        </w:r>
        <w:r>
          <w:fldChar w:fldCharType="end"/>
        </w:r>
      </w:hyperlink>
    </w:p>
    <w:p>
      <w:pPr>
        <w:pStyle w:val="TOC2"/>
        <w:tabs>
          <w:tab w:val="right" w:leader="dot" w:pos="8306"/>
        </w:tabs>
      </w:pPr>
      <w:hyperlink w:anchor="_Toc4567" w:history="1">
        <w:r>
          <w:rPr>
            <w:rFonts w:ascii="仿宋" w:eastAsia="仿宋" w:hAnsi="仿宋" w:cs="仿宋" w:hint="eastAsia"/>
            <w:lang w:eastAsia="zh-CN"/>
          </w:rPr>
          <w:t>(三)、培训执行与评估</w:t>
        </w:r>
        <w:r>
          <w:tab/>
        </w:r>
        <w:r>
          <w:fldChar w:fldCharType="begin"/>
        </w:r>
        <w:r>
          <w:instrText xml:space="preserve"> PAGEREF _Toc4567 \h </w:instrText>
        </w:r>
        <w:r>
          <w:fldChar w:fldCharType="separate"/>
        </w:r>
        <w:r>
          <w:t>28</w:t>
        </w:r>
        <w:r>
          <w:fldChar w:fldCharType="end"/>
        </w:r>
      </w:hyperlink>
    </w:p>
    <w:p>
      <w:pPr>
        <w:pStyle w:val="TOC2"/>
        <w:tabs>
          <w:tab w:val="right" w:leader="dot" w:pos="8306"/>
        </w:tabs>
      </w:pPr>
      <w:hyperlink w:anchor="_Toc9323" w:history="1">
        <w:r>
          <w:rPr>
            <w:rFonts w:ascii="仿宋" w:eastAsia="仿宋" w:hAnsi="仿宋" w:cs="仿宋" w:hint="eastAsia"/>
            <w:lang w:eastAsia="zh-CN"/>
          </w:rPr>
          <w:t>(四)、员工职业发展规划</w:t>
        </w:r>
        <w:r>
          <w:tab/>
        </w:r>
        <w:r>
          <w:fldChar w:fldCharType="begin"/>
        </w:r>
        <w:r>
          <w:instrText xml:space="preserve"> PAGEREF _Toc9323 \h </w:instrText>
        </w:r>
        <w:r>
          <w:fldChar w:fldCharType="separate"/>
        </w:r>
        <w:r>
          <w:t>29</w:t>
        </w:r>
        <w:r>
          <w:fldChar w:fldCharType="end"/>
        </w:r>
      </w:hyperlink>
    </w:p>
    <w:p>
      <w:pPr>
        <w:pStyle w:val="TOC1"/>
        <w:tabs>
          <w:tab w:val="right" w:leader="dot" w:pos="8306"/>
        </w:tabs>
      </w:pPr>
      <w:hyperlink w:anchor="_Toc10788" w:history="1">
        <w:r>
          <w:rPr>
            <w:rFonts w:ascii="仿宋" w:eastAsia="仿宋" w:hAnsi="仿宋" w:cs="仿宋" w:hint="eastAsia"/>
            <w:lang w:eastAsia="zh-CN"/>
          </w:rPr>
          <w:t>七、质量管理与监督</w:t>
        </w:r>
        <w:r>
          <w:tab/>
        </w:r>
        <w:r>
          <w:fldChar w:fldCharType="begin"/>
        </w:r>
        <w:r>
          <w:instrText xml:space="preserve"> PAGEREF _Toc10788 \h </w:instrText>
        </w:r>
        <w:r>
          <w:fldChar w:fldCharType="separate"/>
        </w:r>
        <w:r>
          <w:t>31</w:t>
        </w:r>
        <w:r>
          <w:fldChar w:fldCharType="end"/>
        </w:r>
      </w:hyperlink>
    </w:p>
    <w:p>
      <w:pPr>
        <w:pStyle w:val="TOC2"/>
        <w:tabs>
          <w:tab w:val="right" w:leader="dot" w:pos="8306"/>
        </w:tabs>
      </w:pPr>
      <w:hyperlink w:anchor="_Toc29193" w:history="1">
        <w:r>
          <w:rPr>
            <w:rFonts w:ascii="仿宋" w:eastAsia="仿宋" w:hAnsi="仿宋" w:cs="仿宋" w:hint="eastAsia"/>
            <w:lang w:eastAsia="zh-CN"/>
          </w:rPr>
          <w:t>(一)、质量管理原则</w:t>
        </w:r>
        <w:r>
          <w:tab/>
        </w:r>
        <w:r>
          <w:fldChar w:fldCharType="begin"/>
        </w:r>
        <w:r>
          <w:instrText xml:space="preserve"> PAGEREF _Toc29193 \h </w:instrText>
        </w:r>
        <w:r>
          <w:fldChar w:fldCharType="separate"/>
        </w:r>
        <w:r>
          <w:t>31</w:t>
        </w:r>
        <w:r>
          <w:fldChar w:fldCharType="end"/>
        </w:r>
      </w:hyperlink>
    </w:p>
    <w:p>
      <w:pPr>
        <w:pStyle w:val="TOC2"/>
        <w:tabs>
          <w:tab w:val="right" w:leader="dot" w:pos="8306"/>
        </w:tabs>
      </w:pPr>
      <w:hyperlink w:anchor="_Toc6877" w:history="1">
        <w:r>
          <w:rPr>
            <w:rFonts w:ascii="仿宋" w:eastAsia="仿宋" w:hAnsi="仿宋" w:cs="仿宋" w:hint="eastAsia"/>
            <w:lang w:eastAsia="zh-CN"/>
          </w:rPr>
          <w:t>(二)、质量控制措施</w:t>
        </w:r>
        <w:r>
          <w:tab/>
        </w:r>
        <w:r>
          <w:fldChar w:fldCharType="begin"/>
        </w:r>
        <w:r>
          <w:instrText xml:space="preserve"> PAGEREF _Toc6877 \h </w:instrText>
        </w:r>
        <w:r>
          <w:fldChar w:fldCharType="separate"/>
        </w:r>
        <w:r>
          <w:t>33</w:t>
        </w:r>
        <w:r>
          <w:fldChar w:fldCharType="end"/>
        </w:r>
      </w:hyperlink>
    </w:p>
    <w:p>
      <w:pPr>
        <w:pStyle w:val="TOC2"/>
        <w:tabs>
          <w:tab w:val="right" w:leader="dot" w:pos="8306"/>
        </w:tabs>
      </w:pPr>
      <w:hyperlink w:anchor="_Toc15306" w:history="1">
        <w:r>
          <w:rPr>
            <w:rFonts w:ascii="仿宋" w:eastAsia="仿宋" w:hAnsi="仿宋" w:cs="仿宋" w:hint="eastAsia"/>
            <w:lang w:eastAsia="zh-CN"/>
          </w:rPr>
          <w:t>(三)、监督与评估机制</w:t>
        </w:r>
        <w:r>
          <w:tab/>
        </w:r>
        <w:r>
          <w:fldChar w:fldCharType="begin"/>
        </w:r>
        <w:r>
          <w:instrText xml:space="preserve"> PAGEREF _Toc15306 \h </w:instrText>
        </w:r>
        <w:r>
          <w:fldChar w:fldCharType="separate"/>
        </w:r>
        <w:r>
          <w:t>34</w:t>
        </w:r>
        <w:r>
          <w:fldChar w:fldCharType="end"/>
        </w:r>
      </w:hyperlink>
    </w:p>
    <w:p>
      <w:pPr>
        <w:pStyle w:val="TOC2"/>
        <w:tabs>
          <w:tab w:val="right" w:leader="dot" w:pos="8306"/>
        </w:tabs>
      </w:pPr>
      <w:hyperlink w:anchor="_Toc28665" w:history="1">
        <w:r>
          <w:rPr>
            <w:rFonts w:ascii="仿宋" w:eastAsia="仿宋" w:hAnsi="仿宋" w:cs="仿宋" w:hint="eastAsia"/>
            <w:lang w:eastAsia="zh-CN"/>
          </w:rPr>
          <w:t>(四)、持续改进与反馈</w:t>
        </w:r>
        <w:r>
          <w:tab/>
        </w:r>
        <w:r>
          <w:fldChar w:fldCharType="begin"/>
        </w:r>
        <w:r>
          <w:instrText xml:space="preserve"> PAGEREF _Toc28665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57" w:history="1">
        <w:r>
          <w:rPr>
            <w:rFonts w:ascii="仿宋" w:eastAsia="仿宋" w:hAnsi="仿宋" w:cs="仿宋" w:hint="eastAsia"/>
            <w:lang w:eastAsia="zh-CN"/>
          </w:rPr>
          <w:t>八、危机管理与应急响应</w:t>
        </w:r>
        <w:r>
          <w:tab/>
        </w:r>
        <w:r>
          <w:fldChar w:fldCharType="begin"/>
        </w:r>
        <w:r>
          <w:instrText xml:space="preserve"> PAGEREF _Toc4857 \h </w:instrText>
        </w:r>
        <w:r>
          <w:fldChar w:fldCharType="separate"/>
        </w:r>
        <w:r>
          <w:t>39</w:t>
        </w:r>
        <w:r>
          <w:fldChar w:fldCharType="end"/>
        </w:r>
      </w:hyperlink>
    </w:p>
    <w:p>
      <w:pPr>
        <w:pStyle w:val="TOC2"/>
        <w:tabs>
          <w:tab w:val="right" w:leader="dot" w:pos="8306"/>
        </w:tabs>
      </w:pPr>
      <w:hyperlink w:anchor="_Toc7681" w:history="1">
        <w:r>
          <w:rPr>
            <w:rFonts w:ascii="仿宋" w:eastAsia="仿宋" w:hAnsi="仿宋" w:cs="仿宋" w:hint="eastAsia"/>
            <w:lang w:eastAsia="zh-CN"/>
          </w:rPr>
          <w:t>(一)、危机管理计划制定</w:t>
        </w:r>
        <w:r>
          <w:tab/>
        </w:r>
        <w:r>
          <w:fldChar w:fldCharType="begin"/>
        </w:r>
        <w:r>
          <w:instrText xml:space="preserve"> PAGEREF _Toc7681 \h </w:instrText>
        </w:r>
        <w:r>
          <w:fldChar w:fldCharType="separate"/>
        </w:r>
        <w:r>
          <w:t>39</w:t>
        </w:r>
        <w:r>
          <w:fldChar w:fldCharType="end"/>
        </w:r>
      </w:hyperlink>
    </w:p>
    <w:p>
      <w:pPr>
        <w:pStyle w:val="TOC2"/>
        <w:tabs>
          <w:tab w:val="right" w:leader="dot" w:pos="8306"/>
        </w:tabs>
      </w:pPr>
      <w:hyperlink w:anchor="_Toc18623" w:history="1">
        <w:r>
          <w:rPr>
            <w:rFonts w:ascii="仿宋" w:eastAsia="仿宋" w:hAnsi="仿宋" w:cs="仿宋" w:hint="eastAsia"/>
            <w:lang w:eastAsia="zh-CN"/>
          </w:rPr>
          <w:t>(二)、应急响应流程</w:t>
        </w:r>
        <w:r>
          <w:tab/>
        </w:r>
        <w:r>
          <w:fldChar w:fldCharType="begin"/>
        </w:r>
        <w:r>
          <w:instrText xml:space="preserve"> PAGEREF _Toc18623 \h </w:instrText>
        </w:r>
        <w:r>
          <w:fldChar w:fldCharType="separate"/>
        </w:r>
        <w:r>
          <w:t>40</w:t>
        </w:r>
        <w:r>
          <w:fldChar w:fldCharType="end"/>
        </w:r>
      </w:hyperlink>
    </w:p>
    <w:p>
      <w:pPr>
        <w:pStyle w:val="TOC2"/>
        <w:tabs>
          <w:tab w:val="right" w:leader="dot" w:pos="8306"/>
        </w:tabs>
      </w:pPr>
      <w:hyperlink w:anchor="_Toc11576" w:history="1">
        <w:r>
          <w:rPr>
            <w:rFonts w:ascii="仿宋" w:eastAsia="仿宋" w:hAnsi="仿宋" w:cs="仿宋" w:hint="eastAsia"/>
            <w:lang w:eastAsia="zh-CN"/>
          </w:rPr>
          <w:t>(三)、危机公关与舆情管理</w:t>
        </w:r>
        <w:r>
          <w:tab/>
        </w:r>
        <w:r>
          <w:fldChar w:fldCharType="begin"/>
        </w:r>
        <w:r>
          <w:instrText xml:space="preserve"> PAGEREF _Toc11576 \h </w:instrText>
        </w:r>
        <w:r>
          <w:fldChar w:fldCharType="separate"/>
        </w:r>
        <w:r>
          <w:t>41</w:t>
        </w:r>
        <w:r>
          <w:fldChar w:fldCharType="end"/>
        </w:r>
      </w:hyperlink>
    </w:p>
    <w:p>
      <w:pPr>
        <w:pStyle w:val="TOC2"/>
        <w:tabs>
          <w:tab w:val="right" w:leader="dot" w:pos="8306"/>
        </w:tabs>
      </w:pPr>
      <w:hyperlink w:anchor="_Toc14627" w:history="1">
        <w:r>
          <w:rPr>
            <w:rFonts w:ascii="仿宋" w:eastAsia="仿宋" w:hAnsi="仿宋" w:cs="仿宋" w:hint="eastAsia"/>
            <w:lang w:eastAsia="zh-CN"/>
          </w:rPr>
          <w:t>(四)、事故调查与报告</w:t>
        </w:r>
        <w:r>
          <w:tab/>
        </w:r>
        <w:r>
          <w:fldChar w:fldCharType="begin"/>
        </w:r>
        <w:r>
          <w:instrText xml:space="preserve"> PAGEREF _Toc14627 \h </w:instrText>
        </w:r>
        <w:r>
          <w:fldChar w:fldCharType="separate"/>
        </w:r>
        <w:r>
          <w:t>41</w:t>
        </w:r>
        <w:r>
          <w:fldChar w:fldCharType="end"/>
        </w:r>
      </w:hyperlink>
    </w:p>
    <w:p>
      <w:pPr>
        <w:pStyle w:val="TOC1"/>
        <w:tabs>
          <w:tab w:val="right" w:leader="dot" w:pos="8306"/>
        </w:tabs>
      </w:pPr>
      <w:hyperlink w:anchor="_Toc29454" w:history="1">
        <w:r>
          <w:rPr>
            <w:rFonts w:ascii="仿宋" w:eastAsia="仿宋" w:hAnsi="仿宋" w:cs="仿宋" w:hint="eastAsia"/>
            <w:lang w:eastAsia="zh-CN"/>
          </w:rPr>
          <w:t>九、市场营销与品牌推广</w:t>
        </w:r>
        <w:r>
          <w:tab/>
        </w:r>
        <w:r>
          <w:fldChar w:fldCharType="begin"/>
        </w:r>
        <w:r>
          <w:instrText xml:space="preserve"> PAGEREF _Toc29454 \h </w:instrText>
        </w:r>
        <w:r>
          <w:fldChar w:fldCharType="separate"/>
        </w:r>
        <w:r>
          <w:t>42</w:t>
        </w:r>
        <w:r>
          <w:fldChar w:fldCharType="end"/>
        </w:r>
      </w:hyperlink>
    </w:p>
    <w:p>
      <w:pPr>
        <w:pStyle w:val="TOC2"/>
        <w:tabs>
          <w:tab w:val="right" w:leader="dot" w:pos="8306"/>
        </w:tabs>
      </w:pPr>
      <w:hyperlink w:anchor="_Toc20282" w:history="1">
        <w:r>
          <w:rPr>
            <w:rFonts w:ascii="仿宋" w:eastAsia="仿宋" w:hAnsi="仿宋" w:cs="仿宋" w:hint="eastAsia"/>
            <w:lang w:eastAsia="zh-CN"/>
          </w:rPr>
          <w:t>(一)、市场调研与定位</w:t>
        </w:r>
        <w:r>
          <w:tab/>
        </w:r>
        <w:r>
          <w:fldChar w:fldCharType="begin"/>
        </w:r>
        <w:r>
          <w:instrText xml:space="preserve"> PAGEREF _Toc20282 \h </w:instrText>
        </w:r>
        <w:r>
          <w:fldChar w:fldCharType="separate"/>
        </w:r>
        <w:r>
          <w:t>42</w:t>
        </w:r>
        <w:r>
          <w:fldChar w:fldCharType="end"/>
        </w:r>
      </w:hyperlink>
    </w:p>
    <w:p>
      <w:pPr>
        <w:pStyle w:val="TOC2"/>
        <w:tabs>
          <w:tab w:val="right" w:leader="dot" w:pos="8306"/>
        </w:tabs>
      </w:pPr>
      <w:hyperlink w:anchor="_Toc29729" w:history="1">
        <w:r>
          <w:rPr>
            <w:rFonts w:ascii="仿宋" w:eastAsia="仿宋" w:hAnsi="仿宋" w:cs="仿宋" w:hint="eastAsia"/>
            <w:lang w:eastAsia="zh-CN"/>
          </w:rPr>
          <w:t>(二)、营销策略与推广计划</w:t>
        </w:r>
        <w:r>
          <w:tab/>
        </w:r>
        <w:r>
          <w:fldChar w:fldCharType="begin"/>
        </w:r>
        <w:r>
          <w:instrText xml:space="preserve"> PAGEREF _Toc29729 \h </w:instrText>
        </w:r>
        <w:r>
          <w:fldChar w:fldCharType="separate"/>
        </w:r>
        <w:r>
          <w:t>44</w:t>
        </w:r>
        <w:r>
          <w:fldChar w:fldCharType="end"/>
        </w:r>
      </w:hyperlink>
    </w:p>
    <w:p>
      <w:pPr>
        <w:pStyle w:val="TOC2"/>
        <w:tabs>
          <w:tab w:val="right" w:leader="dot" w:pos="8306"/>
        </w:tabs>
      </w:pPr>
      <w:hyperlink w:anchor="_Toc5017" w:history="1">
        <w:r>
          <w:rPr>
            <w:rFonts w:ascii="仿宋" w:eastAsia="仿宋" w:hAnsi="仿宋" w:cs="仿宋" w:hint="eastAsia"/>
            <w:lang w:eastAsia="zh-CN"/>
          </w:rPr>
          <w:t>(三)、客户关系管理</w:t>
        </w:r>
        <w:r>
          <w:tab/>
        </w:r>
        <w:r>
          <w:fldChar w:fldCharType="begin"/>
        </w:r>
        <w:r>
          <w:instrText xml:space="preserve"> PAGEREF _Toc5017 \h </w:instrText>
        </w:r>
        <w:r>
          <w:fldChar w:fldCharType="separate"/>
        </w:r>
        <w:r>
          <w:t>45</w:t>
        </w:r>
        <w:r>
          <w:fldChar w:fldCharType="end"/>
        </w:r>
      </w:hyperlink>
    </w:p>
    <w:p>
      <w:pPr>
        <w:pStyle w:val="TOC2"/>
        <w:tabs>
          <w:tab w:val="right" w:leader="dot" w:pos="8306"/>
        </w:tabs>
      </w:pPr>
      <w:hyperlink w:anchor="_Toc7004" w:history="1">
        <w:r>
          <w:rPr>
            <w:rFonts w:ascii="仿宋" w:eastAsia="仿宋" w:hAnsi="仿宋" w:cs="仿宋" w:hint="eastAsia"/>
            <w:lang w:eastAsia="zh-CN"/>
          </w:rPr>
          <w:t>(四)、品牌建设与维护</w:t>
        </w:r>
        <w:r>
          <w:tab/>
        </w:r>
        <w:r>
          <w:fldChar w:fldCharType="begin"/>
        </w:r>
        <w:r>
          <w:instrText xml:space="preserve"> PAGEREF _Toc7004 \h </w:instrText>
        </w:r>
        <w:r>
          <w:fldChar w:fldCharType="separate"/>
        </w:r>
        <w:r>
          <w:t>47</w:t>
        </w:r>
        <w:r>
          <w:fldChar w:fldCharType="end"/>
        </w:r>
      </w:hyperlink>
    </w:p>
    <w:p>
      <w:pPr>
        <w:pStyle w:val="TOC1"/>
        <w:tabs>
          <w:tab w:val="right" w:leader="dot" w:pos="8306"/>
        </w:tabs>
      </w:pPr>
      <w:hyperlink w:anchor="_Toc24449" w:history="1">
        <w:r>
          <w:rPr>
            <w:rFonts w:ascii="仿宋" w:eastAsia="仿宋" w:hAnsi="仿宋" w:cs="仿宋" w:hint="eastAsia"/>
            <w:lang w:eastAsia="zh-CN"/>
          </w:rPr>
          <w:t>十、供应链管理</w:t>
        </w:r>
        <w:r>
          <w:tab/>
        </w:r>
        <w:r>
          <w:fldChar w:fldCharType="begin"/>
        </w:r>
        <w:r>
          <w:instrText xml:space="preserve"> PAGEREF _Toc24449 \h </w:instrText>
        </w:r>
        <w:r>
          <w:fldChar w:fldCharType="separate"/>
        </w:r>
        <w:r>
          <w:t>49</w:t>
        </w:r>
        <w:r>
          <w:fldChar w:fldCharType="end"/>
        </w:r>
      </w:hyperlink>
    </w:p>
    <w:p>
      <w:pPr>
        <w:pStyle w:val="TOC2"/>
        <w:tabs>
          <w:tab w:val="right" w:leader="dot" w:pos="8306"/>
        </w:tabs>
      </w:pPr>
      <w:hyperlink w:anchor="_Toc5875" w:history="1">
        <w:r>
          <w:rPr>
            <w:rFonts w:ascii="仿宋" w:eastAsia="仿宋" w:hAnsi="仿宋" w:cs="仿宋" w:hint="eastAsia"/>
            <w:lang w:eastAsia="zh-CN"/>
          </w:rPr>
          <w:t>(一)、供应链战略规划</w:t>
        </w:r>
        <w:r>
          <w:tab/>
        </w:r>
        <w:r>
          <w:fldChar w:fldCharType="begin"/>
        </w:r>
        <w:r>
          <w:instrText xml:space="preserve"> PAGEREF _Toc5875 \h </w:instrText>
        </w:r>
        <w:r>
          <w:fldChar w:fldCharType="separate"/>
        </w:r>
        <w:r>
          <w:t>49</w:t>
        </w:r>
        <w:r>
          <w:fldChar w:fldCharType="end"/>
        </w:r>
      </w:hyperlink>
    </w:p>
    <w:p>
      <w:pPr>
        <w:pStyle w:val="TOC2"/>
        <w:tabs>
          <w:tab w:val="right" w:leader="dot" w:pos="8306"/>
        </w:tabs>
      </w:pPr>
      <w:hyperlink w:anchor="_Toc25195" w:history="1">
        <w:r>
          <w:rPr>
            <w:rFonts w:ascii="仿宋" w:eastAsia="仿宋" w:hAnsi="仿宋" w:cs="仿宋" w:hint="eastAsia"/>
            <w:lang w:eastAsia="zh-CN"/>
          </w:rPr>
          <w:t>(二)、供应商选择与评估</w:t>
        </w:r>
        <w:r>
          <w:tab/>
        </w:r>
        <w:r>
          <w:fldChar w:fldCharType="begin"/>
        </w:r>
        <w:r>
          <w:instrText xml:space="preserve"> PAGEREF _Toc25195 \h </w:instrText>
        </w:r>
        <w:r>
          <w:fldChar w:fldCharType="separate"/>
        </w:r>
        <w:r>
          <w:t>49</w:t>
        </w:r>
        <w:r>
          <w:fldChar w:fldCharType="end"/>
        </w:r>
      </w:hyperlink>
    </w:p>
    <w:p>
      <w:pPr>
        <w:pStyle w:val="TOC2"/>
        <w:tabs>
          <w:tab w:val="right" w:leader="dot" w:pos="8306"/>
        </w:tabs>
      </w:pPr>
      <w:hyperlink w:anchor="_Toc29256" w:history="1">
        <w:r>
          <w:rPr>
            <w:rFonts w:ascii="仿宋" w:eastAsia="仿宋" w:hAnsi="仿宋" w:cs="仿宋" w:hint="eastAsia"/>
            <w:lang w:eastAsia="zh-CN"/>
          </w:rPr>
          <w:t>(三)、物流与库存管理</w:t>
        </w:r>
        <w:r>
          <w:tab/>
        </w:r>
        <w:r>
          <w:fldChar w:fldCharType="begin"/>
        </w:r>
        <w:r>
          <w:instrText xml:space="preserve"> PAGEREF _Toc29256 \h </w:instrText>
        </w:r>
        <w:r>
          <w:fldChar w:fldCharType="separate"/>
        </w:r>
        <w:r>
          <w:t>50</w:t>
        </w:r>
        <w:r>
          <w:fldChar w:fldCharType="end"/>
        </w:r>
      </w:hyperlink>
    </w:p>
    <w:p>
      <w:pPr>
        <w:pStyle w:val="TOC2"/>
        <w:tabs>
          <w:tab w:val="right" w:leader="dot" w:pos="8306"/>
        </w:tabs>
      </w:pPr>
      <w:hyperlink w:anchor="_Toc21715" w:history="1">
        <w:r>
          <w:rPr>
            <w:rFonts w:ascii="仿宋" w:eastAsia="仿宋" w:hAnsi="仿宋" w:cs="仿宋" w:hint="eastAsia"/>
            <w:lang w:eastAsia="zh-CN"/>
          </w:rPr>
          <w:t>(四)、供应链风险管理</w:t>
        </w:r>
        <w:r>
          <w:tab/>
        </w:r>
        <w:r>
          <w:fldChar w:fldCharType="begin"/>
        </w:r>
        <w:r>
          <w:instrText xml:space="preserve"> PAGEREF _Toc21715 \h </w:instrText>
        </w:r>
        <w:r>
          <w:fldChar w:fldCharType="separate"/>
        </w:r>
        <w:r>
          <w:t>52</w:t>
        </w:r>
        <w:r>
          <w:fldChar w:fldCharType="end"/>
        </w:r>
      </w:hyperlink>
    </w:p>
    <w:p>
      <w:pPr>
        <w:pStyle w:val="TOC1"/>
        <w:tabs>
          <w:tab w:val="right" w:leader="dot" w:pos="8306"/>
        </w:tabs>
      </w:pPr>
      <w:hyperlink w:anchor="_Toc31746" w:history="1">
        <w:r>
          <w:rPr>
            <w:rFonts w:ascii="仿宋" w:eastAsia="仿宋" w:hAnsi="仿宋" w:cs="仿宋" w:hint="eastAsia"/>
            <w:lang w:eastAsia="zh-CN"/>
          </w:rPr>
          <w:t>十一、资源有效利用与节能减排</w:t>
        </w:r>
        <w:r>
          <w:tab/>
        </w:r>
        <w:r>
          <w:fldChar w:fldCharType="begin"/>
        </w:r>
        <w:r>
          <w:instrText xml:space="preserve"> PAGEREF _Toc31746 \h </w:instrText>
        </w:r>
        <w:r>
          <w:fldChar w:fldCharType="separate"/>
        </w:r>
        <w:r>
          <w:t>53</w:t>
        </w:r>
        <w:r>
          <w:fldChar w:fldCharType="end"/>
        </w:r>
      </w:hyperlink>
    </w:p>
    <w:p>
      <w:pPr>
        <w:pStyle w:val="TOC2"/>
        <w:tabs>
          <w:tab w:val="right" w:leader="dot" w:pos="8306"/>
        </w:tabs>
      </w:pPr>
      <w:hyperlink w:anchor="_Toc19057" w:history="1">
        <w:r>
          <w:rPr>
            <w:rFonts w:ascii="仿宋" w:eastAsia="仿宋" w:hAnsi="仿宋" w:cs="仿宋" w:hint="eastAsia"/>
            <w:lang w:eastAsia="zh-CN"/>
          </w:rPr>
          <w:t>(一)、资源有效利用策略</w:t>
        </w:r>
        <w:r>
          <w:tab/>
        </w:r>
        <w:r>
          <w:fldChar w:fldCharType="begin"/>
        </w:r>
        <w:r>
          <w:instrText xml:space="preserve"> PAGEREF _Toc19057 \h </w:instrText>
        </w:r>
        <w:r>
          <w:fldChar w:fldCharType="separate"/>
        </w:r>
        <w:r>
          <w:t>53</w:t>
        </w:r>
        <w:r>
          <w:fldChar w:fldCharType="end"/>
        </w:r>
      </w:hyperlink>
    </w:p>
    <w:p>
      <w:pPr>
        <w:pStyle w:val="TOC2"/>
        <w:tabs>
          <w:tab w:val="right" w:leader="dot" w:pos="8306"/>
        </w:tabs>
      </w:pPr>
      <w:hyperlink w:anchor="_Toc16865" w:history="1">
        <w:r>
          <w:rPr>
            <w:rFonts w:ascii="仿宋" w:eastAsia="仿宋" w:hAnsi="仿宋" w:cs="仿宋" w:hint="eastAsia"/>
            <w:lang w:eastAsia="zh-CN"/>
          </w:rPr>
          <w:t>(二)、节能措施与技术应用</w:t>
        </w:r>
        <w:r>
          <w:tab/>
        </w:r>
        <w:r>
          <w:fldChar w:fldCharType="begin"/>
        </w:r>
        <w:r>
          <w:instrText xml:space="preserve"> PAGEREF _Toc16865 \h </w:instrText>
        </w:r>
        <w:r>
          <w:fldChar w:fldCharType="separate"/>
        </w:r>
        <w:r>
          <w:t>53</w:t>
        </w:r>
        <w:r>
          <w:fldChar w:fldCharType="end"/>
        </w:r>
      </w:hyperlink>
    </w:p>
    <w:p>
      <w:pPr>
        <w:pStyle w:val="TOC2"/>
        <w:tabs>
          <w:tab w:val="right" w:leader="dot" w:pos="8306"/>
        </w:tabs>
      </w:pPr>
      <w:hyperlink w:anchor="_Toc26443" w:history="1">
        <w:r>
          <w:rPr>
            <w:rFonts w:ascii="仿宋" w:eastAsia="仿宋" w:hAnsi="仿宋" w:cs="仿宋" w:hint="eastAsia"/>
            <w:lang w:eastAsia="zh-CN"/>
          </w:rPr>
          <w:t>(三)、减少排放与废弃物管理</w:t>
        </w:r>
        <w:r>
          <w:tab/>
        </w:r>
        <w:r>
          <w:fldChar w:fldCharType="begin"/>
        </w:r>
        <w:r>
          <w:instrText xml:space="preserve"> PAGEREF _Toc26443 \h </w:instrText>
        </w:r>
        <w:r>
          <w:fldChar w:fldCharType="separate"/>
        </w:r>
        <w:r>
          <w:t>54</w:t>
        </w:r>
        <w:r>
          <w:fldChar w:fldCharType="end"/>
        </w:r>
      </w:hyperlink>
    </w:p>
    <w:p>
      <w:pPr>
        <w:pStyle w:val="TOC1"/>
        <w:tabs>
          <w:tab w:val="right" w:leader="dot" w:pos="8306"/>
        </w:tabs>
      </w:pPr>
      <w:hyperlink w:anchor="_Toc30730" w:history="1">
        <w:r>
          <w:rPr>
            <w:rFonts w:ascii="仿宋" w:eastAsia="仿宋" w:hAnsi="仿宋" w:cs="仿宋" w:hint="eastAsia"/>
            <w:lang w:eastAsia="zh-CN"/>
          </w:rPr>
          <w:t>十二、危机管理与应急响应</w:t>
        </w:r>
        <w:r>
          <w:tab/>
        </w:r>
        <w:r>
          <w:fldChar w:fldCharType="begin"/>
        </w:r>
        <w:r>
          <w:instrText xml:space="preserve"> PAGEREF _Toc30730 \h </w:instrText>
        </w:r>
        <w:r>
          <w:fldChar w:fldCharType="separate"/>
        </w:r>
        <w:r>
          <w:t>54</w:t>
        </w:r>
        <w:r>
          <w:fldChar w:fldCharType="end"/>
        </w:r>
      </w:hyperlink>
    </w:p>
    <w:p>
      <w:pPr>
        <w:pStyle w:val="TOC2"/>
        <w:tabs>
          <w:tab w:val="right" w:leader="dot" w:pos="8306"/>
        </w:tabs>
      </w:pPr>
      <w:hyperlink w:anchor="_Toc5700" w:history="1">
        <w:r>
          <w:rPr>
            <w:rFonts w:ascii="仿宋" w:eastAsia="仿宋" w:hAnsi="仿宋" w:cs="仿宋" w:hint="eastAsia"/>
            <w:lang w:eastAsia="zh-CN"/>
          </w:rPr>
          <w:t>(一)、危机预警机制</w:t>
        </w:r>
        <w:r>
          <w:tab/>
        </w:r>
        <w:r>
          <w:fldChar w:fldCharType="begin"/>
        </w:r>
        <w:r>
          <w:instrText xml:space="preserve"> PAGEREF _Toc5700 \h </w:instrText>
        </w:r>
        <w:r>
          <w:fldChar w:fldCharType="separate"/>
        </w:r>
        <w:r>
          <w:t>54</w:t>
        </w:r>
        <w:r>
          <w:fldChar w:fldCharType="end"/>
        </w:r>
      </w:hyperlink>
    </w:p>
    <w:p>
      <w:pPr>
        <w:pStyle w:val="TOC2"/>
        <w:tabs>
          <w:tab w:val="right" w:leader="dot" w:pos="8306"/>
        </w:tabs>
      </w:pPr>
      <w:hyperlink w:anchor="_Toc4068" w:history="1">
        <w:r>
          <w:rPr>
            <w:rFonts w:ascii="仿宋" w:eastAsia="仿宋" w:hAnsi="仿宋" w:cs="仿宋" w:hint="eastAsia"/>
            <w:lang w:eastAsia="zh-CN"/>
          </w:rPr>
          <w:t>(二)、应急预案与演练</w:t>
        </w:r>
        <w:r>
          <w:tab/>
        </w:r>
        <w:r>
          <w:fldChar w:fldCharType="begin"/>
        </w:r>
        <w:r>
          <w:instrText xml:space="preserve"> PAGEREF _Toc4068 \h </w:instrText>
        </w:r>
        <w:r>
          <w:fldChar w:fldCharType="separate"/>
        </w:r>
        <w:r>
          <w:t>56</w:t>
        </w:r>
        <w:r>
          <w:fldChar w:fldCharType="end"/>
        </w:r>
      </w:hyperlink>
    </w:p>
    <w:p>
      <w:pPr>
        <w:pStyle w:val="TOC2"/>
        <w:tabs>
          <w:tab w:val="right" w:leader="dot" w:pos="8306"/>
        </w:tabs>
      </w:pPr>
      <w:hyperlink w:anchor="_Toc5384" w:history="1">
        <w:r>
          <w:rPr>
            <w:rFonts w:ascii="仿宋" w:eastAsia="仿宋" w:hAnsi="仿宋" w:cs="仿宋" w:hint="eastAsia"/>
            <w:lang w:eastAsia="zh-CN"/>
          </w:rPr>
          <w:t>(三)、公关与舆情管理</w:t>
        </w:r>
        <w:r>
          <w:tab/>
        </w:r>
        <w:r>
          <w:fldChar w:fldCharType="begin"/>
        </w:r>
        <w:r>
          <w:instrText xml:space="preserve"> PAGEREF _Toc5384 \h </w:instrText>
        </w:r>
        <w:r>
          <w:fldChar w:fldCharType="separate"/>
        </w:r>
        <w:r>
          <w:t>57</w:t>
        </w:r>
        <w:r>
          <w:fldChar w:fldCharType="end"/>
        </w:r>
      </w:hyperlink>
    </w:p>
    <w:p>
      <w:pPr>
        <w:pStyle w:val="TOC2"/>
        <w:tabs>
          <w:tab w:val="right" w:leader="dot" w:pos="8306"/>
        </w:tabs>
      </w:pPr>
      <w:hyperlink w:anchor="_Toc8899" w:history="1">
        <w:r>
          <w:rPr>
            <w:rFonts w:ascii="仿宋" w:eastAsia="仿宋" w:hAnsi="仿宋" w:cs="仿宋" w:hint="eastAsia"/>
            <w:lang w:eastAsia="zh-CN"/>
          </w:rPr>
          <w:t>(四)、危机后期修复与改进</w:t>
        </w:r>
        <w:r>
          <w:tab/>
        </w:r>
        <w:r>
          <w:fldChar w:fldCharType="begin"/>
        </w:r>
        <w:r>
          <w:instrText xml:space="preserve"> PAGEREF _Toc8899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16066"/>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5749"/>
      <w:r>
        <w:rPr>
          <w:rFonts w:ascii="仿宋" w:eastAsia="仿宋" w:hAnsi="仿宋" w:cs="仿宋" w:hint="eastAsia"/>
          <w:lang w:eastAsia="zh-CN"/>
        </w:rPr>
        <w:t>(一)、三维地形模型数控自动成型系统项目运营管理机制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在三维地形模型数控自动成型系统项目运营阶段，我们将建立完善的运营管理机制，以确保三维地形模型数控自动成型系统项目稳健运行和高效管理。关键要点包括：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成立专业化的运营团队，囊括各领域专业人才，确保对三维地形模型数控自动成型系统项目各方面进行全面管理。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3928"/>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8268"/>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8849"/>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为保持三维地形模型数控自动成型系统项目的高效运行和不断改进，我们将定期进行检查与评估：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3039"/>
      <w:r>
        <w:rPr>
          <w:rFonts w:ascii="仿宋" w:eastAsia="仿宋" w:hAnsi="仿宋" w:cs="仿宋" w:hint="eastAsia"/>
          <w:sz w:val="28"/>
          <w:lang w:eastAsia="zh-CN"/>
        </w:rPr>
        <w:t>二、三维地形模型数控自动成型系统项目建设地分析</w:t>
      </w:r>
      <w:bookmarkEnd w:id="7"/>
    </w:p>
    <w:p>
      <w:pPr>
        <w:pStyle w:val="Heading2"/>
        <w:rPr>
          <w:rFonts w:ascii="仿宋" w:eastAsia="仿宋" w:hAnsi="仿宋" w:cs="仿宋" w:hint="eastAsia"/>
          <w:lang w:eastAsia="zh-CN"/>
        </w:rPr>
      </w:pPr>
      <w:bookmarkStart w:id="8" w:name="_Toc3937"/>
      <w:r>
        <w:rPr>
          <w:rFonts w:ascii="仿宋" w:eastAsia="仿宋" w:hAnsi="仿宋" w:cs="仿宋" w:hint="eastAsia"/>
          <w:lang w:eastAsia="zh-CN"/>
        </w:rPr>
        <w:t>(一)、三维地形模型数控自动成型系统项目选址原则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确保三维地形模型数控自动成型系统项目建设不会对周围环境造成污染，或者任何潜在的污染都将控制在国家法律和标准允许的范围内。三维地形模型数控自动成型系统项目建设的区域将依据城市总体规划，以确保布局相对独立，便于进行科研、生产经营和管理活动。同时，三维地形模型数控自动成型系统项目建设区域与城市建设地的联系也将得到全面考虑，以促使三维地形模型数控自动成型系统项目与城市的发展更为协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建设方案将在满足三维地形模型数控自动成型系统项目产品生产工艺、消防安全、环境保护卫生等要求的前提下，尽量合并建筑，以提高资源利用效率。在布置方面，将充分利用自然空间，贯彻执行“十分珍惜和合理利用土地”的基本国策，根据具体情况因地制宜，合理布置三维地形模型数控自动成型系统项目建设，确保土地利用的合理性和可持续性。这样的三维地形模型数控自动成型系统项目规划将确保在三维地形模型数控自动成型系统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9" w:name="_Toc22362"/>
      <w:r>
        <w:rPr>
          <w:rFonts w:ascii="仿宋" w:eastAsia="仿宋" w:hAnsi="仿宋" w:cs="仿宋" w:hint="eastAsia"/>
          <w:sz w:val="28"/>
          <w:lang w:eastAsia="zh-CN"/>
        </w:rPr>
        <w:t>(二)、三维地形模型数控自动成型系统项目选址</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三维地形模型数控自动成型系统项目选址在 xxx 产业示范园区，这一选址的决定经过了充分的论证和考量。首先，xxx 产业示范园区作为地区内产业发展的重要引擎，具备了先进的基础设施和产业配套条件，为三维地形模型数控自动成型系统项目的顺利开展提供了有力支持。其次，该示范园区拥有便捷的交通网络和优越的地理位置，有利于原材料供应、产品流通以及人员往来，提高了三维地形模型数控自动成型系统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三维地形模型数控自动成型系统项目的环保理念高度契合。选址于示范园区，不仅可以有效整合各类资源，降低三维地形模型数控自动成型系统项目建设和运营的成本，同时也有助于提升三维地形模型数控自动成型系统项目的整体竞争力。综合考虑产业集聚效应、交通便捷性以及生态环保等多方面因素，选址于 xxx 产业示范园区对三维地形模型数控自动成型系统项目的可持续发展具有积极的促进作用。</w:t>
      </w:r>
    </w:p>
    <w:p>
      <w:pPr>
        <w:pStyle w:val="Heading2"/>
        <w:ind w:firstLine="560" w:firstLineChars="200"/>
        <w:rPr>
          <w:rFonts w:ascii="仿宋" w:eastAsia="仿宋" w:hAnsi="仿宋" w:cs="仿宋" w:hint="eastAsia"/>
          <w:sz w:val="28"/>
          <w:lang w:eastAsia="zh-CN"/>
        </w:rPr>
      </w:pPr>
      <w:bookmarkStart w:id="10" w:name="_Toc13407"/>
      <w:r>
        <w:rPr>
          <w:rFonts w:ascii="仿宋" w:eastAsia="仿宋" w:hAnsi="仿宋" w:cs="仿宋" w:hint="eastAsia"/>
          <w:sz w:val="28"/>
          <w:lang w:eastAsia="zh-CN"/>
        </w:rPr>
        <w:t>(三)、建设条件分析</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承办单位目前资产运营状况良好，财务管理制度健全且完善，企业财务雄厚。凭借卓越的产品质量、科学的管理模式以及灵活畅通的销售网络，该单位连年实现盈利，为三维地形模型数控自动成型系统项目建设提供充足的计划自筹资金。当地人民政府和主管部门高度重视三维地形模型数控自动成型系统项目建设，土地、规划、建设等管理部门提出了切实可行的实施方案和保障措施，并给予充分的认可。此外，三维地形模型数控自动成型系统项目建设区域拥有充足的水、电、气等资源供给，足以满足三维地形模型数控自动成型系统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三维地形模型数控自动成型系统项目可依托三维地形模型数控自动成型系统项目建设地成熟的公用工程、辅助工程、储运设施等富余资源，同时拥有丰富的劳动力资源和完善的社会服务体系。这将有助于加速三维地形模型数控自动成型系统项目建设进度，降低建设成本，实现三维地形模型数控自动成型系统项目投资的节约，提升三维地形模型数控自动成型系统项目承办单位的综合经济效益。</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三维地形模型数控自动成型系统项目承办单位具备一大批丰富经验的三维地形模型数控自动成型系统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三维地形模型数控自动成型系统项目承办单位还与多家科研院所建立了长期的合作关系，并设立了向科研开发倾斜的奖励机制，每年投入专项资金用于重点产品和关键工艺的研发奖励。这为三维地形模型数控自动成型系统项目的科研创新提供了有力的支持。</w:t>
      </w:r>
    </w:p>
    <w:p>
      <w:pPr>
        <w:pStyle w:val="Heading2"/>
        <w:ind w:firstLine="560" w:firstLineChars="200"/>
        <w:rPr>
          <w:rFonts w:ascii="仿宋" w:eastAsia="仿宋" w:hAnsi="仿宋" w:cs="仿宋" w:hint="eastAsia"/>
          <w:sz w:val="28"/>
          <w:lang w:eastAsia="zh-CN"/>
        </w:rPr>
      </w:pPr>
      <w:bookmarkStart w:id="11" w:name="_Toc14644"/>
      <w:r>
        <w:rPr>
          <w:rFonts w:ascii="仿宋" w:eastAsia="仿宋" w:hAnsi="仿宋" w:cs="仿宋" w:hint="eastAsia"/>
          <w:sz w:val="28"/>
          <w:lang w:eastAsia="zh-CN"/>
        </w:rPr>
        <w:t>(四)、用地控制指标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三维地形模型数控自动成型系统项目选址于 xxx 产业示范园区，关于用地控制指标的规划与管理，本三维地形模型数控自动成型系统项目将严格遵循国家和地方的相关法规和标准。用地控制指标包括但不限于以下几个方面：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三维地形模型数控自动成型系统项目将严格按照规划建设主体工程的需要，确保建筑物基底占地面积在符合法规的范围内，以最大限度地利用土地，提高用地利用效率。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根据示范园区的总体规划，三维地形模型数控自动成型系统项目将遵循相应的建筑密度标准，合理规划建设，保障三维地形模型数控自动成型系统项目建设的紧凑性和高效性。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在三维地形模型数控自动成型系统项目建设中，将注重绿化工作，确保绿化率达到或超过规划要求。通过科学合理的绿化设计，提升三维地形模型数控自动成型系统项目周边的生态环境，使其更加宜居宜业。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三维地形模型数控自动成型系统项目将根据规划要求，合理规划地上和地下层数，确保建设的稳定性和安全性。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其他控制要素：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根据示范园区的具体规划和相关法规，三维地形模型数控自动成型系统项目还将遵循其他用地控制指标，如建筑线、退让线等，确保三维地形模型数控自动成型系统项目的建设与周边环境的和谐相处。</w:t>
      </w:r>
    </w:p>
    <w:p>
      <w:pPr>
        <w:pStyle w:val="Heading2"/>
        <w:ind w:firstLine="560" w:firstLineChars="200"/>
        <w:rPr>
          <w:rFonts w:ascii="仿宋" w:eastAsia="仿宋" w:hAnsi="仿宋" w:cs="仿宋" w:hint="eastAsia"/>
          <w:sz w:val="28"/>
          <w:lang w:eastAsia="zh-CN"/>
        </w:rPr>
      </w:pPr>
      <w:bookmarkStart w:id="12" w:name="_Toc26363"/>
      <w:r>
        <w:rPr>
          <w:rFonts w:ascii="仿宋" w:eastAsia="仿宋" w:hAnsi="仿宋" w:cs="仿宋" w:hint="eastAsia"/>
          <w:sz w:val="28"/>
          <w:lang w:eastAsia="zh-CN"/>
        </w:rPr>
        <w:t>(五)、用地总体要求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在本期工程三维地形模型数控自动成型系统项目的建设规划中，涉及到一系列关键的建设指标，这些指标将有助于确保三维地形模型数控自动成型系统项目的合理规划和高效建设。具体而言：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三维地形模型数控自动成型系统项目的建筑系数为XXX%。该系数是对三维地形模型数控自动成型系统项目建筑面积与用地面积的比例控制，通过设定合理的建筑系数，可以确保三维地形模型数控自动成型系统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三维地形模型数控自动成型系统项目的建筑容积率为XXX。该率值衡量了建筑物总体积与用地面积的比例，是规划中用来控制建筑高度和密度的关键参数。通过合理控制建筑容积率，可以在确保建筑物结构合理的同时，使三维地形模型数控自动成型系统项目整体外观更协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绿化覆盖率： 为保护自然环境和提升三维地形模型数控自动成型系统项目的生态品质，本期工程三维地形模型数控自动成型系统项目将严格执行绿化覆盖率标准，目标值为XXX%。这意味着在三维地形模型数控自动成型系统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三维地形模型数控自动成型系统项目的固定资产投资强度为XXX万元/亩。该指标表征了每亩土地上的固定资产投资额，是评估三维地形模型数控自动成型系统项目投资规模的重要参考。通过科学合理地控制投资强度，可以实现资金的有效利用，确保三维地形模型数控自动成型系统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这些建设规划指标将有助于三维地形模型数控自动成型系统项目在建设过程中充分考虑资源利用效率、环境保护、投资效益等多个方面，实现可持续发展的目标。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3" w:name="_Toc14594"/>
      <w:r>
        <w:rPr>
          <w:rFonts w:ascii="仿宋" w:eastAsia="仿宋" w:hAnsi="仿宋" w:cs="仿宋" w:hint="eastAsia"/>
          <w:sz w:val="28"/>
          <w:lang w:eastAsia="zh-CN"/>
        </w:rPr>
        <w:t>(六)、节约用地措施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地形模型数控自动成型系统项目建设坚持专业化生产原则，将主要生产过程和关键工序由三维地形模型数控自动成型系统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三维地形模型数控自动成型系统项目采用高效的生产工艺，通过科学的设备布局，最大程度地提高生产效率，减少生产空间的浪费。这包括合理的生产流程设计，避免不必要的物料运输和仓储空间占用。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三维地形模型数控自动成型系统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在生产过程中，三维地形模型数控自动成型系统项目将注重资源的综合利用，减少废弃物的产生。通过回收再利用、能源回收等手段，最大化地减少对新资源的依赖，实现对土地资源的更为有效的利用。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三维地形模型数控自动成型系统项目建设在土地资源的规划和使用上不仅注重高效性和科技性，同时保持对生态环境的尊重。这种全方位的土地资源节约措施将有助于三维地形模型数控自动成型系统项目的可持续发展和为社会创造更多的经济效益。</w:t>
      </w:r>
    </w:p>
    <w:p>
      <w:pPr>
        <w:pStyle w:val="Heading2"/>
        <w:ind w:firstLine="560" w:firstLineChars="200"/>
        <w:rPr>
          <w:rFonts w:ascii="仿宋" w:eastAsia="仿宋" w:hAnsi="仿宋" w:cs="仿宋" w:hint="eastAsia"/>
          <w:sz w:val="28"/>
          <w:lang w:eastAsia="zh-CN"/>
        </w:rPr>
      </w:pPr>
      <w:bookmarkStart w:id="14" w:name="_Toc16455"/>
      <w:r>
        <w:rPr>
          <w:rFonts w:ascii="仿宋" w:eastAsia="仿宋" w:hAnsi="仿宋" w:cs="仿宋" w:hint="eastAsia"/>
          <w:sz w:val="28"/>
          <w:lang w:eastAsia="zh-CN"/>
        </w:rPr>
        <w:t>(七)、总图布置方案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在三维地形模型数控自动成型系统项目规划中，总图布置方案是确保各个组成部分协调有序、高效运作的关键。以下是总图布置方案的主要考虑因素：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三维地形模型数控自动成型系统项目整体布局应基于高效生产流程和员工流动，确保各功能区域之间协调有序。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引入环保设计理念，设置废弃物处理区域和环保设施，确保三维地形模型数控自动成型系统项目对环境的影响最小化。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安排紧急设备和安全设备的布局，提高应急处理效率，确保三维地形模型数控自动成型系统项目安全运行。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留出足够的空间，以便未来三维地形模型数控自动成型系统项目扩建和设备更新。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图布置方案应充分考虑以上因素，以确保三维地形模型数控自动成型系统项目在运作中能够高效、安全、可持续地发展。该方案的设计应符合三维地形模型数控自动成型系统项目的整体战略规划和长期发展目标。</w:t>
      </w:r>
    </w:p>
    <w:p>
      <w:pPr>
        <w:pStyle w:val="Heading2"/>
        <w:ind w:firstLine="560" w:firstLineChars="200"/>
        <w:rPr>
          <w:rFonts w:ascii="仿宋" w:eastAsia="仿宋" w:hAnsi="仿宋" w:cs="仿宋" w:hint="eastAsia"/>
          <w:sz w:val="28"/>
          <w:lang w:eastAsia="zh-CN"/>
        </w:rPr>
      </w:pPr>
      <w:bookmarkStart w:id="15" w:name="_Toc17436"/>
      <w:r>
        <w:rPr>
          <w:rFonts w:ascii="仿宋" w:eastAsia="仿宋" w:hAnsi="仿宋" w:cs="仿宋" w:hint="eastAsia"/>
          <w:sz w:val="28"/>
          <w:lang w:eastAsia="zh-CN"/>
        </w:rPr>
        <w:t>(八)、运输组成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三维地形模型数控自动成型系统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三维地形模型数控自动成型系统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场外运输主要包括原材料的供给和产品的外运。远距离运输采用汽车或铁路解决，而区域内社会运输力量充足，可以满足本期工程三维地形模型数控自动成型系统项目场外远距离运输需求。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三维地形模型数控自动成型系统项目选址位于XXX产业示范园区，将确保运输活动对周围环境不产生污染，且不超过国家法律和标准允许的范围。三维地形模型数控自动成型系统项目建设区域布局相对独立，便于科研、生产和管理活动，同时与建成区有便捷联系，确保三维地形模型数控自动成型系统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三维地形模型数控自动成型系统项目建设方案将遵循土地利用的基本国策，采用因地制宜的方式进行合理布置，最大限度地减少土地利用的负面影响。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三维地形模型数控自动成型系统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三维地形模型数控自动成型系统项目将致力于打造高效、安全、环保的物流体系，以支持三维地形模型数控自动成型系统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30365"/>
      <w:r>
        <w:rPr>
          <w:rFonts w:ascii="仿宋" w:eastAsia="仿宋" w:hAnsi="仿宋" w:cs="仿宋" w:hint="eastAsia"/>
          <w:sz w:val="28"/>
          <w:lang w:eastAsia="zh-CN"/>
        </w:rPr>
        <w:t>(九)、选址综合评价</w:t>
      </w:r>
      <w:bookmarkEnd w:id="16"/>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选址地理位置优越，交通便利，具有显著的区位优势。该地区通讯便捷，水资源丰富，能源供应充足，这为三维地形模型数控自动成型系统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7" w:name="_Toc17488"/>
      <w:r>
        <w:rPr>
          <w:rFonts w:ascii="仿宋" w:eastAsia="仿宋" w:hAnsi="仿宋" w:cs="仿宋" w:hint="eastAsia"/>
          <w:sz w:val="28"/>
          <w:lang w:eastAsia="zh-CN"/>
        </w:rPr>
        <w:t>三、背景和必要性研究</w:t>
      </w:r>
      <w:bookmarkEnd w:id="17"/>
    </w:p>
    <w:p>
      <w:pPr>
        <w:pStyle w:val="Heading2"/>
        <w:rPr>
          <w:rFonts w:ascii="仿宋" w:eastAsia="仿宋" w:hAnsi="仿宋" w:cs="仿宋" w:hint="eastAsia"/>
          <w:lang w:eastAsia="zh-CN"/>
        </w:rPr>
      </w:pPr>
      <w:bookmarkStart w:id="18" w:name="_Toc3588"/>
      <w:r>
        <w:rPr>
          <w:rFonts w:ascii="仿宋" w:eastAsia="仿宋" w:hAnsi="仿宋" w:cs="仿宋" w:hint="eastAsia"/>
          <w:lang w:eastAsia="zh-CN"/>
        </w:rPr>
        <w:t>(一)、三维地形模型数控自动成型系统项目承办单位背景分析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12590"/>
      <w:r>
        <w:rPr>
          <w:rFonts w:ascii="仿宋" w:eastAsia="仿宋" w:hAnsi="仿宋" w:cs="仿宋" w:hint="eastAsia"/>
          <w:sz w:val="28"/>
          <w:lang w:eastAsia="zh-CN"/>
        </w:rPr>
        <w:t>(二)、三维地形模型数控自动成型系统项目背景分析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https://d.book118.com/358065112122006036</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62593"/>
    <w:rsid w:val="2CCA2C19"/>
    <w:rsid w:val="7186259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8065112122006036"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2024-02-01T18:56:00Z</dcterms:created>
  <dcterms:modified xsi:type="dcterms:W3CDTF">2024-02-01T18:57:08Z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D7E5BE3E0652422AA270EE4B5DB9170C_11</vt:lpwstr>
  </property>
  <property fmtid="{D5CDD505-2E9C-101B-9397-08002B2CF9AE}" pid="3" name="KSOProductBuildVer">
    <vt:lpwstr>2052-12.1.0.16250</vt:lpwstr>
  </property>
</Properties>
</file>