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盐酸项目建议书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7" w:history="1">
        <w:r>
          <w:rPr>
            <w:rFonts w:ascii="仿宋" w:eastAsia="仿宋" w:hAnsi="仿宋" w:cs="仿宋" w:hint="eastAsia"/>
            <w:lang w:eastAsia="zh-CN"/>
          </w:rPr>
          <w:t>前言</w:t>
        </w:r>
        <w:r>
          <w:tab/>
        </w:r>
        <w:r>
          <w:fldChar w:fldCharType="begin"/>
        </w:r>
        <w:r>
          <w:instrText xml:space="preserve"> PAGEREF _Toc15877 \h </w:instrText>
        </w:r>
        <w:r>
          <w:fldChar w:fldCharType="separate"/>
        </w:r>
        <w:r>
          <w:t>3</w:t>
        </w:r>
        <w:r>
          <w:fldChar w:fldCharType="end"/>
        </w:r>
      </w:hyperlink>
    </w:p>
    <w:p>
      <w:pPr>
        <w:pStyle w:val="TOC1"/>
        <w:tabs>
          <w:tab w:val="right" w:leader="dot" w:pos="8306"/>
        </w:tabs>
      </w:pPr>
      <w:hyperlink w:anchor="_Toc10438" w:history="1">
        <w:r>
          <w:rPr>
            <w:rFonts w:ascii="仿宋" w:eastAsia="仿宋" w:hAnsi="仿宋" w:cs="仿宋" w:hint="eastAsia"/>
            <w:lang w:eastAsia="zh-CN"/>
          </w:rPr>
          <w:t>一、盐酸项目建设地分析</w:t>
        </w:r>
        <w:r>
          <w:tab/>
        </w:r>
        <w:r>
          <w:fldChar w:fldCharType="begin"/>
        </w:r>
        <w:r>
          <w:instrText xml:space="preserve"> PAGEREF _Toc10438 \h </w:instrText>
        </w:r>
        <w:r>
          <w:fldChar w:fldCharType="separate"/>
        </w:r>
        <w:r>
          <w:t>3</w:t>
        </w:r>
        <w:r>
          <w:fldChar w:fldCharType="end"/>
        </w:r>
      </w:hyperlink>
    </w:p>
    <w:p>
      <w:pPr>
        <w:pStyle w:val="TOC2"/>
        <w:tabs>
          <w:tab w:val="right" w:leader="dot" w:pos="8306"/>
        </w:tabs>
      </w:pPr>
      <w:hyperlink w:anchor="_Toc12769" w:history="1">
        <w:r>
          <w:rPr>
            <w:rFonts w:ascii="仿宋" w:eastAsia="仿宋" w:hAnsi="仿宋" w:cs="仿宋" w:hint="eastAsia"/>
            <w:lang w:eastAsia="zh-CN"/>
          </w:rPr>
          <w:t>(一)、盐酸项目选址原则</w:t>
        </w:r>
        <w:r>
          <w:tab/>
        </w:r>
        <w:r>
          <w:fldChar w:fldCharType="begin"/>
        </w:r>
        <w:r>
          <w:instrText xml:space="preserve"> PAGEREF _Toc12769 \h </w:instrText>
        </w:r>
        <w:r>
          <w:fldChar w:fldCharType="separate"/>
        </w:r>
        <w:r>
          <w:t>3</w:t>
        </w:r>
        <w:r>
          <w:fldChar w:fldCharType="end"/>
        </w:r>
      </w:hyperlink>
    </w:p>
    <w:p>
      <w:pPr>
        <w:pStyle w:val="TOC2"/>
        <w:tabs>
          <w:tab w:val="right" w:leader="dot" w:pos="8306"/>
        </w:tabs>
      </w:pPr>
      <w:hyperlink w:anchor="_Toc3559" w:history="1">
        <w:r>
          <w:rPr>
            <w:rFonts w:ascii="仿宋" w:eastAsia="仿宋" w:hAnsi="仿宋" w:cs="仿宋" w:hint="eastAsia"/>
            <w:lang w:eastAsia="zh-CN"/>
          </w:rPr>
          <w:t>(二)、盐酸项目选址</w:t>
        </w:r>
        <w:r>
          <w:tab/>
        </w:r>
        <w:r>
          <w:fldChar w:fldCharType="begin"/>
        </w:r>
        <w:r>
          <w:instrText xml:space="preserve"> PAGEREF _Toc3559 \h </w:instrText>
        </w:r>
        <w:r>
          <w:fldChar w:fldCharType="separate"/>
        </w:r>
        <w:r>
          <w:t>4</w:t>
        </w:r>
        <w:r>
          <w:fldChar w:fldCharType="end"/>
        </w:r>
      </w:hyperlink>
    </w:p>
    <w:p>
      <w:pPr>
        <w:pStyle w:val="TOC2"/>
        <w:tabs>
          <w:tab w:val="right" w:leader="dot" w:pos="8306"/>
        </w:tabs>
      </w:pPr>
      <w:hyperlink w:anchor="_Toc22916" w:history="1">
        <w:r>
          <w:rPr>
            <w:rFonts w:ascii="仿宋" w:eastAsia="仿宋" w:hAnsi="仿宋" w:cs="仿宋" w:hint="eastAsia"/>
            <w:lang w:eastAsia="zh-CN"/>
          </w:rPr>
          <w:t>(三)、建设条件分析</w:t>
        </w:r>
        <w:r>
          <w:tab/>
        </w:r>
        <w:r>
          <w:fldChar w:fldCharType="begin"/>
        </w:r>
        <w:r>
          <w:instrText xml:space="preserve"> PAGEREF _Toc22916 \h </w:instrText>
        </w:r>
        <w:r>
          <w:fldChar w:fldCharType="separate"/>
        </w:r>
        <w:r>
          <w:t>4</w:t>
        </w:r>
        <w:r>
          <w:fldChar w:fldCharType="end"/>
        </w:r>
      </w:hyperlink>
    </w:p>
    <w:p>
      <w:pPr>
        <w:pStyle w:val="TOC2"/>
        <w:tabs>
          <w:tab w:val="right" w:leader="dot" w:pos="8306"/>
        </w:tabs>
      </w:pPr>
      <w:hyperlink w:anchor="_Toc18063" w:history="1">
        <w:r>
          <w:rPr>
            <w:rFonts w:ascii="仿宋" w:eastAsia="仿宋" w:hAnsi="仿宋" w:cs="仿宋" w:hint="eastAsia"/>
            <w:lang w:eastAsia="zh-CN"/>
          </w:rPr>
          <w:t>(四)、用地控制指标</w:t>
        </w:r>
        <w:r>
          <w:tab/>
        </w:r>
        <w:r>
          <w:fldChar w:fldCharType="begin"/>
        </w:r>
        <w:r>
          <w:instrText xml:space="preserve"> PAGEREF _Toc18063 \h </w:instrText>
        </w:r>
        <w:r>
          <w:fldChar w:fldCharType="separate"/>
        </w:r>
        <w:r>
          <w:t>5</w:t>
        </w:r>
        <w:r>
          <w:fldChar w:fldCharType="end"/>
        </w:r>
      </w:hyperlink>
    </w:p>
    <w:p>
      <w:pPr>
        <w:pStyle w:val="TOC2"/>
        <w:tabs>
          <w:tab w:val="right" w:leader="dot" w:pos="8306"/>
        </w:tabs>
      </w:pPr>
      <w:hyperlink w:anchor="_Toc759" w:history="1">
        <w:r>
          <w:rPr>
            <w:rFonts w:ascii="仿宋" w:eastAsia="仿宋" w:hAnsi="仿宋" w:cs="仿宋" w:hint="eastAsia"/>
            <w:lang w:eastAsia="zh-CN"/>
          </w:rPr>
          <w:t>(五)、用地总体要求</w:t>
        </w:r>
        <w:r>
          <w:tab/>
        </w:r>
        <w:r>
          <w:fldChar w:fldCharType="begin"/>
        </w:r>
        <w:r>
          <w:instrText xml:space="preserve"> PAGEREF _Toc759 \h </w:instrText>
        </w:r>
        <w:r>
          <w:fldChar w:fldCharType="separate"/>
        </w:r>
        <w:r>
          <w:t>6</w:t>
        </w:r>
        <w:r>
          <w:fldChar w:fldCharType="end"/>
        </w:r>
      </w:hyperlink>
    </w:p>
    <w:p>
      <w:pPr>
        <w:pStyle w:val="TOC2"/>
        <w:tabs>
          <w:tab w:val="right" w:leader="dot" w:pos="8306"/>
        </w:tabs>
      </w:pPr>
      <w:hyperlink w:anchor="_Toc10649" w:history="1">
        <w:r>
          <w:rPr>
            <w:rFonts w:ascii="仿宋" w:eastAsia="仿宋" w:hAnsi="仿宋" w:cs="仿宋" w:hint="eastAsia"/>
            <w:lang w:eastAsia="zh-CN"/>
          </w:rPr>
          <w:t>(六)、节约用地措施</w:t>
        </w:r>
        <w:r>
          <w:tab/>
        </w:r>
        <w:r>
          <w:fldChar w:fldCharType="begin"/>
        </w:r>
        <w:r>
          <w:instrText xml:space="preserve"> PAGEREF _Toc10649 \h </w:instrText>
        </w:r>
        <w:r>
          <w:fldChar w:fldCharType="separate"/>
        </w:r>
        <w:r>
          <w:t>7</w:t>
        </w:r>
        <w:r>
          <w:fldChar w:fldCharType="end"/>
        </w:r>
      </w:hyperlink>
    </w:p>
    <w:p>
      <w:pPr>
        <w:pStyle w:val="TOC2"/>
        <w:tabs>
          <w:tab w:val="right" w:leader="dot" w:pos="8306"/>
        </w:tabs>
      </w:pPr>
      <w:hyperlink w:anchor="_Toc11985" w:history="1">
        <w:r>
          <w:rPr>
            <w:rFonts w:ascii="仿宋" w:eastAsia="仿宋" w:hAnsi="仿宋" w:cs="仿宋" w:hint="eastAsia"/>
            <w:lang w:eastAsia="zh-CN"/>
          </w:rPr>
          <w:t>(七)、总图布置方案</w:t>
        </w:r>
        <w:r>
          <w:tab/>
        </w:r>
        <w:r>
          <w:fldChar w:fldCharType="begin"/>
        </w:r>
        <w:r>
          <w:instrText xml:space="preserve"> PAGEREF _Toc11985 \h </w:instrText>
        </w:r>
        <w:r>
          <w:fldChar w:fldCharType="separate"/>
        </w:r>
        <w:r>
          <w:t>9</w:t>
        </w:r>
        <w:r>
          <w:fldChar w:fldCharType="end"/>
        </w:r>
      </w:hyperlink>
    </w:p>
    <w:p>
      <w:pPr>
        <w:pStyle w:val="TOC2"/>
        <w:tabs>
          <w:tab w:val="right" w:leader="dot" w:pos="8306"/>
        </w:tabs>
      </w:pPr>
      <w:hyperlink w:anchor="_Toc19903" w:history="1">
        <w:r>
          <w:rPr>
            <w:rFonts w:ascii="仿宋" w:eastAsia="仿宋" w:hAnsi="仿宋" w:cs="仿宋" w:hint="eastAsia"/>
            <w:lang w:eastAsia="zh-CN"/>
          </w:rPr>
          <w:t>(八)、运输组成</w:t>
        </w:r>
        <w:r>
          <w:tab/>
        </w:r>
        <w:r>
          <w:fldChar w:fldCharType="begin"/>
        </w:r>
        <w:r>
          <w:instrText xml:space="preserve"> PAGEREF _Toc19903 \h </w:instrText>
        </w:r>
        <w:r>
          <w:fldChar w:fldCharType="separate"/>
        </w:r>
        <w:r>
          <w:t>11</w:t>
        </w:r>
        <w:r>
          <w:fldChar w:fldCharType="end"/>
        </w:r>
      </w:hyperlink>
    </w:p>
    <w:p>
      <w:pPr>
        <w:pStyle w:val="TOC2"/>
        <w:tabs>
          <w:tab w:val="right" w:leader="dot" w:pos="8306"/>
        </w:tabs>
      </w:pPr>
      <w:hyperlink w:anchor="_Toc22369" w:history="1">
        <w:r>
          <w:rPr>
            <w:rFonts w:ascii="仿宋" w:eastAsia="仿宋" w:hAnsi="仿宋" w:cs="仿宋" w:hint="eastAsia"/>
            <w:lang w:eastAsia="zh-CN"/>
          </w:rPr>
          <w:t>(九)、选址综合评价</w:t>
        </w:r>
        <w:r>
          <w:tab/>
        </w:r>
        <w:r>
          <w:fldChar w:fldCharType="begin"/>
        </w:r>
        <w:r>
          <w:instrText xml:space="preserve"> PAGEREF _Toc22369 \h </w:instrText>
        </w:r>
        <w:r>
          <w:fldChar w:fldCharType="separate"/>
        </w:r>
        <w:r>
          <w:t>13</w:t>
        </w:r>
        <w:r>
          <w:fldChar w:fldCharType="end"/>
        </w:r>
      </w:hyperlink>
    </w:p>
    <w:p>
      <w:pPr>
        <w:pStyle w:val="TOC1"/>
        <w:tabs>
          <w:tab w:val="right" w:leader="dot" w:pos="8306"/>
        </w:tabs>
      </w:pPr>
      <w:hyperlink w:anchor="_Toc28842" w:history="1">
        <w:r>
          <w:rPr>
            <w:rFonts w:ascii="仿宋" w:eastAsia="仿宋" w:hAnsi="仿宋" w:cs="仿宋" w:hint="eastAsia"/>
            <w:lang w:eastAsia="zh-CN"/>
          </w:rPr>
          <w:t>二、盐酸项目概论</w:t>
        </w:r>
        <w:r>
          <w:tab/>
        </w:r>
        <w:r>
          <w:fldChar w:fldCharType="begin"/>
        </w:r>
        <w:r>
          <w:instrText xml:space="preserve"> PAGEREF _Toc28842 \h </w:instrText>
        </w:r>
        <w:r>
          <w:fldChar w:fldCharType="separate"/>
        </w:r>
        <w:r>
          <w:t>14</w:t>
        </w:r>
        <w:r>
          <w:fldChar w:fldCharType="end"/>
        </w:r>
      </w:hyperlink>
    </w:p>
    <w:p>
      <w:pPr>
        <w:pStyle w:val="TOC2"/>
        <w:tabs>
          <w:tab w:val="right" w:leader="dot" w:pos="8306"/>
        </w:tabs>
      </w:pPr>
      <w:hyperlink w:anchor="_Toc1528" w:history="1">
        <w:r>
          <w:rPr>
            <w:rFonts w:ascii="仿宋" w:eastAsia="仿宋" w:hAnsi="仿宋" w:cs="仿宋" w:hint="eastAsia"/>
            <w:lang w:eastAsia="zh-CN"/>
          </w:rPr>
          <w:t>(一)、创新计划及盐酸项目性质</w:t>
        </w:r>
        <w:r>
          <w:tab/>
        </w:r>
        <w:r>
          <w:fldChar w:fldCharType="begin"/>
        </w:r>
        <w:r>
          <w:instrText xml:space="preserve"> PAGEREF _Toc1528 \h </w:instrText>
        </w:r>
        <w:r>
          <w:fldChar w:fldCharType="separate"/>
        </w:r>
        <w:r>
          <w:t>14</w:t>
        </w:r>
        <w:r>
          <w:fldChar w:fldCharType="end"/>
        </w:r>
      </w:hyperlink>
    </w:p>
    <w:p>
      <w:pPr>
        <w:pStyle w:val="TOC2"/>
        <w:tabs>
          <w:tab w:val="right" w:leader="dot" w:pos="8306"/>
        </w:tabs>
      </w:pPr>
      <w:hyperlink w:anchor="_Toc22404" w:history="1">
        <w:r>
          <w:rPr>
            <w:rFonts w:ascii="仿宋" w:eastAsia="仿宋" w:hAnsi="仿宋" w:cs="仿宋" w:hint="eastAsia"/>
            <w:lang w:eastAsia="zh-CN"/>
          </w:rPr>
          <w:t>(二)、主管单位与盐酸项目执行方</w:t>
        </w:r>
        <w:r>
          <w:tab/>
        </w:r>
        <w:r>
          <w:fldChar w:fldCharType="begin"/>
        </w:r>
        <w:r>
          <w:instrText xml:space="preserve"> PAGEREF _Toc22404 \h </w:instrText>
        </w:r>
        <w:r>
          <w:fldChar w:fldCharType="separate"/>
        </w:r>
        <w:r>
          <w:t>14</w:t>
        </w:r>
        <w:r>
          <w:fldChar w:fldCharType="end"/>
        </w:r>
      </w:hyperlink>
    </w:p>
    <w:p>
      <w:pPr>
        <w:pStyle w:val="TOC2"/>
        <w:tabs>
          <w:tab w:val="right" w:leader="dot" w:pos="8306"/>
        </w:tabs>
      </w:pPr>
      <w:hyperlink w:anchor="_Toc20395" w:history="1">
        <w:r>
          <w:rPr>
            <w:rFonts w:ascii="仿宋" w:eastAsia="仿宋" w:hAnsi="仿宋" w:cs="仿宋" w:hint="eastAsia"/>
            <w:lang w:eastAsia="zh-CN"/>
          </w:rPr>
          <w:t>(三)、战略协作伙伴</w:t>
        </w:r>
        <w:r>
          <w:tab/>
        </w:r>
        <w:r>
          <w:fldChar w:fldCharType="begin"/>
        </w:r>
        <w:r>
          <w:instrText xml:space="preserve"> PAGEREF _Toc20395 \h </w:instrText>
        </w:r>
        <w:r>
          <w:fldChar w:fldCharType="separate"/>
        </w:r>
        <w:r>
          <w:t>15</w:t>
        </w:r>
        <w:r>
          <w:fldChar w:fldCharType="end"/>
        </w:r>
      </w:hyperlink>
    </w:p>
    <w:p>
      <w:pPr>
        <w:pStyle w:val="TOC2"/>
        <w:tabs>
          <w:tab w:val="right" w:leader="dot" w:pos="8306"/>
        </w:tabs>
      </w:pPr>
      <w:hyperlink w:anchor="_Toc32067" w:history="1">
        <w:r>
          <w:rPr>
            <w:rFonts w:ascii="仿宋" w:eastAsia="仿宋" w:hAnsi="仿宋" w:cs="仿宋" w:hint="eastAsia"/>
            <w:lang w:eastAsia="zh-CN"/>
          </w:rPr>
          <w:t>(四)、盐酸项目提出背景和合理性</w:t>
        </w:r>
        <w:r>
          <w:tab/>
        </w:r>
        <w:r>
          <w:fldChar w:fldCharType="begin"/>
        </w:r>
        <w:r>
          <w:instrText xml:space="preserve"> PAGEREF _Toc32067 \h </w:instrText>
        </w:r>
        <w:r>
          <w:fldChar w:fldCharType="separate"/>
        </w:r>
        <w:r>
          <w:t>16</w:t>
        </w:r>
        <w:r>
          <w:fldChar w:fldCharType="end"/>
        </w:r>
      </w:hyperlink>
    </w:p>
    <w:p>
      <w:pPr>
        <w:pStyle w:val="TOC2"/>
        <w:tabs>
          <w:tab w:val="right" w:leader="dot" w:pos="8306"/>
        </w:tabs>
      </w:pPr>
      <w:hyperlink w:anchor="_Toc23818" w:history="1">
        <w:r>
          <w:rPr>
            <w:rFonts w:ascii="仿宋" w:eastAsia="仿宋" w:hAnsi="仿宋" w:cs="仿宋" w:hint="eastAsia"/>
            <w:lang w:eastAsia="zh-CN"/>
          </w:rPr>
          <w:t>(五)、盐酸项目选址和土地综合评估</w:t>
        </w:r>
        <w:r>
          <w:tab/>
        </w:r>
        <w:r>
          <w:fldChar w:fldCharType="begin"/>
        </w:r>
        <w:r>
          <w:instrText xml:space="preserve"> PAGEREF _Toc23818 \h </w:instrText>
        </w:r>
        <w:r>
          <w:fldChar w:fldCharType="separate"/>
        </w:r>
        <w:r>
          <w:t>17</w:t>
        </w:r>
        <w:r>
          <w:fldChar w:fldCharType="end"/>
        </w:r>
      </w:hyperlink>
    </w:p>
    <w:p>
      <w:pPr>
        <w:pStyle w:val="TOC2"/>
        <w:tabs>
          <w:tab w:val="right" w:leader="dot" w:pos="8306"/>
        </w:tabs>
      </w:pPr>
      <w:hyperlink w:anchor="_Toc17398" w:history="1">
        <w:r>
          <w:rPr>
            <w:rFonts w:ascii="仿宋" w:eastAsia="仿宋" w:hAnsi="仿宋" w:cs="仿宋" w:hint="eastAsia"/>
            <w:lang w:eastAsia="zh-CN"/>
          </w:rPr>
          <w:t>(六)、土木工程建设目标</w:t>
        </w:r>
        <w:r>
          <w:tab/>
        </w:r>
        <w:r>
          <w:fldChar w:fldCharType="begin"/>
        </w:r>
        <w:r>
          <w:instrText xml:space="preserve"> PAGEREF _Toc17398 \h </w:instrText>
        </w:r>
        <w:r>
          <w:fldChar w:fldCharType="separate"/>
        </w:r>
        <w:r>
          <w:t>18</w:t>
        </w:r>
        <w:r>
          <w:fldChar w:fldCharType="end"/>
        </w:r>
      </w:hyperlink>
    </w:p>
    <w:p>
      <w:pPr>
        <w:pStyle w:val="TOC2"/>
        <w:tabs>
          <w:tab w:val="right" w:leader="dot" w:pos="8306"/>
        </w:tabs>
      </w:pPr>
      <w:hyperlink w:anchor="_Toc31897" w:history="1">
        <w:r>
          <w:rPr>
            <w:rFonts w:ascii="仿宋" w:eastAsia="仿宋" w:hAnsi="仿宋" w:cs="仿宋" w:hint="eastAsia"/>
            <w:lang w:eastAsia="zh-CN"/>
          </w:rPr>
          <w:t>(七)、设备采购计划</w:t>
        </w:r>
        <w:r>
          <w:tab/>
        </w:r>
        <w:r>
          <w:fldChar w:fldCharType="begin"/>
        </w:r>
        <w:r>
          <w:instrText xml:space="preserve"> PAGEREF _Toc31897 \h </w:instrText>
        </w:r>
        <w:r>
          <w:fldChar w:fldCharType="separate"/>
        </w:r>
        <w:r>
          <w:t>19</w:t>
        </w:r>
        <w:r>
          <w:fldChar w:fldCharType="end"/>
        </w:r>
      </w:hyperlink>
    </w:p>
    <w:p>
      <w:pPr>
        <w:pStyle w:val="TOC2"/>
        <w:tabs>
          <w:tab w:val="right" w:leader="dot" w:pos="8306"/>
        </w:tabs>
      </w:pPr>
      <w:hyperlink w:anchor="_Toc18917" w:history="1">
        <w:r>
          <w:rPr>
            <w:rFonts w:ascii="仿宋" w:eastAsia="仿宋" w:hAnsi="仿宋" w:cs="仿宋" w:hint="eastAsia"/>
            <w:lang w:eastAsia="zh-CN"/>
          </w:rPr>
          <w:t>(八)、产品规划与开发方案</w:t>
        </w:r>
        <w:r>
          <w:tab/>
        </w:r>
        <w:r>
          <w:fldChar w:fldCharType="begin"/>
        </w:r>
        <w:r>
          <w:instrText xml:space="preserve"> PAGEREF _Toc18917 \h </w:instrText>
        </w:r>
        <w:r>
          <w:fldChar w:fldCharType="separate"/>
        </w:r>
        <w:r>
          <w:t>19</w:t>
        </w:r>
        <w:r>
          <w:fldChar w:fldCharType="end"/>
        </w:r>
      </w:hyperlink>
    </w:p>
    <w:p>
      <w:pPr>
        <w:pStyle w:val="TOC2"/>
        <w:tabs>
          <w:tab w:val="right" w:leader="dot" w:pos="8306"/>
        </w:tabs>
      </w:pPr>
      <w:hyperlink w:anchor="_Toc32276" w:history="1">
        <w:r>
          <w:rPr>
            <w:rFonts w:ascii="仿宋" w:eastAsia="仿宋" w:hAnsi="仿宋" w:cs="仿宋" w:hint="eastAsia"/>
            <w:lang w:eastAsia="zh-CN"/>
          </w:rPr>
          <w:t>(九)、原材料供应保障</w:t>
        </w:r>
        <w:r>
          <w:tab/>
        </w:r>
        <w:r>
          <w:fldChar w:fldCharType="begin"/>
        </w:r>
        <w:r>
          <w:instrText xml:space="preserve"> PAGEREF _Toc32276 \h </w:instrText>
        </w:r>
        <w:r>
          <w:fldChar w:fldCharType="separate"/>
        </w:r>
        <w:r>
          <w:t>19</w:t>
        </w:r>
        <w:r>
          <w:fldChar w:fldCharType="end"/>
        </w:r>
      </w:hyperlink>
    </w:p>
    <w:p>
      <w:pPr>
        <w:pStyle w:val="TOC2"/>
        <w:tabs>
          <w:tab w:val="right" w:leader="dot" w:pos="8306"/>
        </w:tabs>
      </w:pPr>
      <w:hyperlink w:anchor="_Toc18496" w:history="1">
        <w:r>
          <w:rPr>
            <w:rFonts w:ascii="仿宋" w:eastAsia="仿宋" w:hAnsi="仿宋" w:cs="仿宋" w:hint="eastAsia"/>
            <w:lang w:eastAsia="zh-CN"/>
          </w:rPr>
          <w:t>(十)、盐酸项目能源消耗分析</w:t>
        </w:r>
        <w:r>
          <w:tab/>
        </w:r>
        <w:r>
          <w:fldChar w:fldCharType="begin"/>
        </w:r>
        <w:r>
          <w:instrText xml:space="preserve"> PAGEREF _Toc18496 \h </w:instrText>
        </w:r>
        <w:r>
          <w:fldChar w:fldCharType="separate"/>
        </w:r>
        <w:r>
          <w:t>20</w:t>
        </w:r>
        <w:r>
          <w:fldChar w:fldCharType="end"/>
        </w:r>
      </w:hyperlink>
    </w:p>
    <w:p>
      <w:pPr>
        <w:pStyle w:val="TOC2"/>
        <w:tabs>
          <w:tab w:val="right" w:leader="dot" w:pos="8306"/>
        </w:tabs>
      </w:pPr>
      <w:hyperlink w:anchor="_Toc17599" w:history="1">
        <w:r>
          <w:rPr>
            <w:rFonts w:ascii="仿宋" w:eastAsia="仿宋" w:hAnsi="仿宋" w:cs="仿宋" w:hint="eastAsia"/>
            <w:lang w:eastAsia="zh-CN"/>
          </w:rPr>
          <w:t>(十一)、环境保护</w:t>
        </w:r>
        <w:r>
          <w:tab/>
        </w:r>
        <w:r>
          <w:fldChar w:fldCharType="begin"/>
        </w:r>
        <w:r>
          <w:instrText xml:space="preserve"> PAGEREF _Toc17599 \h </w:instrText>
        </w:r>
        <w:r>
          <w:fldChar w:fldCharType="separate"/>
        </w:r>
        <w:r>
          <w:t>21</w:t>
        </w:r>
        <w:r>
          <w:fldChar w:fldCharType="end"/>
        </w:r>
      </w:hyperlink>
    </w:p>
    <w:p>
      <w:pPr>
        <w:pStyle w:val="TOC2"/>
        <w:tabs>
          <w:tab w:val="right" w:leader="dot" w:pos="8306"/>
        </w:tabs>
      </w:pPr>
      <w:hyperlink w:anchor="_Toc20653" w:history="1">
        <w:r>
          <w:rPr>
            <w:rFonts w:ascii="仿宋" w:eastAsia="仿宋" w:hAnsi="仿宋" w:cs="仿宋" w:hint="eastAsia"/>
            <w:lang w:eastAsia="zh-CN"/>
          </w:rPr>
          <w:t>(十二)、盐酸项目进度规划与执行</w:t>
        </w:r>
        <w:r>
          <w:tab/>
        </w:r>
        <w:r>
          <w:fldChar w:fldCharType="begin"/>
        </w:r>
        <w:r>
          <w:instrText xml:space="preserve"> PAGEREF _Toc20653 \h </w:instrText>
        </w:r>
        <w:r>
          <w:fldChar w:fldCharType="separate"/>
        </w:r>
        <w:r>
          <w:t>22</w:t>
        </w:r>
        <w:r>
          <w:fldChar w:fldCharType="end"/>
        </w:r>
      </w:hyperlink>
    </w:p>
    <w:p>
      <w:pPr>
        <w:pStyle w:val="TOC2"/>
        <w:tabs>
          <w:tab w:val="right" w:leader="dot" w:pos="8306"/>
        </w:tabs>
      </w:pPr>
      <w:hyperlink w:anchor="_Toc12626" w:history="1">
        <w:r>
          <w:rPr>
            <w:rFonts w:ascii="仿宋" w:eastAsia="仿宋" w:hAnsi="仿宋" w:cs="仿宋" w:hint="eastAsia"/>
            <w:lang w:eastAsia="zh-CN"/>
          </w:rPr>
          <w:t>(十三)、经济效益分析与投资预估</w:t>
        </w:r>
        <w:r>
          <w:tab/>
        </w:r>
        <w:r>
          <w:fldChar w:fldCharType="begin"/>
        </w:r>
        <w:r>
          <w:instrText xml:space="preserve"> PAGEREF _Toc12626 \h </w:instrText>
        </w:r>
        <w:r>
          <w:fldChar w:fldCharType="separate"/>
        </w:r>
        <w:r>
          <w:t>23</w:t>
        </w:r>
        <w:r>
          <w:fldChar w:fldCharType="end"/>
        </w:r>
      </w:hyperlink>
    </w:p>
    <w:p>
      <w:pPr>
        <w:pStyle w:val="TOC2"/>
        <w:tabs>
          <w:tab w:val="right" w:leader="dot" w:pos="8306"/>
        </w:tabs>
      </w:pPr>
      <w:hyperlink w:anchor="_Toc10241" w:history="1">
        <w:r>
          <w:rPr>
            <w:rFonts w:ascii="仿宋" w:eastAsia="仿宋" w:hAnsi="仿宋" w:cs="仿宋" w:hint="eastAsia"/>
            <w:lang w:eastAsia="zh-CN"/>
          </w:rPr>
          <w:t>(十四)、报告详解与解释</w:t>
        </w:r>
        <w:r>
          <w:tab/>
        </w:r>
        <w:r>
          <w:fldChar w:fldCharType="begin"/>
        </w:r>
        <w:r>
          <w:instrText xml:space="preserve"> PAGEREF _Toc10241 \h </w:instrText>
        </w:r>
        <w:r>
          <w:fldChar w:fldCharType="separate"/>
        </w:r>
        <w:r>
          <w:t>24</w:t>
        </w:r>
        <w:r>
          <w:fldChar w:fldCharType="end"/>
        </w:r>
      </w:hyperlink>
    </w:p>
    <w:p>
      <w:pPr>
        <w:pStyle w:val="TOC1"/>
        <w:tabs>
          <w:tab w:val="right" w:leader="dot" w:pos="8306"/>
        </w:tabs>
      </w:pPr>
      <w:hyperlink w:anchor="_Toc18508" w:history="1">
        <w:r>
          <w:rPr>
            <w:rFonts w:ascii="仿宋" w:eastAsia="仿宋" w:hAnsi="仿宋" w:cs="仿宋" w:hint="eastAsia"/>
            <w:lang w:eastAsia="zh-CN"/>
          </w:rPr>
          <w:t>三、工程设计说明</w:t>
        </w:r>
        <w:r>
          <w:tab/>
        </w:r>
        <w:r>
          <w:fldChar w:fldCharType="begin"/>
        </w:r>
        <w:r>
          <w:instrText xml:space="preserve"> PAGEREF _Toc18508 \h </w:instrText>
        </w:r>
        <w:r>
          <w:fldChar w:fldCharType="separate"/>
        </w:r>
        <w:r>
          <w:t>25</w:t>
        </w:r>
        <w:r>
          <w:fldChar w:fldCharType="end"/>
        </w:r>
      </w:hyperlink>
    </w:p>
    <w:p>
      <w:pPr>
        <w:pStyle w:val="TOC2"/>
        <w:tabs>
          <w:tab w:val="right" w:leader="dot" w:pos="8306"/>
        </w:tabs>
      </w:pPr>
      <w:hyperlink w:anchor="_Toc12247" w:history="1">
        <w:r>
          <w:rPr>
            <w:rFonts w:ascii="仿宋" w:eastAsia="仿宋" w:hAnsi="仿宋" w:cs="仿宋" w:hint="eastAsia"/>
            <w:lang w:eastAsia="zh-CN"/>
          </w:rPr>
          <w:t>(一)、建筑工程设计原则</w:t>
        </w:r>
        <w:r>
          <w:tab/>
        </w:r>
        <w:r>
          <w:fldChar w:fldCharType="begin"/>
        </w:r>
        <w:r>
          <w:instrText xml:space="preserve"> PAGEREF _Toc12247 \h </w:instrText>
        </w:r>
        <w:r>
          <w:fldChar w:fldCharType="separate"/>
        </w:r>
        <w:r>
          <w:t>25</w:t>
        </w:r>
        <w:r>
          <w:fldChar w:fldCharType="end"/>
        </w:r>
      </w:hyperlink>
    </w:p>
    <w:p>
      <w:pPr>
        <w:pStyle w:val="TOC2"/>
        <w:tabs>
          <w:tab w:val="right" w:leader="dot" w:pos="8306"/>
        </w:tabs>
      </w:pPr>
      <w:hyperlink w:anchor="_Toc24481" w:history="1">
        <w:r>
          <w:rPr>
            <w:rFonts w:ascii="仿宋" w:eastAsia="仿宋" w:hAnsi="仿宋" w:cs="仿宋" w:hint="eastAsia"/>
            <w:lang w:eastAsia="zh-CN"/>
          </w:rPr>
          <w:t>(二)、盐酸项目工程建设标准规范</w:t>
        </w:r>
        <w:r>
          <w:tab/>
        </w:r>
        <w:r>
          <w:fldChar w:fldCharType="begin"/>
        </w:r>
        <w:r>
          <w:instrText xml:space="preserve"> PAGEREF _Toc24481 \h </w:instrText>
        </w:r>
        <w:r>
          <w:fldChar w:fldCharType="separate"/>
        </w:r>
        <w:r>
          <w:t>25</w:t>
        </w:r>
        <w:r>
          <w:fldChar w:fldCharType="end"/>
        </w:r>
      </w:hyperlink>
    </w:p>
    <w:p>
      <w:pPr>
        <w:pStyle w:val="TOC2"/>
        <w:tabs>
          <w:tab w:val="right" w:leader="dot" w:pos="8306"/>
        </w:tabs>
      </w:pPr>
      <w:hyperlink w:anchor="_Toc7666" w:history="1">
        <w:r>
          <w:rPr>
            <w:rFonts w:ascii="仿宋" w:eastAsia="仿宋" w:hAnsi="仿宋" w:cs="仿宋" w:hint="eastAsia"/>
            <w:lang w:eastAsia="zh-CN"/>
          </w:rPr>
          <w:t>(三)、盐酸项目总平面设计要求</w:t>
        </w:r>
        <w:r>
          <w:tab/>
        </w:r>
        <w:r>
          <w:fldChar w:fldCharType="begin"/>
        </w:r>
        <w:r>
          <w:instrText xml:space="preserve"> PAGEREF _Toc7666 \h </w:instrText>
        </w:r>
        <w:r>
          <w:fldChar w:fldCharType="separate"/>
        </w:r>
        <w:r>
          <w:t>25</w:t>
        </w:r>
        <w:r>
          <w:fldChar w:fldCharType="end"/>
        </w:r>
      </w:hyperlink>
    </w:p>
    <w:p>
      <w:pPr>
        <w:pStyle w:val="TOC2"/>
        <w:tabs>
          <w:tab w:val="right" w:leader="dot" w:pos="8306"/>
        </w:tabs>
      </w:pPr>
      <w:hyperlink w:anchor="_Toc14119" w:history="1">
        <w:r>
          <w:rPr>
            <w:rFonts w:ascii="仿宋" w:eastAsia="仿宋" w:hAnsi="仿宋" w:cs="仿宋" w:hint="eastAsia"/>
            <w:lang w:eastAsia="zh-CN"/>
          </w:rPr>
          <w:t>(四)、建筑设计规范和标准</w:t>
        </w:r>
        <w:r>
          <w:tab/>
        </w:r>
        <w:r>
          <w:fldChar w:fldCharType="begin"/>
        </w:r>
        <w:r>
          <w:instrText xml:space="preserve"> PAGEREF _Toc14119 \h </w:instrText>
        </w:r>
        <w:r>
          <w:fldChar w:fldCharType="separate"/>
        </w:r>
        <w:r>
          <w:t>26</w:t>
        </w:r>
        <w:r>
          <w:fldChar w:fldCharType="end"/>
        </w:r>
      </w:hyperlink>
    </w:p>
    <w:p>
      <w:pPr>
        <w:pStyle w:val="TOC2"/>
        <w:tabs>
          <w:tab w:val="right" w:leader="dot" w:pos="8306"/>
        </w:tabs>
      </w:pPr>
      <w:hyperlink w:anchor="_Toc30594" w:history="1">
        <w:r>
          <w:rPr>
            <w:rFonts w:ascii="仿宋" w:eastAsia="仿宋" w:hAnsi="仿宋" w:cs="仿宋" w:hint="eastAsia"/>
            <w:lang w:eastAsia="zh-CN"/>
          </w:rPr>
          <w:t>(五)、土建工程设计年限及安全等级</w:t>
        </w:r>
        <w:r>
          <w:tab/>
        </w:r>
        <w:r>
          <w:fldChar w:fldCharType="begin"/>
        </w:r>
        <w:r>
          <w:instrText xml:space="preserve"> PAGEREF _Toc30594 \h </w:instrText>
        </w:r>
        <w:r>
          <w:fldChar w:fldCharType="separate"/>
        </w:r>
        <w:r>
          <w:t>26</w:t>
        </w:r>
        <w:r>
          <w:fldChar w:fldCharType="end"/>
        </w:r>
      </w:hyperlink>
    </w:p>
    <w:p>
      <w:pPr>
        <w:pStyle w:val="TOC2"/>
        <w:tabs>
          <w:tab w:val="right" w:leader="dot" w:pos="8306"/>
        </w:tabs>
      </w:pPr>
      <w:hyperlink w:anchor="_Toc14643" w:history="1">
        <w:r>
          <w:rPr>
            <w:rFonts w:ascii="仿宋" w:eastAsia="仿宋" w:hAnsi="仿宋" w:cs="仿宋" w:hint="eastAsia"/>
            <w:lang w:eastAsia="zh-CN"/>
          </w:rPr>
          <w:t>(六)、建筑工程设计总体要求</w:t>
        </w:r>
        <w:r>
          <w:tab/>
        </w:r>
        <w:r>
          <w:fldChar w:fldCharType="begin"/>
        </w:r>
        <w:r>
          <w:instrText xml:space="preserve"> PAGEREF _Toc14643 \h </w:instrText>
        </w:r>
        <w:r>
          <w:fldChar w:fldCharType="separate"/>
        </w:r>
        <w:r>
          <w:t>26</w:t>
        </w:r>
        <w:r>
          <w:fldChar w:fldCharType="end"/>
        </w:r>
      </w:hyperlink>
    </w:p>
    <w:p>
      <w:pPr>
        <w:pStyle w:val="TOC1"/>
        <w:tabs>
          <w:tab w:val="right" w:leader="dot" w:pos="8306"/>
        </w:tabs>
      </w:pPr>
      <w:hyperlink w:anchor="_Toc14280" w:history="1">
        <w:r>
          <w:rPr>
            <w:rFonts w:ascii="仿宋" w:eastAsia="仿宋" w:hAnsi="仿宋" w:cs="仿宋" w:hint="eastAsia"/>
            <w:lang w:eastAsia="zh-CN"/>
          </w:rPr>
          <w:t>四、风险应对评估</w:t>
        </w:r>
        <w:r>
          <w:tab/>
        </w:r>
        <w:r>
          <w:fldChar w:fldCharType="begin"/>
        </w:r>
        <w:r>
          <w:instrText xml:space="preserve"> PAGEREF _Toc14280 \h </w:instrText>
        </w:r>
        <w:r>
          <w:fldChar w:fldCharType="separate"/>
        </w:r>
        <w:r>
          <w:t>26</w:t>
        </w:r>
        <w:r>
          <w:fldChar w:fldCharType="end"/>
        </w:r>
      </w:hyperlink>
    </w:p>
    <w:p>
      <w:pPr>
        <w:pStyle w:val="TOC2"/>
        <w:tabs>
          <w:tab w:val="right" w:leader="dot" w:pos="8306"/>
        </w:tabs>
      </w:pPr>
      <w:hyperlink w:anchor="_Toc19773" w:history="1">
        <w:r>
          <w:rPr>
            <w:rFonts w:ascii="仿宋" w:eastAsia="仿宋" w:hAnsi="仿宋" w:cs="仿宋" w:hint="eastAsia"/>
            <w:lang w:eastAsia="zh-CN"/>
          </w:rPr>
          <w:t>(一)、政策风险分析</w:t>
        </w:r>
        <w:r>
          <w:tab/>
        </w:r>
        <w:r>
          <w:fldChar w:fldCharType="begin"/>
        </w:r>
        <w:r>
          <w:instrText xml:space="preserve"> PAGEREF _Toc19773 \h </w:instrText>
        </w:r>
        <w:r>
          <w:fldChar w:fldCharType="separate"/>
        </w:r>
        <w:r>
          <w:t>26</w:t>
        </w:r>
        <w:r>
          <w:fldChar w:fldCharType="end"/>
        </w:r>
      </w:hyperlink>
    </w:p>
    <w:p>
      <w:pPr>
        <w:pStyle w:val="TOC2"/>
        <w:tabs>
          <w:tab w:val="right" w:leader="dot" w:pos="8306"/>
        </w:tabs>
      </w:pPr>
      <w:hyperlink w:anchor="_Toc1202" w:history="1">
        <w:r>
          <w:rPr>
            <w:rFonts w:ascii="仿宋" w:eastAsia="仿宋" w:hAnsi="仿宋" w:cs="仿宋" w:hint="eastAsia"/>
            <w:lang w:eastAsia="zh-CN"/>
          </w:rPr>
          <w:t>(二)、社会风险分析</w:t>
        </w:r>
        <w:r>
          <w:tab/>
        </w:r>
        <w:r>
          <w:fldChar w:fldCharType="begin"/>
        </w:r>
        <w:r>
          <w:instrText xml:space="preserve"> PAGEREF _Toc1202 \h </w:instrText>
        </w:r>
        <w:r>
          <w:fldChar w:fldCharType="separate"/>
        </w:r>
        <w:r>
          <w:t>27</w:t>
        </w:r>
        <w:r>
          <w:fldChar w:fldCharType="end"/>
        </w:r>
      </w:hyperlink>
    </w:p>
    <w:p>
      <w:pPr>
        <w:pStyle w:val="TOC2"/>
        <w:tabs>
          <w:tab w:val="right" w:leader="dot" w:pos="8306"/>
        </w:tabs>
      </w:pPr>
      <w:hyperlink w:anchor="_Toc13446" w:history="1">
        <w:r>
          <w:rPr>
            <w:rFonts w:ascii="仿宋" w:eastAsia="仿宋" w:hAnsi="仿宋" w:cs="仿宋" w:hint="eastAsia"/>
            <w:lang w:eastAsia="zh-CN"/>
          </w:rPr>
          <w:t>(三)、市场风险分析</w:t>
        </w:r>
        <w:r>
          <w:tab/>
        </w:r>
        <w:r>
          <w:fldChar w:fldCharType="begin"/>
        </w:r>
        <w:r>
          <w:instrText xml:space="preserve"> PAGEREF _Toc13446 \h </w:instrText>
        </w:r>
        <w:r>
          <w:fldChar w:fldCharType="separate"/>
        </w:r>
        <w:r>
          <w:t>27</w:t>
        </w:r>
        <w:r>
          <w:fldChar w:fldCharType="end"/>
        </w:r>
      </w:hyperlink>
    </w:p>
    <w:p>
      <w:pPr>
        <w:pStyle w:val="TOC2"/>
        <w:tabs>
          <w:tab w:val="right" w:leader="dot" w:pos="8306"/>
        </w:tabs>
      </w:pPr>
      <w:hyperlink w:anchor="_Toc10588" w:history="1">
        <w:r>
          <w:rPr>
            <w:rFonts w:ascii="仿宋" w:eastAsia="仿宋" w:hAnsi="仿宋" w:cs="仿宋" w:hint="eastAsia"/>
            <w:lang w:eastAsia="zh-CN"/>
          </w:rPr>
          <w:t>(四)、资金风险分析</w:t>
        </w:r>
        <w:r>
          <w:tab/>
        </w:r>
        <w:r>
          <w:fldChar w:fldCharType="begin"/>
        </w:r>
        <w:r>
          <w:instrText xml:space="preserve"> PAGEREF _Toc10588 \h </w:instrText>
        </w:r>
        <w:r>
          <w:fldChar w:fldCharType="separate"/>
        </w:r>
        <w:r>
          <w:t>27</w:t>
        </w:r>
        <w:r>
          <w:fldChar w:fldCharType="end"/>
        </w:r>
      </w:hyperlink>
    </w:p>
    <w:p>
      <w:pPr>
        <w:pStyle w:val="TOC2"/>
        <w:tabs>
          <w:tab w:val="right" w:leader="dot" w:pos="8306"/>
        </w:tabs>
      </w:pPr>
      <w:hyperlink w:anchor="_Toc26905" w:history="1">
        <w:r>
          <w:rPr>
            <w:rFonts w:ascii="仿宋" w:eastAsia="仿宋" w:hAnsi="仿宋" w:cs="仿宋" w:hint="eastAsia"/>
            <w:lang w:eastAsia="zh-CN"/>
          </w:rPr>
          <w:t>(五)、技术风险分析</w:t>
        </w:r>
        <w:r>
          <w:tab/>
        </w:r>
        <w:r>
          <w:fldChar w:fldCharType="begin"/>
        </w:r>
        <w:r>
          <w:instrText xml:space="preserve"> PAGEREF _Toc26905 \h </w:instrText>
        </w:r>
        <w:r>
          <w:fldChar w:fldCharType="separate"/>
        </w:r>
        <w:r>
          <w:t>27</w:t>
        </w:r>
        <w:r>
          <w:fldChar w:fldCharType="end"/>
        </w:r>
      </w:hyperlink>
    </w:p>
    <w:p>
      <w:pPr>
        <w:pStyle w:val="TOC2"/>
        <w:tabs>
          <w:tab w:val="right" w:leader="dot" w:pos="8306"/>
        </w:tabs>
      </w:pPr>
      <w:hyperlink w:anchor="_Toc3483" w:history="1">
        <w:r>
          <w:rPr>
            <w:rFonts w:ascii="仿宋" w:eastAsia="仿宋" w:hAnsi="仿宋" w:cs="仿宋" w:hint="eastAsia"/>
            <w:lang w:eastAsia="zh-CN"/>
          </w:rPr>
          <w:t>(六)、财务风险分析</w:t>
        </w:r>
        <w:r>
          <w:tab/>
        </w:r>
        <w:r>
          <w:fldChar w:fldCharType="begin"/>
        </w:r>
        <w:r>
          <w:instrText xml:space="preserve"> PAGEREF _Toc3483 \h </w:instrText>
        </w:r>
        <w:r>
          <w:fldChar w:fldCharType="separate"/>
        </w:r>
        <w:r>
          <w:t>28</w:t>
        </w:r>
        <w:r>
          <w:fldChar w:fldCharType="end"/>
        </w:r>
      </w:hyperlink>
    </w:p>
    <w:p>
      <w:pPr>
        <w:pStyle w:val="TOC2"/>
        <w:tabs>
          <w:tab w:val="right" w:leader="dot" w:pos="8306"/>
        </w:tabs>
      </w:pPr>
      <w:hyperlink w:anchor="_Toc31127" w:history="1">
        <w:r>
          <w:rPr>
            <w:rFonts w:ascii="仿宋" w:eastAsia="仿宋" w:hAnsi="仿宋" w:cs="仿宋" w:hint="eastAsia"/>
            <w:lang w:eastAsia="zh-CN"/>
          </w:rPr>
          <w:t>(七)、管理风险分析</w:t>
        </w:r>
        <w:r>
          <w:tab/>
        </w:r>
        <w:r>
          <w:fldChar w:fldCharType="begin"/>
        </w:r>
        <w:r>
          <w:instrText xml:space="preserve"> PAGEREF _Toc31127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05" w:history="1">
        <w:r>
          <w:rPr>
            <w:rFonts w:ascii="仿宋" w:eastAsia="仿宋" w:hAnsi="仿宋" w:cs="仿宋" w:hint="eastAsia"/>
            <w:lang w:eastAsia="zh-CN"/>
          </w:rPr>
          <w:t>(八)、其它风险分析</w:t>
        </w:r>
        <w:r>
          <w:tab/>
        </w:r>
        <w:r>
          <w:fldChar w:fldCharType="begin"/>
        </w:r>
        <w:r>
          <w:instrText xml:space="preserve"> PAGEREF _Toc23305 \h </w:instrText>
        </w:r>
        <w:r>
          <w:fldChar w:fldCharType="separate"/>
        </w:r>
        <w:r>
          <w:t>28</w:t>
        </w:r>
        <w:r>
          <w:fldChar w:fldCharType="end"/>
        </w:r>
      </w:hyperlink>
    </w:p>
    <w:p>
      <w:pPr>
        <w:pStyle w:val="TOC1"/>
        <w:tabs>
          <w:tab w:val="right" w:leader="dot" w:pos="8306"/>
        </w:tabs>
      </w:pPr>
      <w:hyperlink w:anchor="_Toc28853" w:history="1">
        <w:r>
          <w:rPr>
            <w:rFonts w:ascii="仿宋" w:eastAsia="仿宋" w:hAnsi="仿宋" w:cs="仿宋" w:hint="eastAsia"/>
            <w:lang w:eastAsia="zh-CN"/>
          </w:rPr>
          <w:t>五、盐酸项目收尾与总结</w:t>
        </w:r>
        <w:r>
          <w:tab/>
        </w:r>
        <w:r>
          <w:fldChar w:fldCharType="begin"/>
        </w:r>
        <w:r>
          <w:instrText xml:space="preserve"> PAGEREF _Toc28853 \h </w:instrText>
        </w:r>
        <w:r>
          <w:fldChar w:fldCharType="separate"/>
        </w:r>
        <w:r>
          <w:t>28</w:t>
        </w:r>
        <w:r>
          <w:fldChar w:fldCharType="end"/>
        </w:r>
      </w:hyperlink>
    </w:p>
    <w:p>
      <w:pPr>
        <w:pStyle w:val="TOC2"/>
        <w:tabs>
          <w:tab w:val="right" w:leader="dot" w:pos="8306"/>
        </w:tabs>
      </w:pPr>
      <w:hyperlink w:anchor="_Toc17181" w:history="1">
        <w:r>
          <w:rPr>
            <w:rFonts w:ascii="仿宋" w:eastAsia="仿宋" w:hAnsi="仿宋" w:cs="仿宋" w:hint="eastAsia"/>
            <w:lang w:eastAsia="zh-CN"/>
          </w:rPr>
          <w:t>(一)、盐酸项目总结与经验分享</w:t>
        </w:r>
        <w:r>
          <w:tab/>
        </w:r>
        <w:r>
          <w:fldChar w:fldCharType="begin"/>
        </w:r>
        <w:r>
          <w:instrText xml:space="preserve"> PAGEREF _Toc17181 \h </w:instrText>
        </w:r>
        <w:r>
          <w:fldChar w:fldCharType="separate"/>
        </w:r>
        <w:r>
          <w:t>28</w:t>
        </w:r>
        <w:r>
          <w:fldChar w:fldCharType="end"/>
        </w:r>
      </w:hyperlink>
    </w:p>
    <w:p>
      <w:pPr>
        <w:pStyle w:val="TOC2"/>
        <w:tabs>
          <w:tab w:val="right" w:leader="dot" w:pos="8306"/>
        </w:tabs>
      </w:pPr>
      <w:hyperlink w:anchor="_Toc3411" w:history="1">
        <w:r>
          <w:rPr>
            <w:rFonts w:ascii="仿宋" w:eastAsia="仿宋" w:hAnsi="仿宋" w:cs="仿宋" w:hint="eastAsia"/>
            <w:lang w:eastAsia="zh-CN"/>
          </w:rPr>
          <w:t>(二)、盐酸项目报告与归档</w:t>
        </w:r>
        <w:r>
          <w:tab/>
        </w:r>
        <w:r>
          <w:fldChar w:fldCharType="begin"/>
        </w:r>
        <w:r>
          <w:instrText xml:space="preserve"> PAGEREF _Toc3411 \h </w:instrText>
        </w:r>
        <w:r>
          <w:fldChar w:fldCharType="separate"/>
        </w:r>
        <w:r>
          <w:t>31</w:t>
        </w:r>
        <w:r>
          <w:fldChar w:fldCharType="end"/>
        </w:r>
      </w:hyperlink>
    </w:p>
    <w:p>
      <w:pPr>
        <w:pStyle w:val="TOC2"/>
        <w:tabs>
          <w:tab w:val="right" w:leader="dot" w:pos="8306"/>
        </w:tabs>
      </w:pPr>
      <w:hyperlink w:anchor="_Toc14165" w:history="1">
        <w:r>
          <w:rPr>
            <w:rFonts w:ascii="仿宋" w:eastAsia="仿宋" w:hAnsi="仿宋" w:cs="仿宋" w:hint="eastAsia"/>
            <w:lang w:eastAsia="zh-CN"/>
          </w:rPr>
          <w:t>(三)、盐酸项目收尾与结算</w:t>
        </w:r>
        <w:r>
          <w:tab/>
        </w:r>
        <w:r>
          <w:fldChar w:fldCharType="begin"/>
        </w:r>
        <w:r>
          <w:instrText xml:space="preserve"> PAGEREF _Toc14165 \h </w:instrText>
        </w:r>
        <w:r>
          <w:fldChar w:fldCharType="separate"/>
        </w:r>
        <w:r>
          <w:t>33</w:t>
        </w:r>
        <w:r>
          <w:fldChar w:fldCharType="end"/>
        </w:r>
      </w:hyperlink>
    </w:p>
    <w:p>
      <w:pPr>
        <w:pStyle w:val="TOC2"/>
        <w:tabs>
          <w:tab w:val="right" w:leader="dot" w:pos="8306"/>
        </w:tabs>
      </w:pPr>
      <w:hyperlink w:anchor="_Toc30863" w:history="1">
        <w:r>
          <w:rPr>
            <w:rFonts w:ascii="仿宋" w:eastAsia="仿宋" w:hAnsi="仿宋" w:cs="仿宋" w:hint="eastAsia"/>
            <w:lang w:eastAsia="zh-CN"/>
          </w:rPr>
          <w:t>(四)、团队人员调整与反馈</w:t>
        </w:r>
        <w:r>
          <w:tab/>
        </w:r>
        <w:r>
          <w:fldChar w:fldCharType="begin"/>
        </w:r>
        <w:r>
          <w:instrText xml:space="preserve"> PAGEREF _Toc30863 \h </w:instrText>
        </w:r>
        <w:r>
          <w:fldChar w:fldCharType="separate"/>
        </w:r>
        <w:r>
          <w:t>34</w:t>
        </w:r>
        <w:r>
          <w:fldChar w:fldCharType="end"/>
        </w:r>
      </w:hyperlink>
    </w:p>
    <w:p>
      <w:pPr>
        <w:pStyle w:val="TOC1"/>
        <w:tabs>
          <w:tab w:val="right" w:leader="dot" w:pos="8306"/>
        </w:tabs>
      </w:pPr>
      <w:hyperlink w:anchor="_Toc11147" w:history="1">
        <w:r>
          <w:rPr>
            <w:rFonts w:ascii="仿宋" w:eastAsia="仿宋" w:hAnsi="仿宋" w:cs="仿宋" w:hint="eastAsia"/>
            <w:lang w:eastAsia="zh-CN"/>
          </w:rPr>
          <w:t>六、危机管理与应急响应</w:t>
        </w:r>
        <w:r>
          <w:tab/>
        </w:r>
        <w:r>
          <w:fldChar w:fldCharType="begin"/>
        </w:r>
        <w:r>
          <w:instrText xml:space="preserve"> PAGEREF _Toc11147 \h </w:instrText>
        </w:r>
        <w:r>
          <w:fldChar w:fldCharType="separate"/>
        </w:r>
        <w:r>
          <w:t>35</w:t>
        </w:r>
        <w:r>
          <w:fldChar w:fldCharType="end"/>
        </w:r>
      </w:hyperlink>
    </w:p>
    <w:p>
      <w:pPr>
        <w:pStyle w:val="TOC2"/>
        <w:tabs>
          <w:tab w:val="right" w:leader="dot" w:pos="8306"/>
        </w:tabs>
      </w:pPr>
      <w:hyperlink w:anchor="_Toc20814" w:history="1">
        <w:r>
          <w:rPr>
            <w:rFonts w:ascii="仿宋" w:eastAsia="仿宋" w:hAnsi="仿宋" w:cs="仿宋" w:hint="eastAsia"/>
            <w:lang w:eastAsia="zh-CN"/>
          </w:rPr>
          <w:t>(一)、危机管理计划制定</w:t>
        </w:r>
        <w:r>
          <w:tab/>
        </w:r>
        <w:r>
          <w:fldChar w:fldCharType="begin"/>
        </w:r>
        <w:r>
          <w:instrText xml:space="preserve"> PAGEREF _Toc20814 \h </w:instrText>
        </w:r>
        <w:r>
          <w:fldChar w:fldCharType="separate"/>
        </w:r>
        <w:r>
          <w:t>35</w:t>
        </w:r>
        <w:r>
          <w:fldChar w:fldCharType="end"/>
        </w:r>
      </w:hyperlink>
    </w:p>
    <w:p>
      <w:pPr>
        <w:pStyle w:val="TOC2"/>
        <w:tabs>
          <w:tab w:val="right" w:leader="dot" w:pos="8306"/>
        </w:tabs>
      </w:pPr>
      <w:hyperlink w:anchor="_Toc31700" w:history="1">
        <w:r>
          <w:rPr>
            <w:rFonts w:ascii="仿宋" w:eastAsia="仿宋" w:hAnsi="仿宋" w:cs="仿宋" w:hint="eastAsia"/>
            <w:lang w:eastAsia="zh-CN"/>
          </w:rPr>
          <w:t>(二)、应急响应流程</w:t>
        </w:r>
        <w:r>
          <w:tab/>
        </w:r>
        <w:r>
          <w:fldChar w:fldCharType="begin"/>
        </w:r>
        <w:r>
          <w:instrText xml:space="preserve"> PAGEREF _Toc31700 \h </w:instrText>
        </w:r>
        <w:r>
          <w:fldChar w:fldCharType="separate"/>
        </w:r>
        <w:r>
          <w:t>36</w:t>
        </w:r>
        <w:r>
          <w:fldChar w:fldCharType="end"/>
        </w:r>
      </w:hyperlink>
    </w:p>
    <w:p>
      <w:pPr>
        <w:pStyle w:val="TOC2"/>
        <w:tabs>
          <w:tab w:val="right" w:leader="dot" w:pos="8306"/>
        </w:tabs>
      </w:pPr>
      <w:hyperlink w:anchor="_Toc24832" w:history="1">
        <w:r>
          <w:rPr>
            <w:rFonts w:ascii="仿宋" w:eastAsia="仿宋" w:hAnsi="仿宋" w:cs="仿宋" w:hint="eastAsia"/>
            <w:lang w:eastAsia="zh-CN"/>
          </w:rPr>
          <w:t>(三)、危机公关与舆情管理</w:t>
        </w:r>
        <w:r>
          <w:tab/>
        </w:r>
        <w:r>
          <w:fldChar w:fldCharType="begin"/>
        </w:r>
        <w:r>
          <w:instrText xml:space="preserve"> PAGEREF _Toc24832 \h </w:instrText>
        </w:r>
        <w:r>
          <w:fldChar w:fldCharType="separate"/>
        </w:r>
        <w:r>
          <w:t>37</w:t>
        </w:r>
        <w:r>
          <w:fldChar w:fldCharType="end"/>
        </w:r>
      </w:hyperlink>
    </w:p>
    <w:p>
      <w:pPr>
        <w:pStyle w:val="TOC2"/>
        <w:tabs>
          <w:tab w:val="right" w:leader="dot" w:pos="8306"/>
        </w:tabs>
      </w:pPr>
      <w:hyperlink w:anchor="_Toc6832" w:history="1">
        <w:r>
          <w:rPr>
            <w:rFonts w:ascii="仿宋" w:eastAsia="仿宋" w:hAnsi="仿宋" w:cs="仿宋" w:hint="eastAsia"/>
            <w:lang w:eastAsia="zh-CN"/>
          </w:rPr>
          <w:t>(四)、事故调查与报告</w:t>
        </w:r>
        <w:r>
          <w:tab/>
        </w:r>
        <w:r>
          <w:fldChar w:fldCharType="begin"/>
        </w:r>
        <w:r>
          <w:instrText xml:space="preserve"> PAGEREF _Toc6832 \h </w:instrText>
        </w:r>
        <w:r>
          <w:fldChar w:fldCharType="separate"/>
        </w:r>
        <w:r>
          <w:t>38</w:t>
        </w:r>
        <w:r>
          <w:fldChar w:fldCharType="end"/>
        </w:r>
      </w:hyperlink>
    </w:p>
    <w:p>
      <w:pPr>
        <w:pStyle w:val="TOC1"/>
        <w:tabs>
          <w:tab w:val="right" w:leader="dot" w:pos="8306"/>
        </w:tabs>
      </w:pPr>
      <w:hyperlink w:anchor="_Toc11191" w:history="1">
        <w:r>
          <w:rPr>
            <w:rFonts w:ascii="仿宋" w:eastAsia="仿宋" w:hAnsi="仿宋" w:cs="仿宋" w:hint="eastAsia"/>
            <w:lang w:eastAsia="zh-CN"/>
          </w:rPr>
          <w:t>七、科技创新与研发</w:t>
        </w:r>
        <w:r>
          <w:tab/>
        </w:r>
        <w:r>
          <w:fldChar w:fldCharType="begin"/>
        </w:r>
        <w:r>
          <w:instrText xml:space="preserve"> PAGEREF _Toc11191 \h </w:instrText>
        </w:r>
        <w:r>
          <w:fldChar w:fldCharType="separate"/>
        </w:r>
        <w:r>
          <w:t>39</w:t>
        </w:r>
        <w:r>
          <w:fldChar w:fldCharType="end"/>
        </w:r>
      </w:hyperlink>
    </w:p>
    <w:p>
      <w:pPr>
        <w:pStyle w:val="TOC2"/>
        <w:tabs>
          <w:tab w:val="right" w:leader="dot" w:pos="8306"/>
        </w:tabs>
      </w:pPr>
      <w:hyperlink w:anchor="_Toc4426" w:history="1">
        <w:r>
          <w:rPr>
            <w:rFonts w:ascii="仿宋" w:eastAsia="仿宋" w:hAnsi="仿宋" w:cs="仿宋" w:hint="eastAsia"/>
            <w:lang w:eastAsia="zh-CN"/>
          </w:rPr>
          <w:t>(一)、科技创新战略规划</w:t>
        </w:r>
        <w:r>
          <w:tab/>
        </w:r>
        <w:r>
          <w:fldChar w:fldCharType="begin"/>
        </w:r>
        <w:r>
          <w:instrText xml:space="preserve"> PAGEREF _Toc4426 \h </w:instrText>
        </w:r>
        <w:r>
          <w:fldChar w:fldCharType="separate"/>
        </w:r>
        <w:r>
          <w:t>39</w:t>
        </w:r>
        <w:r>
          <w:fldChar w:fldCharType="end"/>
        </w:r>
      </w:hyperlink>
    </w:p>
    <w:p>
      <w:pPr>
        <w:pStyle w:val="TOC2"/>
        <w:tabs>
          <w:tab w:val="right" w:leader="dot" w:pos="8306"/>
        </w:tabs>
      </w:pPr>
      <w:hyperlink w:anchor="_Toc24009" w:history="1">
        <w:r>
          <w:rPr>
            <w:rFonts w:ascii="仿宋" w:eastAsia="仿宋" w:hAnsi="仿宋" w:cs="仿宋" w:hint="eastAsia"/>
            <w:lang w:eastAsia="zh-CN"/>
          </w:rPr>
          <w:t>(二)、研发团队建设</w:t>
        </w:r>
        <w:r>
          <w:tab/>
        </w:r>
        <w:r>
          <w:fldChar w:fldCharType="begin"/>
        </w:r>
        <w:r>
          <w:instrText xml:space="preserve"> PAGEREF _Toc24009 \h </w:instrText>
        </w:r>
        <w:r>
          <w:fldChar w:fldCharType="separate"/>
        </w:r>
        <w:r>
          <w:t>40</w:t>
        </w:r>
        <w:r>
          <w:fldChar w:fldCharType="end"/>
        </w:r>
      </w:hyperlink>
    </w:p>
    <w:p>
      <w:pPr>
        <w:pStyle w:val="TOC2"/>
        <w:tabs>
          <w:tab w:val="right" w:leader="dot" w:pos="8306"/>
        </w:tabs>
      </w:pPr>
      <w:hyperlink w:anchor="_Toc27412" w:history="1">
        <w:r>
          <w:rPr>
            <w:rFonts w:ascii="仿宋" w:eastAsia="仿宋" w:hAnsi="仿宋" w:cs="仿宋" w:hint="eastAsia"/>
            <w:lang w:eastAsia="zh-CN"/>
          </w:rPr>
          <w:t>(三)、知识产权保护机制</w:t>
        </w:r>
        <w:r>
          <w:tab/>
        </w:r>
        <w:r>
          <w:fldChar w:fldCharType="begin"/>
        </w:r>
        <w:r>
          <w:instrText xml:space="preserve"> PAGEREF _Toc27412 \h </w:instrText>
        </w:r>
        <w:r>
          <w:fldChar w:fldCharType="separate"/>
        </w:r>
        <w:r>
          <w:t>41</w:t>
        </w:r>
        <w:r>
          <w:fldChar w:fldCharType="end"/>
        </w:r>
      </w:hyperlink>
    </w:p>
    <w:p>
      <w:pPr>
        <w:pStyle w:val="TOC2"/>
        <w:tabs>
          <w:tab w:val="right" w:leader="dot" w:pos="8306"/>
        </w:tabs>
      </w:pPr>
      <w:hyperlink w:anchor="_Toc27532" w:history="1">
        <w:r>
          <w:rPr>
            <w:rFonts w:ascii="仿宋" w:eastAsia="仿宋" w:hAnsi="仿宋" w:cs="仿宋" w:hint="eastAsia"/>
            <w:lang w:eastAsia="zh-CN"/>
          </w:rPr>
          <w:t>(四)、技术引进与应用</w:t>
        </w:r>
        <w:r>
          <w:tab/>
        </w:r>
        <w:r>
          <w:fldChar w:fldCharType="begin"/>
        </w:r>
        <w:r>
          <w:instrText xml:space="preserve"> PAGEREF _Toc27532 \h </w:instrText>
        </w:r>
        <w:r>
          <w:fldChar w:fldCharType="separate"/>
        </w:r>
        <w:r>
          <w:t>43</w:t>
        </w:r>
        <w:r>
          <w:fldChar w:fldCharType="end"/>
        </w:r>
      </w:hyperlink>
    </w:p>
    <w:p>
      <w:pPr>
        <w:pStyle w:val="TOC1"/>
        <w:tabs>
          <w:tab w:val="right" w:leader="dot" w:pos="8306"/>
        </w:tabs>
      </w:pPr>
      <w:hyperlink w:anchor="_Toc12048" w:history="1">
        <w:r>
          <w:rPr>
            <w:rFonts w:ascii="仿宋" w:eastAsia="仿宋" w:hAnsi="仿宋" w:cs="仿宋" w:hint="eastAsia"/>
            <w:lang w:eastAsia="zh-CN"/>
          </w:rPr>
          <w:t>八、质量管理与监督</w:t>
        </w:r>
        <w:r>
          <w:tab/>
        </w:r>
        <w:r>
          <w:fldChar w:fldCharType="begin"/>
        </w:r>
        <w:r>
          <w:instrText xml:space="preserve"> PAGEREF _Toc12048 \h </w:instrText>
        </w:r>
        <w:r>
          <w:fldChar w:fldCharType="separate"/>
        </w:r>
        <w:r>
          <w:t>44</w:t>
        </w:r>
        <w:r>
          <w:fldChar w:fldCharType="end"/>
        </w:r>
      </w:hyperlink>
    </w:p>
    <w:p>
      <w:pPr>
        <w:pStyle w:val="TOC2"/>
        <w:tabs>
          <w:tab w:val="right" w:leader="dot" w:pos="8306"/>
        </w:tabs>
      </w:pPr>
      <w:hyperlink w:anchor="_Toc7151" w:history="1">
        <w:r>
          <w:rPr>
            <w:rFonts w:ascii="仿宋" w:eastAsia="仿宋" w:hAnsi="仿宋" w:cs="仿宋" w:hint="eastAsia"/>
            <w:lang w:eastAsia="zh-CN"/>
          </w:rPr>
          <w:t>(一)、质量管理原则</w:t>
        </w:r>
        <w:r>
          <w:tab/>
        </w:r>
        <w:r>
          <w:fldChar w:fldCharType="begin"/>
        </w:r>
        <w:r>
          <w:instrText xml:space="preserve"> PAGEREF _Toc7151 \h </w:instrText>
        </w:r>
        <w:r>
          <w:fldChar w:fldCharType="separate"/>
        </w:r>
        <w:r>
          <w:t>44</w:t>
        </w:r>
        <w:r>
          <w:fldChar w:fldCharType="end"/>
        </w:r>
      </w:hyperlink>
    </w:p>
    <w:p>
      <w:pPr>
        <w:pStyle w:val="TOC2"/>
        <w:tabs>
          <w:tab w:val="right" w:leader="dot" w:pos="8306"/>
        </w:tabs>
      </w:pPr>
      <w:hyperlink w:anchor="_Toc23675" w:history="1">
        <w:r>
          <w:rPr>
            <w:rFonts w:ascii="仿宋" w:eastAsia="仿宋" w:hAnsi="仿宋" w:cs="仿宋" w:hint="eastAsia"/>
            <w:lang w:eastAsia="zh-CN"/>
          </w:rPr>
          <w:t>(二)、质量控制措施</w:t>
        </w:r>
        <w:r>
          <w:tab/>
        </w:r>
        <w:r>
          <w:fldChar w:fldCharType="begin"/>
        </w:r>
        <w:r>
          <w:instrText xml:space="preserve"> PAGEREF _Toc23675 \h </w:instrText>
        </w:r>
        <w:r>
          <w:fldChar w:fldCharType="separate"/>
        </w:r>
        <w:r>
          <w:t>45</w:t>
        </w:r>
        <w:r>
          <w:fldChar w:fldCharType="end"/>
        </w:r>
      </w:hyperlink>
    </w:p>
    <w:p>
      <w:pPr>
        <w:pStyle w:val="TOC2"/>
        <w:tabs>
          <w:tab w:val="right" w:leader="dot" w:pos="8306"/>
        </w:tabs>
      </w:pPr>
      <w:hyperlink w:anchor="_Toc15626" w:history="1">
        <w:r>
          <w:rPr>
            <w:rFonts w:ascii="仿宋" w:eastAsia="仿宋" w:hAnsi="仿宋" w:cs="仿宋" w:hint="eastAsia"/>
            <w:lang w:eastAsia="zh-CN"/>
          </w:rPr>
          <w:t>(三)、监督与评估机制</w:t>
        </w:r>
        <w:r>
          <w:tab/>
        </w:r>
        <w:r>
          <w:fldChar w:fldCharType="begin"/>
        </w:r>
        <w:r>
          <w:instrText xml:space="preserve"> PAGEREF _Toc15626 \h </w:instrText>
        </w:r>
        <w:r>
          <w:fldChar w:fldCharType="separate"/>
        </w:r>
        <w:r>
          <w:t>47</w:t>
        </w:r>
        <w:r>
          <w:fldChar w:fldCharType="end"/>
        </w:r>
      </w:hyperlink>
    </w:p>
    <w:p>
      <w:pPr>
        <w:pStyle w:val="TOC2"/>
        <w:tabs>
          <w:tab w:val="right" w:leader="dot" w:pos="8306"/>
        </w:tabs>
      </w:pPr>
      <w:hyperlink w:anchor="_Toc19897" w:history="1">
        <w:r>
          <w:rPr>
            <w:rFonts w:ascii="仿宋" w:eastAsia="仿宋" w:hAnsi="仿宋" w:cs="仿宋" w:hint="eastAsia"/>
            <w:lang w:eastAsia="zh-CN"/>
          </w:rPr>
          <w:t>(四)、持续改进与反馈</w:t>
        </w:r>
        <w:r>
          <w:tab/>
        </w:r>
        <w:r>
          <w:fldChar w:fldCharType="begin"/>
        </w:r>
        <w:r>
          <w:instrText xml:space="preserve"> PAGEREF _Toc19897 \h </w:instrText>
        </w:r>
        <w:r>
          <w:fldChar w:fldCharType="separate"/>
        </w:r>
        <w:r>
          <w:t>48</w:t>
        </w:r>
        <w:r>
          <w:fldChar w:fldCharType="end"/>
        </w:r>
      </w:hyperlink>
    </w:p>
    <w:p>
      <w:pPr>
        <w:pStyle w:val="TOC1"/>
        <w:tabs>
          <w:tab w:val="right" w:leader="dot" w:pos="8306"/>
        </w:tabs>
      </w:pPr>
      <w:hyperlink w:anchor="_Toc31178" w:history="1">
        <w:r>
          <w:rPr>
            <w:rFonts w:ascii="仿宋" w:eastAsia="仿宋" w:hAnsi="仿宋" w:cs="仿宋" w:hint="eastAsia"/>
            <w:lang w:eastAsia="zh-CN"/>
          </w:rPr>
          <w:t>九、供应链管理</w:t>
        </w:r>
        <w:r>
          <w:tab/>
        </w:r>
        <w:r>
          <w:fldChar w:fldCharType="begin"/>
        </w:r>
        <w:r>
          <w:instrText xml:space="preserve"> PAGEREF _Toc31178 \h </w:instrText>
        </w:r>
        <w:r>
          <w:fldChar w:fldCharType="separate"/>
        </w:r>
        <w:r>
          <w:t>51</w:t>
        </w:r>
        <w:r>
          <w:fldChar w:fldCharType="end"/>
        </w:r>
      </w:hyperlink>
    </w:p>
    <w:p>
      <w:pPr>
        <w:pStyle w:val="TOC2"/>
        <w:tabs>
          <w:tab w:val="right" w:leader="dot" w:pos="8306"/>
        </w:tabs>
      </w:pPr>
      <w:hyperlink w:anchor="_Toc15279" w:history="1">
        <w:r>
          <w:rPr>
            <w:rFonts w:ascii="仿宋" w:eastAsia="仿宋" w:hAnsi="仿宋" w:cs="仿宋" w:hint="eastAsia"/>
            <w:lang w:eastAsia="zh-CN"/>
          </w:rPr>
          <w:t>(一)、供应链战略规划</w:t>
        </w:r>
        <w:r>
          <w:tab/>
        </w:r>
        <w:r>
          <w:fldChar w:fldCharType="begin"/>
        </w:r>
        <w:r>
          <w:instrText xml:space="preserve"> PAGEREF _Toc15279 \h </w:instrText>
        </w:r>
        <w:r>
          <w:fldChar w:fldCharType="separate"/>
        </w:r>
        <w:r>
          <w:t>51</w:t>
        </w:r>
        <w:r>
          <w:fldChar w:fldCharType="end"/>
        </w:r>
      </w:hyperlink>
    </w:p>
    <w:p>
      <w:pPr>
        <w:pStyle w:val="TOC2"/>
        <w:tabs>
          <w:tab w:val="right" w:leader="dot" w:pos="8306"/>
        </w:tabs>
      </w:pPr>
      <w:hyperlink w:anchor="_Toc17000" w:history="1">
        <w:r>
          <w:rPr>
            <w:rFonts w:ascii="仿宋" w:eastAsia="仿宋" w:hAnsi="仿宋" w:cs="仿宋" w:hint="eastAsia"/>
            <w:lang w:eastAsia="zh-CN"/>
          </w:rPr>
          <w:t>(二)、供应商选择与评估</w:t>
        </w:r>
        <w:r>
          <w:tab/>
        </w:r>
        <w:r>
          <w:fldChar w:fldCharType="begin"/>
        </w:r>
        <w:r>
          <w:instrText xml:space="preserve"> PAGEREF _Toc17000 \h </w:instrText>
        </w:r>
        <w:r>
          <w:fldChar w:fldCharType="separate"/>
        </w:r>
        <w:r>
          <w:t>52</w:t>
        </w:r>
        <w:r>
          <w:fldChar w:fldCharType="end"/>
        </w:r>
      </w:hyperlink>
    </w:p>
    <w:p>
      <w:pPr>
        <w:pStyle w:val="TOC2"/>
        <w:tabs>
          <w:tab w:val="right" w:leader="dot" w:pos="8306"/>
        </w:tabs>
      </w:pPr>
      <w:hyperlink w:anchor="_Toc11508" w:history="1">
        <w:r>
          <w:rPr>
            <w:rFonts w:ascii="仿宋" w:eastAsia="仿宋" w:hAnsi="仿宋" w:cs="仿宋" w:hint="eastAsia"/>
            <w:lang w:eastAsia="zh-CN"/>
          </w:rPr>
          <w:t>(三)、物流与库存管理</w:t>
        </w:r>
        <w:r>
          <w:tab/>
        </w:r>
        <w:r>
          <w:fldChar w:fldCharType="begin"/>
        </w:r>
        <w:r>
          <w:instrText xml:space="preserve"> PAGEREF _Toc11508 \h </w:instrText>
        </w:r>
        <w:r>
          <w:fldChar w:fldCharType="separate"/>
        </w:r>
        <w:r>
          <w:t>53</w:t>
        </w:r>
        <w:r>
          <w:fldChar w:fldCharType="end"/>
        </w:r>
      </w:hyperlink>
    </w:p>
    <w:p>
      <w:pPr>
        <w:pStyle w:val="TOC2"/>
        <w:tabs>
          <w:tab w:val="right" w:leader="dot" w:pos="8306"/>
        </w:tabs>
      </w:pPr>
      <w:hyperlink w:anchor="_Toc1368" w:history="1">
        <w:r>
          <w:rPr>
            <w:rFonts w:ascii="仿宋" w:eastAsia="仿宋" w:hAnsi="仿宋" w:cs="仿宋" w:hint="eastAsia"/>
            <w:lang w:eastAsia="zh-CN"/>
          </w:rPr>
          <w:t>(四)、供应链风险管理</w:t>
        </w:r>
        <w:r>
          <w:tab/>
        </w:r>
        <w:r>
          <w:fldChar w:fldCharType="begin"/>
        </w:r>
        <w:r>
          <w:instrText xml:space="preserve"> PAGEREF _Toc1368 \h </w:instrText>
        </w:r>
        <w:r>
          <w:fldChar w:fldCharType="separate"/>
        </w:r>
        <w:r>
          <w:t>54</w:t>
        </w:r>
        <w:r>
          <w:fldChar w:fldCharType="end"/>
        </w:r>
      </w:hyperlink>
    </w:p>
    <w:p>
      <w:pPr>
        <w:pStyle w:val="TOC1"/>
        <w:tabs>
          <w:tab w:val="right" w:leader="dot" w:pos="8306"/>
        </w:tabs>
      </w:pPr>
      <w:hyperlink w:anchor="_Toc14207" w:history="1">
        <w:r>
          <w:rPr>
            <w:rFonts w:ascii="仿宋" w:eastAsia="仿宋" w:hAnsi="仿宋" w:cs="仿宋" w:hint="eastAsia"/>
            <w:lang w:eastAsia="zh-CN"/>
          </w:rPr>
          <w:t>十、危机管理与应急响应</w:t>
        </w:r>
        <w:r>
          <w:tab/>
        </w:r>
        <w:r>
          <w:fldChar w:fldCharType="begin"/>
        </w:r>
        <w:r>
          <w:instrText xml:space="preserve"> PAGEREF _Toc14207 \h </w:instrText>
        </w:r>
        <w:r>
          <w:fldChar w:fldCharType="separate"/>
        </w:r>
        <w:r>
          <w:t>56</w:t>
        </w:r>
        <w:r>
          <w:fldChar w:fldCharType="end"/>
        </w:r>
      </w:hyperlink>
    </w:p>
    <w:p>
      <w:pPr>
        <w:pStyle w:val="TOC2"/>
        <w:tabs>
          <w:tab w:val="right" w:leader="dot" w:pos="8306"/>
        </w:tabs>
      </w:pPr>
      <w:hyperlink w:anchor="_Toc9412" w:history="1">
        <w:r>
          <w:rPr>
            <w:rFonts w:ascii="仿宋" w:eastAsia="仿宋" w:hAnsi="仿宋" w:cs="仿宋" w:hint="eastAsia"/>
            <w:lang w:eastAsia="zh-CN"/>
          </w:rPr>
          <w:t>(一)、危机预警机制</w:t>
        </w:r>
        <w:r>
          <w:tab/>
        </w:r>
        <w:r>
          <w:fldChar w:fldCharType="begin"/>
        </w:r>
        <w:r>
          <w:instrText xml:space="preserve"> PAGEREF _Toc9412 \h </w:instrText>
        </w:r>
        <w:r>
          <w:fldChar w:fldCharType="separate"/>
        </w:r>
        <w:r>
          <w:t>56</w:t>
        </w:r>
        <w:r>
          <w:fldChar w:fldCharType="end"/>
        </w:r>
      </w:hyperlink>
    </w:p>
    <w:p>
      <w:pPr>
        <w:pStyle w:val="TOC2"/>
        <w:tabs>
          <w:tab w:val="right" w:leader="dot" w:pos="8306"/>
        </w:tabs>
      </w:pPr>
      <w:hyperlink w:anchor="_Toc28852" w:history="1">
        <w:r>
          <w:rPr>
            <w:rFonts w:ascii="仿宋" w:eastAsia="仿宋" w:hAnsi="仿宋" w:cs="仿宋" w:hint="eastAsia"/>
            <w:lang w:eastAsia="zh-CN"/>
          </w:rPr>
          <w:t>(二)、应急预案与演练</w:t>
        </w:r>
        <w:r>
          <w:tab/>
        </w:r>
        <w:r>
          <w:fldChar w:fldCharType="begin"/>
        </w:r>
        <w:r>
          <w:instrText xml:space="preserve"> PAGEREF _Toc28852 \h </w:instrText>
        </w:r>
        <w:r>
          <w:fldChar w:fldCharType="separate"/>
        </w:r>
        <w:r>
          <w:t>57</w:t>
        </w:r>
        <w:r>
          <w:fldChar w:fldCharType="end"/>
        </w:r>
      </w:hyperlink>
    </w:p>
    <w:p>
      <w:pPr>
        <w:pStyle w:val="TOC2"/>
        <w:tabs>
          <w:tab w:val="right" w:leader="dot" w:pos="8306"/>
        </w:tabs>
      </w:pPr>
      <w:hyperlink w:anchor="_Toc13527" w:history="1">
        <w:r>
          <w:rPr>
            <w:rFonts w:ascii="仿宋" w:eastAsia="仿宋" w:hAnsi="仿宋" w:cs="仿宋" w:hint="eastAsia"/>
            <w:lang w:eastAsia="zh-CN"/>
          </w:rPr>
          <w:t>(三)、公关与舆情管理</w:t>
        </w:r>
        <w:r>
          <w:tab/>
        </w:r>
        <w:r>
          <w:fldChar w:fldCharType="begin"/>
        </w:r>
        <w:r>
          <w:instrText xml:space="preserve"> PAGEREF _Toc13527 \h </w:instrText>
        </w:r>
        <w:r>
          <w:fldChar w:fldCharType="separate"/>
        </w:r>
        <w:r>
          <w:t>58</w:t>
        </w:r>
        <w:r>
          <w:fldChar w:fldCharType="end"/>
        </w:r>
      </w:hyperlink>
    </w:p>
    <w:p>
      <w:pPr>
        <w:pStyle w:val="TOC2"/>
        <w:tabs>
          <w:tab w:val="right" w:leader="dot" w:pos="8306"/>
        </w:tabs>
      </w:pPr>
      <w:hyperlink w:anchor="_Toc1800" w:history="1">
        <w:r>
          <w:rPr>
            <w:rFonts w:ascii="仿宋" w:eastAsia="仿宋" w:hAnsi="仿宋" w:cs="仿宋" w:hint="eastAsia"/>
            <w:lang w:eastAsia="zh-CN"/>
          </w:rPr>
          <w:t>(四)、危机后期修复与改进</w:t>
        </w:r>
        <w:r>
          <w:tab/>
        </w:r>
        <w:r>
          <w:fldChar w:fldCharType="begin"/>
        </w:r>
        <w:r>
          <w:instrText xml:space="preserve"> PAGEREF _Toc1800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0438"/>
      <w:r>
        <w:rPr>
          <w:rFonts w:ascii="仿宋" w:eastAsia="仿宋" w:hAnsi="仿宋" w:cs="仿宋" w:hint="eastAsia"/>
          <w:sz w:val="28"/>
          <w:lang w:eastAsia="zh-CN"/>
        </w:rPr>
        <w:t>一、盐酸项目建设地分析</w:t>
      </w:r>
      <w:bookmarkEnd w:id="2"/>
    </w:p>
    <w:p>
      <w:pPr>
        <w:pStyle w:val="Heading2"/>
        <w:rPr>
          <w:rFonts w:ascii="仿宋" w:eastAsia="仿宋" w:hAnsi="仿宋" w:cs="仿宋" w:hint="eastAsia"/>
          <w:lang w:eastAsia="zh-CN"/>
        </w:rPr>
      </w:pPr>
      <w:bookmarkStart w:id="3" w:name="_Toc12769"/>
      <w:r>
        <w:rPr>
          <w:rFonts w:ascii="仿宋" w:eastAsia="仿宋" w:hAnsi="仿宋" w:cs="仿宋" w:hint="eastAsia"/>
          <w:lang w:eastAsia="zh-CN"/>
        </w:rPr>
        <w:t>(一)、盐酸项目选址原则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盐酸项目建设不会对周围环境造成污染，或者任何潜在的污染都将控制在国家法律和标准允许的范围内。盐酸项目建设的区域将依据城市总体规划，以确保布局相对独立，便于进行科研、生产经营和管理活动。同时，盐酸项目建设区域与城市建设地的联系也将得到全面考虑，以促使盐酸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建设方案将在满足盐酸项目产品生产工艺、消防安全、环境保护卫生等要求的前提下，尽量合并建筑，以提高资源利用效率。在布置方面，将充分利用自然空间，贯彻执行“十分珍惜和合理利用土地”的基本国策，根据具体情况因地制宜，合理布置盐酸项目建设，确保土地利用的合理性和可持续性。这样的盐酸项目规划将确保在盐酸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3559"/>
      <w:r>
        <w:rPr>
          <w:rFonts w:ascii="仿宋" w:eastAsia="仿宋" w:hAnsi="仿宋" w:cs="仿宋" w:hint="eastAsia"/>
          <w:sz w:val="28"/>
          <w:lang w:eastAsia="zh-CN"/>
        </w:rPr>
        <w:t>(二)、盐酸项目选址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盐酸项目选址在 xxx 产业示范园区，这一选址的决定经过了充分的论证和考量。首先，xxx 产业示范园区作为地区内产业发展的重要引擎，具备了先进的基础设施和产业配套条件，为盐酸项目的顺利开展提供了有力支持。其次，该示范园区拥有便捷的交通网络和优越的地理位置，有利于原材料供应、产品流通以及人员往来，提高了盐酸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盐酸项目的环保理念高度契合。选址于示范园区，不仅可以有效整合各类资源，降低盐酸项目建设和运营的成本，同时也有助于提升盐酸项目的整体竞争力。综合考虑产业集聚效应、交通便捷性以及生态环保等多方面因素，选址于 xxx 产业示范园区对盐酸项目的可持续发展具有积极的促进作用。</w:t>
      </w:r>
    </w:p>
    <w:p>
      <w:pPr>
        <w:pStyle w:val="Heading2"/>
        <w:ind w:firstLine="560" w:firstLineChars="200"/>
        <w:rPr>
          <w:rFonts w:ascii="仿宋" w:eastAsia="仿宋" w:hAnsi="仿宋" w:cs="仿宋" w:hint="eastAsia"/>
          <w:sz w:val="28"/>
          <w:lang w:eastAsia="zh-CN"/>
        </w:rPr>
      </w:pPr>
      <w:bookmarkStart w:id="5" w:name="_Toc2291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承办单位目前资产运营状况良好，财务管理制度健全且完善，企业财务雄厚。凭借卓越的产品质量、科学的管理模式以及灵活畅通的销售网络，该单位连年实现盈利，为盐酸项目建设提供充足的计划自筹资金。当地人民政府和主管部门高度重视盐酸项目建设，土地、规划、建设等管理部门提出了切实可行的实施方案和保障措施，并给予充分的认可。此外，盐酸项目建设区域拥有充足的水、电、气等资源供给，足以满足盐酸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盐酸项目可依托盐酸项目建设地成熟的公用工程、辅助工程、储运设施等富余资源，同时拥有丰富的劳动力资源和完善的社会服务体系。这将有助于加速盐酸项目建设进度，降低建设成本，实现盐酸项目投资的节约，提升盐酸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承办单位具备一大批丰富经验的盐酸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盐酸项目承办单位还与多家科研院所建立了长期的合作关系，并设立了向科研开发倾斜的奖励机制，每年投入专项资金用于重点产品和关键工艺的研发奖励。这为盐酸项目的科研创新提供了有力的支持。</w:t>
      </w:r>
    </w:p>
    <w:p>
      <w:pPr>
        <w:pStyle w:val="Heading2"/>
        <w:ind w:firstLine="560" w:firstLineChars="200"/>
        <w:rPr>
          <w:rFonts w:ascii="仿宋" w:eastAsia="仿宋" w:hAnsi="仿宋" w:cs="仿宋" w:hint="eastAsia"/>
          <w:sz w:val="28"/>
          <w:lang w:eastAsia="zh-CN"/>
        </w:rPr>
      </w:pPr>
      <w:bookmarkStart w:id="6" w:name="_Toc1806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盐酸项目选址于 xxx 产业示范园区，关于用地控制指标的规划与管理，本盐酸项目将严格遵循国家和地方的相关法规和标准。用地控制指标包括但不限于以下几个方面：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盐酸项目将严格按照规划建设主体工程的需要，确保建筑物基底占地面积在符合法规的范围内，以最大限度地利用土地，提高用地利用效率。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根据示范园区的总体规划，盐酸项目将遵循相应的建筑密度标准，合理规划建设，保障盐酸项目建设的紧凑性和高效性。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在盐酸项目建设中，将注重绿化工作，确保绿化率达到或超过规划要求。通过科学合理的绿化设计，提升盐酸项目周边的生态环境，使其更加宜居宜业。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盐酸项目将根据规划要求，合理规划地上和地下层数，确保建设的稳定性和安全性。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根据示范园区的具体规划和相关法规，盐酸项目还将遵循其他用地控制指标，如建筑线、退让线等，确保盐酸项目的建设与周边环境的和谐相处。</w:t>
      </w:r>
    </w:p>
    <w:p>
      <w:pPr>
        <w:pStyle w:val="Heading2"/>
        <w:ind w:firstLine="560" w:firstLineChars="200"/>
        <w:rPr>
          <w:rFonts w:ascii="仿宋" w:eastAsia="仿宋" w:hAnsi="仿宋" w:cs="仿宋" w:hint="eastAsia"/>
          <w:sz w:val="28"/>
          <w:lang w:eastAsia="zh-CN"/>
        </w:rPr>
      </w:pPr>
      <w:bookmarkStart w:id="7" w:name="_Toc759"/>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在本期工程盐酸项目的建设规划中，涉及到一系列关键的建设指标，这些指标将有助于确保盐酸项目的合理规划和高效建设。具体而言：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盐酸项目的建筑系数为XXX%。该系数是对盐酸项目建筑面积与用地面积的比例控制，通过设定合理的建筑系数，可以确保盐酸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盐酸项目的建筑容积率为XXX。该率值衡量了建筑物总体积与用地面积的比例，是规划中用来控制建筑高度和密度的关键参数。通过合理控制建筑容积率，可以在确保建筑物结构合理的同时，使盐酸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盐酸项目的生态品质，本期工程盐酸项目将严格执行绿化覆盖率标准，目标值为XXX%。这意味着在盐酸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盐酸项目的固定资产投资强度为XXX万元/亩。该指标表征了每亩土地上的固定资产投资额，是评估盐酸项目投资规模的重要参考。通过科学合理地控制投资强度，可以实现资金的有效利用，确保盐酸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这些建设规划指标将有助于盐酸项目在建设过程中充分考虑资源利用效率、环境保护、投资效益等多个方面，实现可持续发展的目标。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10649"/>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盐酸项目建设坚持专业化生产原则，将主要生产过程和关键工序由盐酸项目承办单位实施，而其他附属商品则采用外协(外购)的方式。通过这种方式，能够避免重复建设，达到节约资金、能源和土地资源的效果。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盐酸项目采用高效的生产工艺，通过科学的设备布局，最大程度地提高生产效率，减少生产空间的浪费。这包括合理的生产流程设计，避免不必要的物料运输和仓储空间占用。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在土地利用的同时，盐酸项目建设将考虑采用绿色建筑理念，以减少对周边自然环境的影响。通过科学规划和环保措施，确保生产过程中的废弃物处理和排放均符合环保标准，最小化对土地生态的冲击。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在生产过程中，盐酸项目将注重资源的综合利用，减少废弃物的产生。通过回收再利用、能源回收等手段，最大化地减少对新资源的依赖，实现对土地资源的更为有效的利用。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盐酸项目建设在土地资源的规划和使用上不仅注重高效性和科技性，同时保持对生态环境的尊重。这种全方位的土地资源节约措施将有助于盐酸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1985"/>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在盐酸项目规划中，总图布置方案是确保各个组成部分协调有序、高效运作的关键。以下是总图布置方案的主要考虑因素：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盐酸项目整体布局应基于高效生产流程和员工流动，确保各功能区域之间协调有序。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引入环保设计理念，设置废弃物处理区域和环保设施，确保盐酸项目对环境的影响最小化。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安排紧急设备和安全设备的布局，提高应急处理效率，确保盐酸项目安全运行。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留出足够的空间，以便未来盐酸项目扩建和设备更新。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总图布置方案应充分考虑以上因素，以确保盐酸项目在运作中能够高效、安全、可持续地发展。该方案的设计应符合盐酸项目的整体战略规划和长期发展目标。</w:t>
      </w:r>
    </w:p>
    <w:p>
      <w:pPr>
        <w:pStyle w:val="Heading2"/>
        <w:ind w:firstLine="560" w:firstLineChars="200"/>
        <w:rPr>
          <w:rFonts w:ascii="仿宋" w:eastAsia="仿宋" w:hAnsi="仿宋" w:cs="仿宋" w:hint="eastAsia"/>
          <w:sz w:val="28"/>
          <w:lang w:eastAsia="zh-CN"/>
        </w:rPr>
      </w:pPr>
      <w:bookmarkStart w:id="10" w:name="_Toc19903"/>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盐酸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盐酸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场外运输主要包括原材料的供给和产品的外运。远距离运输采用汽车或铁路解决，而区域内社会运输力量充足，可以满足本期工程盐酸项目场外远距离运输需求。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盐酸项目选址位于XXX产业示范园区，将确保运输活动对周围环境不产生污染，且不超过国家法律和标准允许的范围。盐酸项目建设区域布局相对独立，便于科研、生产和管理活动，同时与建成区有便捷联系，确保盐酸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盐酸项目建设方案将遵循土地利用的基本国策，采用因地制宜的方式进行合理布置，最大限度地减少土地利用的负面影响。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在运输方案设计中，采用合适的运输方式和路线，以优化物流组成。通过合并建筑和充分利用自然空间，减少运输线路的长度，降低运输成本。运输系统整体设计将追求经济性和效率，以提高盐酸项目的竞争力。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综合考虑了物流系统的整体设计、运输安全、环保和社会影响、运输成本优化等方面，盐酸项目将致力于打造高效、安全、环保的物流体系，以支持盐酸项目的顺利实施和可持续发展。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2369"/>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盐酸项目选址地理位置优越，交通便利，具有显著的区位优势。该地区通讯便捷，水资源丰富，能源供应充足，这为盐酸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28842"/>
      <w:r>
        <w:rPr>
          <w:rFonts w:ascii="仿宋" w:eastAsia="仿宋" w:hAnsi="仿宋" w:cs="仿宋" w:hint="eastAsia"/>
          <w:sz w:val="28"/>
          <w:lang w:eastAsia="zh-CN"/>
        </w:rPr>
        <w:t>二、盐酸项目概论</w:t>
      </w:r>
      <w:bookmarkEnd w:id="12"/>
    </w:p>
    <w:p>
      <w:pPr>
        <w:pStyle w:val="Heading2"/>
        <w:rPr>
          <w:rFonts w:ascii="仿宋" w:eastAsia="仿宋" w:hAnsi="仿宋" w:cs="仿宋" w:hint="eastAsia"/>
          <w:lang w:eastAsia="zh-CN"/>
        </w:rPr>
      </w:pPr>
      <w:bookmarkStart w:id="13" w:name="_Toc1528"/>
      <w:r>
        <w:rPr>
          <w:rFonts w:ascii="仿宋" w:eastAsia="仿宋" w:hAnsi="仿宋" w:cs="仿宋" w:hint="eastAsia"/>
          <w:lang w:eastAsia="zh-CN"/>
        </w:rPr>
        <w:t>(一)、创新计划及盐酸项目性质</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XX盐酸项目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盐酸项目建设性质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盐酸项目为新建盐酸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4" w:name="_Toc22404"/>
      <w:r>
        <w:rPr>
          <w:rFonts w:ascii="仿宋" w:eastAsia="仿宋" w:hAnsi="仿宋" w:cs="仿宋" w:hint="eastAsia"/>
          <w:sz w:val="28"/>
          <w:lang w:eastAsia="zh-CN"/>
        </w:rPr>
        <w:t>(二)、主管单位与盐酸项目执行方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5" w:name="_Toc20395"/>
      <w:r>
        <w:rPr>
          <w:rFonts w:ascii="仿宋" w:eastAsia="仿宋" w:hAnsi="仿宋" w:cs="仿宋" w:hint="eastAsia"/>
          <w:sz w:val="28"/>
          <w:lang w:eastAsia="zh-CN"/>
        </w:rPr>
        <w:t>(三)、战略协作伙伴</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6" w:name="_Toc32067"/>
      <w:r>
        <w:rPr>
          <w:rFonts w:ascii="仿宋" w:eastAsia="仿宋" w:hAnsi="仿宋" w:cs="仿宋" w:hint="eastAsia"/>
          <w:sz w:val="28"/>
          <w:lang w:eastAsia="zh-CN"/>
        </w:rPr>
        <w:t>(四)、盐酸项目提出背景和合理性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盐酸项目背景分析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盐酸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盐酸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盐酸项目中取得显著的业绩。盐酸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盐酸项目提出之前，公司进行了全面的市场调研和前期验证工作。这包括对潜在市场的需求分析、竞争对手的情报搜集、潜在客户的反馈等。通过这些工作，我们确信盐酸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公司的战略规划和业务布局对盐酸项目提出起到了指导作用。盐酸项目的提出是为了实现公司更广泛的战略目标，强化在特定领域的竞争实力，实现战略的有序推进和全面实施。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7" w:name="_Toc23818"/>
      <w:r>
        <w:rPr>
          <w:rFonts w:ascii="仿宋" w:eastAsia="仿宋" w:hAnsi="仿宋" w:cs="仿宋" w:hint="eastAsia"/>
          <w:sz w:val="28"/>
          <w:lang w:eastAsia="zh-CN"/>
        </w:rPr>
        <w:t>(五)、盐酸项目选址和土地综合评估</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盐酸项目选址于xxx区，该区地理位置优越，便于物流和人员流动。地处交通枢纽，对于物资运输和市场覆盖都有明显的优势。同时，该区自然环境优美，有利于盐酸项目的可持续发展。</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xxx区具备繁荣的经济环境，市场需求旺盛，为盐酸项目提供了广阔的发展空间。区域内产业结构合理，对相关产业的支持和引导政策积极，为盐酸项目的发展提供了有力支持。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盐酸项目选址用地面积为XXXX平方米，用地状况平整且面积充足，为盐酸项目建设提供了良好的条件。规划布局合理，充分考虑了未来的扩展和发展需求，确保盐酸项目具备可持续经营的空间。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盐酸项目充分考虑生态环保和社会责任。通过采取现代化的环保技术和管理手段，确保盐酸项目对周边生态环境的影响最小。盐酸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考虑到xxx区的地理位置、区域经济环境、用地状况等因素，该用地选址为盐酸项目提供了得天独厚的优势。用地规模适中，布局合理，有望成为盐酸项目长期稳健发展的有力支持。</w:t>
      </w:r>
    </w:p>
    <w:p>
      <w:pPr>
        <w:pStyle w:val="Heading2"/>
        <w:ind w:firstLine="560" w:firstLineChars="200"/>
        <w:rPr>
          <w:rFonts w:ascii="仿宋" w:eastAsia="仿宋" w:hAnsi="仿宋" w:cs="仿宋" w:hint="eastAsia"/>
          <w:sz w:val="28"/>
          <w:lang w:eastAsia="zh-CN"/>
        </w:rPr>
      </w:pPr>
      <w:bookmarkStart w:id="18" w:name="_Toc17398"/>
      <w:r>
        <w:rPr>
          <w:rFonts w:ascii="仿宋" w:eastAsia="仿宋" w:hAnsi="仿宋" w:cs="仿宋" w:hint="eastAsia"/>
          <w:sz w:val="28"/>
          <w:lang w:eastAsia="zh-CN"/>
        </w:rPr>
        <w:t>(六)、土木工程建设目标</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净用地面积为XXX平方米，建筑物基底占地面积XXX平方米，总建筑面积达到XXX平方米。其中，规划建设主体工程占地XXXX平方米，为盐酸项目的核心建设区域。此外，盐酸项目规划绿化面积为XXX平方米，通过合理规划和设计，将注重打造绿色、生态友好的盐酸项目环境。</w:t>
      </w:r>
    </w:p>
    <w:p>
      <w:pPr>
        <w:pStyle w:val="Heading2"/>
        <w:ind w:firstLine="560" w:firstLineChars="200"/>
        <w:rPr>
          <w:rFonts w:ascii="仿宋" w:eastAsia="仿宋" w:hAnsi="仿宋" w:cs="仿宋" w:hint="eastAsia"/>
          <w:sz w:val="28"/>
          <w:lang w:eastAsia="zh-CN"/>
        </w:rPr>
      </w:pPr>
      <w:bookmarkStart w:id="19" w:name="_Toc31897"/>
      <w:r>
        <w:rPr>
          <w:rFonts w:ascii="仿宋" w:eastAsia="仿宋" w:hAnsi="仿宋" w:cs="仿宋" w:hint="eastAsia"/>
          <w:sz w:val="28"/>
          <w:lang w:eastAsia="zh-CN"/>
        </w:rPr>
        <w:t>(七)、设备采购计划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盐酸项目计划购置设备共计XXX台（套），主要包括：XXX生产线、XX设备、XX机、XX机、XXX仪等。设备购置费用为XXX万元，这些设备将在盐酸项目实施中发挥重要作用，支持盐酸项目的正常运营和生产。</w:t>
      </w:r>
    </w:p>
    <w:p>
      <w:pPr>
        <w:pStyle w:val="Heading2"/>
        <w:ind w:firstLine="560" w:firstLineChars="200"/>
        <w:rPr>
          <w:rFonts w:ascii="仿宋" w:eastAsia="仿宋" w:hAnsi="仿宋" w:cs="仿宋" w:hint="eastAsia"/>
          <w:sz w:val="28"/>
          <w:lang w:eastAsia="zh-CN"/>
        </w:rPr>
      </w:pPr>
      <w:bookmarkStart w:id="20" w:name="_Toc18917"/>
      <w:r>
        <w:rPr>
          <w:rFonts w:ascii="仿宋" w:eastAsia="仿宋" w:hAnsi="仿宋" w:cs="仿宋" w:hint="eastAsia"/>
          <w:sz w:val="28"/>
          <w:lang w:eastAsia="zh-CN"/>
        </w:rPr>
        <w:t>(八)、产品规划与开发方案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根据盐酸项目建设规划，达产年产品规划设计方案为XXX单位/年。这一方案综合考虑了XXX集团企业的发展战略、产品市场定位、资金筹措能力、产能发展需求、技术条件、销售渠道和策略、管理经验，以及相应的配套设备、人员素质，以及盐酸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盐酸项目采用规模化、流水线生产方式进行布局，秉持“循序渐进、量入而出”的原则。这样的布局有助于提高生产效率，优化生产流程，确保产品质量，同时也有利于实现盐酸项目的可持续发展。</w:t>
      </w:r>
    </w:p>
    <w:p>
      <w:pPr>
        <w:pStyle w:val="Heading2"/>
        <w:ind w:firstLine="560" w:firstLineChars="200"/>
        <w:rPr>
          <w:rFonts w:ascii="仿宋" w:eastAsia="仿宋" w:hAnsi="仿宋" w:cs="仿宋" w:hint="eastAsia"/>
          <w:sz w:val="28"/>
          <w:lang w:eastAsia="zh-CN"/>
        </w:rPr>
      </w:pPr>
      <w:bookmarkStart w:id="21" w:name="_Toc32276"/>
      <w:r>
        <w:rPr>
          <w:rFonts w:ascii="仿宋" w:eastAsia="仿宋" w:hAnsi="仿宋" w:cs="仿宋" w:hint="eastAsia"/>
          <w:sz w:val="28"/>
          <w:lang w:eastAsia="zh-CN"/>
        </w:rPr>
        <w:t>(九)、原材料供应保障</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https://d.book118.com/358065116122006036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盐酸项目建议书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A73F3F"/>
    <w:rsid w:val="2CCA2C19"/>
    <w:rsid w:val="32A73F3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8065116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2024-02-02T16:02:00Z</dcterms:created>
  <dcterms:modified xsi:type="dcterms:W3CDTF">2024-02-02T16:02:45Z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D570578755924A988EAB4671F8C6463B_11</vt:lpwstr>
  </property>
  <property fmtid="{D5CDD505-2E9C-101B-9397-08002B2CF9AE}" pid="3" name="KSOProductBuildVer">
    <vt:lpwstr>2052-12.1.0.16250</vt:lpwstr>
  </property>
</Properties>
</file>