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33" w:line="308" w:lineRule="exact"/>
        <w:ind w:left="284"/>
        <w:rPr>
          <w:rFonts w:ascii="SimSun" w:eastAsia="SimSun" w:hAnsi="SimSun" w:cs="SimSun"/>
          <w:sz w:val="21"/>
          <w:szCs w:val="21"/>
        </w:rPr>
      </w:pPr>
      <w:r>
        <w:rPr>
          <w:rFonts w:ascii="Arial" w:eastAsia="Arial" w:hAnsi="Arial" w:cs="Arial"/>
          <w:spacing w:val="-1"/>
          <w:position w:val="9"/>
          <w:sz w:val="21"/>
          <w:szCs w:val="21"/>
        </w:rPr>
        <w:t>ICS</w:t>
      </w:r>
      <w:r>
        <w:rPr>
          <w:rFonts w:ascii="Arial" w:eastAsia="Arial" w:hAnsi="Arial" w:cs="Arial"/>
          <w:spacing w:val="4"/>
          <w:position w:val="9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-1"/>
          <w:position w:val="9"/>
          <w:sz w:val="21"/>
          <w:szCs w:val="21"/>
        </w:rPr>
        <w:t>03.100.20</w:t>
      </w:r>
    </w:p>
    <w:p>
      <w:pPr>
        <w:spacing w:line="160" w:lineRule="auto"/>
        <w:ind w:left="284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pacing w:val="2"/>
          <w:sz w:val="21"/>
          <w:szCs w:val="21"/>
        </w:rPr>
        <w:t>A</w:t>
      </w:r>
      <w:r>
        <w:rPr>
          <w:rFonts w:ascii="Arial" w:eastAsia="Arial" w:hAnsi="Arial" w:cs="Arial"/>
          <w:spacing w:val="13"/>
          <w:sz w:val="21"/>
          <w:szCs w:val="21"/>
        </w:rPr>
        <w:t xml:space="preserve"> </w:t>
      </w:r>
      <w:r>
        <w:rPr>
          <w:rFonts w:ascii="Arial" w:eastAsia="Arial" w:hAnsi="Arial" w:cs="Arial"/>
          <w:spacing w:val="2"/>
          <w:sz w:val="21"/>
          <w:szCs w:val="21"/>
        </w:rPr>
        <w:t>00</w:t>
      </w:r>
    </w:p>
    <w:p>
      <w:pPr>
        <w:spacing w:line="924" w:lineRule="exact"/>
        <w:ind w:firstLine="6494"/>
        <w:textAlignment w:val="center"/>
      </w:pPr>
      <w:r>
        <w:drawing>
          <wp:inline distT="0" distB="0" distL="0" distR="0">
            <wp:extent cx="1924064" cy="587334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24064" cy="58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48" w:line="221" w:lineRule="auto"/>
        <w:ind w:left="291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-37"/>
          <w:sz w:val="47"/>
          <w:szCs w:val="47"/>
        </w:rPr>
        <w:t>新</w:t>
      </w:r>
      <w:r>
        <w:rPr>
          <w:rFonts w:ascii="SimHei" w:eastAsia="SimHei" w:hAnsi="SimHei" w:cs="SimHei"/>
          <w:spacing w:val="139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37"/>
          <w:sz w:val="47"/>
          <w:szCs w:val="47"/>
        </w:rPr>
        <w:t>疆</w:t>
      </w:r>
      <w:r>
        <w:rPr>
          <w:rFonts w:ascii="SimHei" w:eastAsia="SimHei" w:hAnsi="SimHei" w:cs="SimHei"/>
          <w:spacing w:val="133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37"/>
          <w:sz w:val="47"/>
          <w:szCs w:val="47"/>
        </w:rPr>
        <w:t>维</w:t>
      </w:r>
      <w:r>
        <w:rPr>
          <w:rFonts w:ascii="SimHei" w:eastAsia="SimHei" w:hAnsi="SimHei" w:cs="SimHei"/>
          <w:spacing w:val="154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37"/>
          <w:sz w:val="47"/>
          <w:szCs w:val="47"/>
        </w:rPr>
        <w:t>吾</w:t>
      </w:r>
      <w:r>
        <w:rPr>
          <w:rFonts w:ascii="SimHei" w:eastAsia="SimHei" w:hAnsi="SimHei" w:cs="SimHei"/>
          <w:spacing w:val="143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37"/>
          <w:sz w:val="47"/>
          <w:szCs w:val="47"/>
        </w:rPr>
        <w:t>尔</w:t>
      </w:r>
      <w:r>
        <w:rPr>
          <w:rFonts w:ascii="SimHei" w:eastAsia="SimHei" w:hAnsi="SimHei" w:cs="SimHei"/>
          <w:spacing w:val="166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37"/>
          <w:sz w:val="47"/>
          <w:szCs w:val="47"/>
        </w:rPr>
        <w:t>自</w:t>
      </w:r>
      <w:r>
        <w:rPr>
          <w:rFonts w:ascii="SimHei" w:eastAsia="SimHei" w:hAnsi="SimHei" w:cs="SimHei"/>
          <w:spacing w:val="162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37"/>
          <w:sz w:val="47"/>
          <w:szCs w:val="47"/>
        </w:rPr>
        <w:t>治</w:t>
      </w:r>
      <w:r>
        <w:rPr>
          <w:rFonts w:ascii="SimHei" w:eastAsia="SimHei" w:hAnsi="SimHei" w:cs="SimHei"/>
          <w:spacing w:val="169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37"/>
          <w:sz w:val="47"/>
          <w:szCs w:val="47"/>
        </w:rPr>
        <w:t>区</w:t>
      </w:r>
      <w:r>
        <w:rPr>
          <w:rFonts w:ascii="SimHei" w:eastAsia="SimHei" w:hAnsi="SimHei" w:cs="SimHei"/>
          <w:spacing w:val="131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37"/>
          <w:sz w:val="47"/>
          <w:szCs w:val="47"/>
        </w:rPr>
        <w:t>地</w:t>
      </w:r>
      <w:r>
        <w:rPr>
          <w:rFonts w:ascii="SimHei" w:eastAsia="SimHei" w:hAnsi="SimHei" w:cs="SimHei"/>
          <w:spacing w:val="138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37"/>
          <w:sz w:val="47"/>
          <w:szCs w:val="47"/>
        </w:rPr>
        <w:t>方</w:t>
      </w:r>
      <w:r>
        <w:rPr>
          <w:rFonts w:ascii="SimHei" w:eastAsia="SimHei" w:hAnsi="SimHei" w:cs="SimHei"/>
          <w:spacing w:val="121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37"/>
          <w:sz w:val="47"/>
          <w:szCs w:val="47"/>
        </w:rPr>
        <w:t>标</w:t>
      </w:r>
      <w:r>
        <w:rPr>
          <w:rFonts w:ascii="SimHei" w:eastAsia="SimHei" w:hAnsi="SimHei" w:cs="SimHei"/>
          <w:spacing w:val="173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37"/>
          <w:sz w:val="47"/>
          <w:szCs w:val="47"/>
        </w:rPr>
        <w:t>准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81" w:line="188" w:lineRule="auto"/>
        <w:ind w:right="298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DB</w:t>
      </w:r>
      <w:r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65/T</w:t>
      </w:r>
      <w:r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3935—2016</w:t>
      </w:r>
    </w:p>
    <w:p>
      <w:pPr>
        <w:spacing w:line="349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spacing w:line="21" w:lineRule="exact"/>
        <w:ind w:firstLine="254"/>
        <w:textAlignment w:val="center"/>
      </w:pPr>
      <w:r>
        <w:drawing>
          <wp:inline distT="0" distB="0" distL="0" distR="0">
            <wp:extent cx="6026154" cy="1272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26154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53" w:line="221" w:lineRule="auto"/>
        <w:ind w:left="1171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33"/>
          <w:sz w:val="47"/>
          <w:szCs w:val="47"/>
        </w:rPr>
        <w:t>裘皮服装检验鉴定评价技术规范</w:t>
      </w:r>
    </w:p>
    <w:p>
      <w:pPr>
        <w:spacing w:line="359" w:lineRule="auto"/>
        <w:rPr>
          <w:rFonts w:ascii="Arial"/>
          <w:sz w:val="21"/>
        </w:rPr>
      </w:pPr>
    </w:p>
    <w:p>
      <w:pPr>
        <w:spacing w:before="81" w:line="192" w:lineRule="auto"/>
        <w:ind w:left="156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Technical</w:t>
      </w:r>
      <w:r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specification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for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test</w:t>
      </w:r>
      <w:r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and</w:t>
      </w:r>
      <w:r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evaluati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on</w:t>
      </w:r>
      <w:r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fur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coat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  <w:sectPr>
          <w:pgSz w:w="11910" w:h="16840"/>
          <w:pgMar w:top="591" w:right="1042" w:bottom="0" w:left="1105" w:header="0" w:footer="0" w:gutter="0"/>
          <w:cols w:space="708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91" w:line="227" w:lineRule="auto"/>
        <w:ind w:left="8"/>
        <w:rPr>
          <w:rFonts w:ascii="SimHei" w:eastAsia="SimHei" w:hAnsi="SimHei" w:cs="SimHei"/>
          <w:sz w:val="28"/>
          <w:szCs w:val="28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226874</wp:posOffset>
            </wp:positionV>
            <wp:extent cx="6092112" cy="14487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92112" cy="14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spacing w:val="4"/>
          <w:sz w:val="28"/>
          <w:szCs w:val="28"/>
        </w:rPr>
        <w:t>2016-09-30发布</w:t>
      </w:r>
      <w:r>
        <w:rPr>
          <w:rFonts w:ascii="SimHei" w:eastAsia="SimHei" w:hAnsi="SimHei" w:cs="SimHei"/>
          <w:spacing w:val="1"/>
          <w:sz w:val="28"/>
          <w:szCs w:val="28"/>
        </w:rPr>
        <w:t xml:space="preserve">                             </w:t>
      </w:r>
      <w:r>
        <w:rPr>
          <w:rFonts w:ascii="SimHei" w:eastAsia="SimHei" w:hAnsi="SimHei" w:cs="SimHei"/>
          <w:b/>
          <w:bCs/>
          <w:spacing w:val="4"/>
          <w:sz w:val="28"/>
          <w:szCs w:val="28"/>
        </w:rPr>
        <w:t>2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4"/>
          <w:sz w:val="28"/>
          <w:szCs w:val="28"/>
        </w:rPr>
        <w:t>0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4"/>
          <w:sz w:val="28"/>
          <w:szCs w:val="28"/>
        </w:rPr>
        <w:t>1</w:t>
      </w:r>
      <w:r>
        <w:rPr>
          <w:rFonts w:ascii="SimHei" w:eastAsia="SimHei" w:hAnsi="SimHei" w:cs="SimHei"/>
          <w:spacing w:val="-14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4"/>
          <w:sz w:val="28"/>
          <w:szCs w:val="28"/>
        </w:rPr>
        <w:t>6</w:t>
      </w:r>
      <w:r>
        <w:rPr>
          <w:rFonts w:ascii="SimHei" w:eastAsia="SimHei" w:hAnsi="SimHei" w:cs="SimHei"/>
          <w:spacing w:val="-19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4"/>
          <w:sz w:val="28"/>
          <w:szCs w:val="28"/>
        </w:rPr>
        <w:t>-</w:t>
      </w:r>
      <w:r>
        <w:rPr>
          <w:rFonts w:ascii="SimHei" w:eastAsia="SimHei" w:hAnsi="SimHei" w:cs="SimHei"/>
          <w:spacing w:val="1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4"/>
          <w:sz w:val="28"/>
          <w:szCs w:val="28"/>
        </w:rPr>
        <w:t>1</w:t>
      </w:r>
      <w:r>
        <w:rPr>
          <w:rFonts w:ascii="SimHei" w:eastAsia="SimHei" w:hAnsi="SimHei" w:cs="SimHei"/>
          <w:spacing w:val="-16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4"/>
          <w:sz w:val="28"/>
          <w:szCs w:val="28"/>
        </w:rPr>
        <w:t>0</w:t>
      </w:r>
      <w:r>
        <w:rPr>
          <w:rFonts w:ascii="SimHei" w:eastAsia="SimHei" w:hAnsi="SimHei" w:cs="SimHei"/>
          <w:spacing w:val="-19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4"/>
          <w:sz w:val="28"/>
          <w:szCs w:val="28"/>
        </w:rPr>
        <w:t>-</w:t>
      </w:r>
      <w:r>
        <w:rPr>
          <w:rFonts w:ascii="SimHei" w:eastAsia="SimHei" w:hAnsi="SimHei" w:cs="SimHei"/>
          <w:spacing w:val="-14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3"/>
          <w:sz w:val="28"/>
          <w:szCs w:val="28"/>
        </w:rPr>
        <w:t>3</w:t>
      </w:r>
      <w:r>
        <w:rPr>
          <w:rFonts w:ascii="SimHei" w:eastAsia="SimHei" w:hAnsi="SimHei" w:cs="SimHei"/>
          <w:spacing w:val="-15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3"/>
          <w:sz w:val="28"/>
          <w:szCs w:val="28"/>
        </w:rPr>
        <w:t>0</w:t>
      </w:r>
      <w:r>
        <w:rPr>
          <w:rFonts w:ascii="SimHei" w:eastAsia="SimHei" w:hAnsi="SimHei" w:cs="SimHei"/>
          <w:spacing w:val="-6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3"/>
          <w:sz w:val="28"/>
          <w:szCs w:val="28"/>
        </w:rPr>
        <w:t>实</w:t>
      </w:r>
      <w:r>
        <w:rPr>
          <w:rFonts w:ascii="SimHei" w:eastAsia="SimHei" w:hAnsi="SimHei" w:cs="SimHei"/>
          <w:spacing w:val="-16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3"/>
          <w:sz w:val="28"/>
          <w:szCs w:val="28"/>
        </w:rPr>
        <w:t>施</w:t>
      </w:r>
    </w:p>
    <w:p>
      <w:pPr>
        <w:spacing w:line="326" w:lineRule="auto"/>
        <w:rPr>
          <w:rFonts w:ascii="Arial"/>
          <w:sz w:val="21"/>
        </w:rPr>
      </w:pPr>
    </w:p>
    <w:p>
      <w:pPr>
        <w:spacing w:line="326" w:lineRule="auto"/>
        <w:rPr>
          <w:rFonts w:ascii="Arial"/>
          <w:sz w:val="21"/>
        </w:rPr>
      </w:pPr>
    </w:p>
    <w:p>
      <w:pPr>
        <w:spacing w:before="121" w:line="221" w:lineRule="auto"/>
        <w:ind w:left="1049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b/>
          <w:bCs/>
          <w:spacing w:val="29"/>
          <w:sz w:val="37"/>
          <w:szCs w:val="37"/>
        </w:rPr>
        <w:t>新疆维吾尔自治区质量技术监督局</w:t>
      </w:r>
      <w:r>
        <w:rPr>
          <w:rFonts w:ascii="SimHei" w:eastAsia="SimHei" w:hAnsi="SimHei" w:cs="SimHei"/>
          <w:spacing w:val="12"/>
          <w:sz w:val="37"/>
          <w:szCs w:val="37"/>
        </w:rPr>
        <w:t xml:space="preserve">   </w:t>
      </w:r>
      <w:r>
        <w:rPr>
          <w:rFonts w:ascii="SimHei" w:eastAsia="SimHei" w:hAnsi="SimHei" w:cs="SimHei"/>
          <w:b/>
          <w:bCs/>
          <w:spacing w:val="29"/>
          <w:sz w:val="37"/>
          <w:szCs w:val="37"/>
        </w:rPr>
        <w:t>发布</w:t>
      </w:r>
    </w:p>
    <w:p>
      <w:pPr>
        <w:sectPr>
          <w:type w:val="nextPage"/>
          <w:pgSz w:w="11910" w:h="16840"/>
          <w:pgMar w:top="591" w:right="1042" w:bottom="0" w:left="1105" w:header="0" w:footer="0" w:gutter="0"/>
          <w:pgNumType w:start="2"/>
          <w:cols w:space="708"/>
          <w:titlePg w:val="0"/>
        </w:sectPr>
      </w:pPr>
    </w:p>
    <w:p>
      <w:pPr>
        <w:spacing w:line="314" w:lineRule="auto"/>
        <w:rPr>
          <w:rFonts w:ascii="Arial"/>
          <w:sz w:val="21"/>
        </w:rPr>
      </w:pPr>
      <w:r>
        <w:pict>
          <v:rect id="_x0000_s1025" style="width:160pt;height:0.5pt;margin-top:460pt;margin-left:393pt;mso-position-horizontal-relative:page;mso-position-vertical-relative:page;position:absolute;z-index:251659264" o:allowincell="f" filled="t" fillcolor="black" stroked="f"/>
        </w:pic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11" w:line="222" w:lineRule="auto"/>
        <w:ind w:left="3518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spacing w:val="-11"/>
          <w:sz w:val="34"/>
          <w:szCs w:val="34"/>
        </w:rPr>
        <w:t>前</w:t>
      </w:r>
      <w:r>
        <w:rPr>
          <w:rFonts w:ascii="SimHei" w:eastAsia="SimHei" w:hAnsi="SimHei" w:cs="SimHei"/>
          <w:spacing w:val="34"/>
          <w:sz w:val="34"/>
          <w:szCs w:val="34"/>
        </w:rPr>
        <w:t xml:space="preserve">   </w:t>
      </w:r>
      <w:r>
        <w:rPr>
          <w:rFonts w:ascii="SimHei" w:eastAsia="SimHei" w:hAnsi="SimHei" w:cs="SimHei"/>
          <w:b/>
          <w:bCs/>
          <w:spacing w:val="-11"/>
          <w:sz w:val="34"/>
          <w:szCs w:val="34"/>
        </w:rPr>
        <w:t>言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68" w:line="246" w:lineRule="auto"/>
        <w:ind w:left="13" w:right="7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本规范依据GB/T</w:t>
      </w:r>
      <w:r>
        <w:rPr>
          <w:rFonts w:ascii="SimSun" w:eastAsia="SimSun" w:hAnsi="SimSun" w:cs="SimSun"/>
          <w:spacing w:val="6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1.1-2009</w:t>
      </w:r>
      <w:r>
        <w:rPr>
          <w:rFonts w:ascii="SimSun" w:eastAsia="SimSun" w:hAnsi="SimSun" w:cs="SimSun"/>
          <w:spacing w:val="-3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《标准化</w:t>
      </w:r>
      <w:r>
        <w:rPr>
          <w:rFonts w:ascii="SimSun" w:eastAsia="SimSun" w:hAnsi="SimSun" w:cs="SimSun"/>
          <w:spacing w:val="-5"/>
          <w:sz w:val="21"/>
          <w:szCs w:val="21"/>
        </w:rPr>
        <w:t>工作导则第1部分：标准的结构和编写》的规定起草制定。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本规范由新疆维吾尔自治区产品质量监督检验研究院提出。</w:t>
      </w:r>
    </w:p>
    <w:p>
      <w:pPr>
        <w:spacing w:before="60" w:line="219" w:lineRule="auto"/>
        <w:ind w:left="1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本规范由新疆维吾尔自治区轻工业行业管理办公室归口。</w:t>
      </w:r>
    </w:p>
    <w:p>
      <w:pPr>
        <w:spacing w:before="61" w:line="219" w:lineRule="auto"/>
        <w:ind w:left="1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本规范起草单位：新疆维吾尔自治区产品质量监督检验研究院。</w:t>
      </w:r>
    </w:p>
    <w:p>
      <w:pPr>
        <w:spacing w:before="60" w:line="219" w:lineRule="auto"/>
        <w:ind w:left="1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本规范主要起草人：雷新建、司马义、张胜军、张庆飞、李良、严欣、高海年、李学颖</w:t>
      </w:r>
      <w:r>
        <w:rPr>
          <w:rFonts w:ascii="SimSun" w:eastAsia="SimSun" w:hAnsi="SimSun" w:cs="SimSun"/>
          <w:spacing w:val="9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郭琳。</w:t>
      </w:r>
    </w:p>
    <w:p>
      <w:pPr>
        <w:sectPr>
          <w:headerReference w:type="default" r:id="rId7"/>
          <w:footerReference w:type="default" r:id="rId8"/>
          <w:pgSz w:w="11910" w:h="16840"/>
          <w:pgMar w:top="1590" w:right="850" w:bottom="1431" w:left="1786" w:header="1482" w:footer="1244" w:gutter="0"/>
          <w:pgNumType w:start="3"/>
          <w:cols w:space="708"/>
        </w:sect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52" w:line="188" w:lineRule="auto"/>
        <w:ind w:right="253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DB65/T</w:t>
      </w:r>
      <w:r>
        <w:rPr>
          <w:rFonts w:ascii="Times New Roman" w:eastAsia="Times New Roman" w:hAnsi="Times New Roman" w:cs="Times New Roman"/>
          <w:spacing w:val="6"/>
          <w:sz w:val="18"/>
          <w:szCs w:val="18"/>
        </w:rPr>
        <w:t xml:space="preserve">     </w:t>
      </w: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3935—2016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100" w:line="221" w:lineRule="auto"/>
        <w:ind w:left="2404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-5"/>
          <w:sz w:val="31"/>
          <w:szCs w:val="31"/>
        </w:rPr>
        <w:t>裘皮服装检验鉴定评价技术规范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71" w:line="223" w:lineRule="auto"/>
        <w:ind w:left="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1"/>
          <w:sz w:val="22"/>
          <w:szCs w:val="22"/>
        </w:rPr>
        <w:t>1</w:t>
      </w:r>
      <w:r>
        <w:rPr>
          <w:rFonts w:ascii="SimHei" w:eastAsia="SimHei" w:hAnsi="SimHei" w:cs="SimHei"/>
          <w:spacing w:val="9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-11"/>
          <w:sz w:val="22"/>
          <w:szCs w:val="22"/>
        </w:rPr>
        <w:t>范围</w:t>
      </w:r>
    </w:p>
    <w:p>
      <w:pPr>
        <w:spacing w:line="281" w:lineRule="auto"/>
        <w:rPr>
          <w:rFonts w:ascii="Arial"/>
          <w:sz w:val="21"/>
        </w:rPr>
      </w:pPr>
    </w:p>
    <w:p>
      <w:pPr>
        <w:spacing w:before="71" w:line="218" w:lineRule="auto"/>
        <w:ind w:left="3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4"/>
          <w:sz w:val="22"/>
          <w:szCs w:val="22"/>
        </w:rPr>
        <w:t>本标准规定了裘皮服装检验鉴定评价的术语和定义、分类、要求、试验方法、检验规则。</w:t>
      </w:r>
    </w:p>
    <w:p>
      <w:pPr>
        <w:spacing w:before="51" w:line="247" w:lineRule="auto"/>
        <w:ind w:firstLine="3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sz w:val="22"/>
          <w:szCs w:val="22"/>
        </w:rPr>
        <w:t>本标准适用于各类天然裘皮(裘面向外主要起装饰和保暖作用)</w:t>
      </w:r>
      <w:r>
        <w:rPr>
          <w:rFonts w:ascii="SimSun" w:eastAsia="SimSun" w:hAnsi="SimSun" w:cs="SimSun"/>
          <w:spacing w:val="-10"/>
          <w:sz w:val="22"/>
          <w:szCs w:val="22"/>
        </w:rPr>
        <w:t>作为面料的各类裘皮服装。也适</w:t>
      </w:r>
      <w:r>
        <w:rPr>
          <w:rFonts w:ascii="SimSun" w:eastAsia="SimSun" w:hAnsi="SimSun" w:cs="SimSun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7"/>
          <w:sz w:val="22"/>
          <w:szCs w:val="22"/>
        </w:rPr>
        <w:t>用于各类天然裘皮(裘面向外主要起装饰和保暖作用)作为面料的各类制品(各类制品可参照技术规</w:t>
      </w:r>
      <w:r>
        <w:rPr>
          <w:rFonts w:ascii="SimSun" w:eastAsia="SimSun" w:hAnsi="SimSun" w:cs="SimSun"/>
          <w:spacing w:val="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范中相关内容)。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72" w:line="222" w:lineRule="auto"/>
        <w:ind w:left="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3"/>
          <w:sz w:val="22"/>
          <w:szCs w:val="22"/>
        </w:rPr>
        <w:t>2</w:t>
      </w:r>
      <w:r>
        <w:rPr>
          <w:rFonts w:ascii="SimHei" w:eastAsia="SimHei" w:hAnsi="SimHei" w:cs="SimHei"/>
          <w:spacing w:val="5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-13"/>
          <w:sz w:val="22"/>
          <w:szCs w:val="22"/>
        </w:rPr>
        <w:t>规范性引用文件</w:t>
      </w:r>
    </w:p>
    <w:p>
      <w:pPr>
        <w:spacing w:line="274" w:lineRule="auto"/>
        <w:rPr>
          <w:rFonts w:ascii="Arial"/>
          <w:sz w:val="21"/>
        </w:rPr>
      </w:pPr>
    </w:p>
    <w:p>
      <w:pPr>
        <w:spacing w:before="72" w:line="244" w:lineRule="auto"/>
        <w:ind w:right="49" w:firstLine="3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4"/>
          <w:sz w:val="22"/>
          <w:szCs w:val="22"/>
        </w:rPr>
        <w:t>下列文件对于本文件的应用是必不可少的。凡是注日期的引用文件，仅所注日期的版本适用于本</w:t>
      </w:r>
      <w:r>
        <w:rPr>
          <w:rFonts w:ascii="SimSun" w:eastAsia="SimSun" w:hAnsi="SimSun" w:cs="SimSun"/>
          <w:spacing w:val="1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文件。凡是不注日期的引用文件，其最新版本(包括</w:t>
      </w:r>
      <w:r>
        <w:rPr>
          <w:rFonts w:ascii="SimSun" w:eastAsia="SimSun" w:hAnsi="SimSun" w:cs="SimSun"/>
          <w:spacing w:val="-8"/>
          <w:sz w:val="22"/>
          <w:szCs w:val="22"/>
        </w:rPr>
        <w:t>所有的修改单)适用于本文件。</w:t>
      </w:r>
    </w:p>
    <w:p>
      <w:pPr>
        <w:spacing w:line="84" w:lineRule="auto"/>
        <w:rPr>
          <w:rFonts w:ascii="Arial"/>
          <w:sz w:val="2"/>
        </w:rPr>
      </w:pPr>
    </w:p>
    <w:p>
      <w:pPr>
        <w:sectPr>
          <w:headerReference w:type="default" r:id="rId9"/>
          <w:footerReference w:type="default" r:id="rId10"/>
          <w:pgSz w:w="11910" w:h="16840"/>
          <w:pgMar w:top="400" w:right="1530" w:bottom="400" w:left="1329" w:header="0" w:footer="0" w:gutter="0"/>
          <w:pgNumType w:start="4"/>
          <w:cols w:num="1" w:space="708" w:equalWidth="0">
            <w:col w:w="9050" w:space="0"/>
          </w:cols>
        </w:sectPr>
      </w:pPr>
    </w:p>
    <w:p>
      <w:pPr>
        <w:spacing w:before="42" w:line="249" w:lineRule="auto"/>
        <w:ind w:left="330" w:right="68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SimSun" w:eastAsia="SimSun" w:hAnsi="SimSun" w:cs="SimSun"/>
          <w:spacing w:val="-8"/>
          <w:sz w:val="22"/>
          <w:szCs w:val="22"/>
        </w:rPr>
        <w:t>GB/T</w:t>
      </w:r>
      <w:r>
        <w:rPr>
          <w:rFonts w:ascii="SimSun" w:eastAsia="SimSun" w:hAnsi="SimSun" w:cs="SimSun"/>
          <w:spacing w:val="2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1335.1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GB/T</w:t>
      </w:r>
      <w:r>
        <w:rPr>
          <w:rFonts w:ascii="SimSun" w:eastAsia="SimSun" w:hAnsi="SimSun" w:cs="SimSun"/>
          <w:spacing w:val="2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1335.2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>GB</w:t>
      </w:r>
      <w:r>
        <w:rPr>
          <w:rFonts w:ascii="Times New Roman" w:eastAsia="Times New Roman" w:hAnsi="Times New Roman" w:cs="Times New Roman"/>
          <w:spacing w:val="9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2"/>
          <w:szCs w:val="22"/>
        </w:rPr>
        <w:t>6675.2</w:t>
      </w:r>
    </w:p>
    <w:p>
      <w:pPr>
        <w:spacing w:before="86" w:line="252" w:lineRule="auto"/>
        <w:ind w:left="330" w:right="148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7"/>
          <w:sz w:val="22"/>
          <w:szCs w:val="22"/>
        </w:rPr>
        <w:t>GB/T</w:t>
      </w:r>
      <w:r>
        <w:rPr>
          <w:rFonts w:ascii="SimSun" w:eastAsia="SimSun" w:hAnsi="SimSun" w:cs="SimSun"/>
          <w:spacing w:val="2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14789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GB/T</w:t>
      </w:r>
      <w:r>
        <w:rPr>
          <w:rFonts w:ascii="SimSun" w:eastAsia="SimSun" w:hAnsi="SimSun" w:cs="SimSun"/>
          <w:spacing w:val="2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19941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GB/T</w:t>
      </w:r>
      <w:r>
        <w:rPr>
          <w:rFonts w:ascii="SimSun" w:eastAsia="SimSun" w:hAnsi="SimSun" w:cs="SimSun"/>
          <w:spacing w:val="2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19942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GB</w:t>
      </w:r>
      <w:r>
        <w:rPr>
          <w:rFonts w:ascii="SimSun" w:eastAsia="SimSun" w:hAnsi="SimSun" w:cs="SimSun"/>
          <w:spacing w:val="1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20400</w:t>
      </w:r>
    </w:p>
    <w:p>
      <w:pPr>
        <w:spacing w:before="60" w:line="260" w:lineRule="auto"/>
        <w:ind w:left="330" w:right="148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GB/T</w:t>
      </w:r>
      <w:r>
        <w:rPr>
          <w:rFonts w:ascii="SimSun" w:eastAsia="SimSun" w:hAnsi="SimSun" w:cs="SimSun"/>
          <w:spacing w:val="1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22807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GB/T</w:t>
      </w:r>
      <w:r>
        <w:rPr>
          <w:rFonts w:ascii="SimSun" w:eastAsia="SimSun" w:hAnsi="SimSun" w:cs="SimSun"/>
          <w:spacing w:val="1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22930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GB/T</w:t>
      </w:r>
      <w:r>
        <w:rPr>
          <w:rFonts w:ascii="SimSun" w:eastAsia="SimSun" w:hAnsi="SimSun" w:cs="SimSun"/>
          <w:spacing w:val="1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22931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QB/T</w:t>
      </w:r>
      <w:r>
        <w:rPr>
          <w:rFonts w:ascii="SimSun" w:eastAsia="SimSun" w:hAnsi="SimSun" w:cs="SimSun"/>
          <w:spacing w:val="2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1261</w:t>
      </w:r>
      <w:r>
        <w:rPr>
          <w:rFonts w:ascii="SimSun" w:eastAsia="SimSun" w:hAnsi="SimSun" w:cs="SimSun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8"/>
          <w:sz w:val="22"/>
          <w:szCs w:val="22"/>
        </w:rPr>
        <w:t>QB/T</w:t>
      </w:r>
      <w:r>
        <w:rPr>
          <w:rFonts w:ascii="SimSun" w:eastAsia="SimSun" w:hAnsi="SimSun" w:cs="SimSun"/>
          <w:spacing w:val="2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1262</w:t>
      </w:r>
      <w:r>
        <w:rPr>
          <w:rFonts w:ascii="SimSun" w:eastAsia="SimSun" w:hAnsi="SimSun" w:cs="SimSun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10"/>
          <w:sz w:val="22"/>
          <w:szCs w:val="22"/>
        </w:rPr>
        <w:t>QB/T</w:t>
      </w:r>
      <w:r>
        <w:rPr>
          <w:rFonts w:ascii="SimSun" w:eastAsia="SimSun" w:hAnsi="SimSun" w:cs="SimSun"/>
          <w:spacing w:val="2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1263</w:t>
      </w:r>
      <w:r>
        <w:rPr>
          <w:rFonts w:ascii="SimSun" w:eastAsia="SimSun" w:hAnsi="SimSun" w:cs="SimSun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8"/>
          <w:sz w:val="22"/>
          <w:szCs w:val="22"/>
        </w:rPr>
        <w:t>QB/T</w:t>
      </w:r>
      <w:r>
        <w:rPr>
          <w:rFonts w:ascii="SimSun" w:eastAsia="SimSun" w:hAnsi="SimSun" w:cs="SimSun"/>
          <w:spacing w:val="2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1265</w:t>
      </w:r>
      <w:r>
        <w:rPr>
          <w:rFonts w:ascii="SimSun" w:eastAsia="SimSun" w:hAnsi="SimSun" w:cs="SimSun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10"/>
          <w:sz w:val="22"/>
          <w:szCs w:val="22"/>
        </w:rPr>
        <w:t>QB/T</w:t>
      </w:r>
      <w:r>
        <w:rPr>
          <w:rFonts w:ascii="SimSun" w:eastAsia="SimSun" w:hAnsi="SimSun" w:cs="SimSun"/>
          <w:spacing w:val="1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1266</w:t>
      </w:r>
      <w:r>
        <w:rPr>
          <w:rFonts w:ascii="SimSun" w:eastAsia="SimSun" w:hAnsi="SimSun" w:cs="SimSun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10"/>
          <w:sz w:val="22"/>
          <w:szCs w:val="22"/>
        </w:rPr>
        <w:t>QB/T</w:t>
      </w:r>
      <w:r>
        <w:rPr>
          <w:rFonts w:ascii="SimSun" w:eastAsia="SimSun" w:hAnsi="SimSun" w:cs="SimSun"/>
          <w:spacing w:val="2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1267</w:t>
      </w:r>
      <w:r>
        <w:rPr>
          <w:rFonts w:ascii="SimSun" w:eastAsia="SimSun" w:hAnsi="SimSun" w:cs="SimSun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9"/>
          <w:sz w:val="22"/>
          <w:szCs w:val="22"/>
        </w:rPr>
        <w:t>QB/T</w:t>
      </w:r>
      <w:r>
        <w:rPr>
          <w:rFonts w:ascii="SimSun" w:eastAsia="SimSun" w:hAnsi="SimSun" w:cs="SimSun"/>
          <w:spacing w:val="2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1271</w:t>
      </w:r>
      <w:r>
        <w:rPr>
          <w:rFonts w:ascii="SimSun" w:eastAsia="SimSun" w:hAnsi="SimSun" w:cs="SimSun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8"/>
          <w:sz w:val="22"/>
          <w:szCs w:val="22"/>
        </w:rPr>
        <w:t>QB/T</w:t>
      </w:r>
      <w:r>
        <w:rPr>
          <w:rFonts w:ascii="SimSun" w:eastAsia="SimSun" w:hAnsi="SimSun" w:cs="SimSun"/>
          <w:spacing w:val="2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1272</w:t>
      </w:r>
      <w:r>
        <w:rPr>
          <w:rFonts w:ascii="SimSun" w:eastAsia="SimSun" w:hAnsi="SimSun" w:cs="SimSun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4"/>
          <w:sz w:val="22"/>
          <w:szCs w:val="22"/>
        </w:rPr>
        <w:t>QB/T</w:t>
      </w:r>
      <w:r>
        <w:rPr>
          <w:rFonts w:ascii="SimSun" w:eastAsia="SimSun" w:hAnsi="SimSun" w:cs="SimSun"/>
          <w:spacing w:val="2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1277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QB/T</w:t>
      </w:r>
      <w:r>
        <w:rPr>
          <w:rFonts w:ascii="SimSun" w:eastAsia="SimSun" w:hAnsi="SimSun" w:cs="SimSun"/>
          <w:spacing w:val="2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1278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QB/T</w:t>
      </w:r>
      <w:r>
        <w:rPr>
          <w:rFonts w:ascii="SimSun" w:eastAsia="SimSun" w:hAnsi="SimSun" w:cs="SimSun"/>
          <w:spacing w:val="2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1280</w:t>
      </w:r>
      <w:r>
        <w:rPr>
          <w:rFonts w:ascii="SimSun" w:eastAsia="SimSun" w:hAnsi="SimSun" w:cs="SimSun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8"/>
          <w:sz w:val="22"/>
          <w:szCs w:val="22"/>
        </w:rPr>
        <w:t>QB/T</w:t>
      </w:r>
      <w:r>
        <w:rPr>
          <w:rFonts w:ascii="SimSun" w:eastAsia="SimSun" w:hAnsi="SimSun" w:cs="SimSun"/>
          <w:spacing w:val="2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1284</w:t>
      </w:r>
      <w:r>
        <w:rPr>
          <w:rFonts w:ascii="SimSun" w:eastAsia="SimSun" w:hAnsi="SimSun" w:cs="SimSun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8"/>
          <w:sz w:val="22"/>
          <w:szCs w:val="22"/>
        </w:rPr>
        <w:t>QB/T</w:t>
      </w:r>
      <w:r>
        <w:rPr>
          <w:rFonts w:ascii="SimSun" w:eastAsia="SimSun" w:hAnsi="SimSun" w:cs="SimSun"/>
          <w:spacing w:val="2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1286</w:t>
      </w:r>
      <w:r>
        <w:rPr>
          <w:rFonts w:ascii="SimSun" w:eastAsia="SimSun" w:hAnsi="SimSun" w:cs="SimSun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5"/>
          <w:sz w:val="22"/>
          <w:szCs w:val="22"/>
        </w:rPr>
        <w:t>QB/T</w:t>
      </w:r>
      <w:r>
        <w:rPr>
          <w:rFonts w:ascii="SimSun" w:eastAsia="SimSun" w:hAnsi="SimSun" w:cs="SimSun"/>
          <w:spacing w:val="1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2711</w:t>
      </w:r>
      <w:r>
        <w:rPr>
          <w:rFonts w:ascii="SimSun" w:eastAsia="SimSun" w:hAnsi="SimSun" w:cs="SimSun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6"/>
          <w:sz w:val="22"/>
          <w:szCs w:val="22"/>
        </w:rPr>
        <w:t>QB/T</w:t>
      </w:r>
      <w:r>
        <w:rPr>
          <w:rFonts w:ascii="SimSun" w:eastAsia="SimSun" w:hAnsi="SimSun" w:cs="SimSun"/>
          <w:spacing w:val="1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2725</w:t>
      </w:r>
      <w:r>
        <w:rPr>
          <w:rFonts w:ascii="SimSun" w:eastAsia="SimSun" w:hAnsi="SimSun" w:cs="SimSun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6"/>
          <w:sz w:val="22"/>
          <w:szCs w:val="22"/>
        </w:rPr>
        <w:t>QB/T</w:t>
      </w:r>
      <w:r>
        <w:rPr>
          <w:rFonts w:ascii="SimSun" w:eastAsia="SimSun" w:hAnsi="SimSun" w:cs="SimSun"/>
          <w:spacing w:val="1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2790</w:t>
      </w:r>
    </w:p>
    <w:p>
      <w:pPr>
        <w:spacing w:line="14" w:lineRule="auto"/>
        <w:rPr>
          <w:rFonts w:ascii="Arial"/>
          <w:sz w:val="2"/>
        </w:rPr>
        <w:sectPr>
          <w:headerReference w:type="default" r:id="rId11"/>
          <w:footerReference w:type="default" r:id="rId12"/>
          <w:type w:val="continuous"/>
          <w:pgSz w:w="11910" w:h="16840"/>
          <w:pgMar w:top="400" w:right="1530" w:bottom="400" w:left="1329" w:header="0" w:footer="0" w:gutter="0"/>
          <w:pgNumType w:start="5"/>
          <w:cols w:num="2" w:space="708" w:equalWidth="0">
            <w:col w:w="1551" w:space="100"/>
            <w:col w:w="7400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2" w:line="319" w:lineRule="exact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position w:val="7"/>
          <w:sz w:val="22"/>
          <w:szCs w:val="22"/>
        </w:rPr>
        <w:t>服装号型、男子</w:t>
      </w:r>
    </w:p>
    <w:p>
      <w:pPr>
        <w:spacing w:before="1" w:line="219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3"/>
          <w:sz w:val="22"/>
          <w:szCs w:val="22"/>
        </w:rPr>
        <w:t>服装号型、女子</w:t>
      </w:r>
    </w:p>
    <w:p>
      <w:pPr>
        <w:spacing w:before="37" w:line="321" w:lineRule="exact"/>
        <w:ind w:left="17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position w:val="7"/>
          <w:sz w:val="22"/>
          <w:szCs w:val="22"/>
        </w:rPr>
        <w:t>玩具安全第1部分：机械与物理性能</w:t>
      </w:r>
    </w:p>
    <w:p>
      <w:pPr>
        <w:spacing w:before="1" w:line="219" w:lineRule="auto"/>
        <w:ind w:left="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"/>
          <w:sz w:val="22"/>
          <w:szCs w:val="22"/>
        </w:rPr>
        <w:t>裘皮</w:t>
      </w:r>
      <w:r>
        <w:rPr>
          <w:rFonts w:ascii="SimSun" w:eastAsia="SimSun" w:hAnsi="SimSun" w:cs="SimSun"/>
          <w:spacing w:val="2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"/>
          <w:sz w:val="22"/>
          <w:szCs w:val="22"/>
        </w:rPr>
        <w:t>水貂皮</w:t>
      </w:r>
    </w:p>
    <w:p>
      <w:pPr>
        <w:spacing w:before="49" w:line="219" w:lineRule="auto"/>
        <w:ind w:left="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sz w:val="22"/>
          <w:szCs w:val="22"/>
        </w:rPr>
        <w:t>皮革和毛皮</w:t>
      </w:r>
      <w:r>
        <w:rPr>
          <w:rFonts w:ascii="SimSun" w:eastAsia="SimSun" w:hAnsi="SimSun" w:cs="SimSun"/>
          <w:spacing w:val="1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化学试验</w:t>
      </w:r>
      <w:r>
        <w:rPr>
          <w:rFonts w:ascii="SimSun" w:eastAsia="SimSun" w:hAnsi="SimSun" w:cs="SimSun"/>
          <w:spacing w:val="10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甲醛含量的测定</w:t>
      </w:r>
    </w:p>
    <w:p>
      <w:pPr>
        <w:spacing w:before="58" w:line="320" w:lineRule="exact"/>
        <w:ind w:left="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4"/>
          <w:position w:val="7"/>
          <w:sz w:val="22"/>
          <w:szCs w:val="22"/>
        </w:rPr>
        <w:t>皮革和毛皮</w:t>
      </w:r>
      <w:r>
        <w:rPr>
          <w:rFonts w:ascii="SimSun" w:eastAsia="SimSun" w:hAnsi="SimSun" w:cs="SimSun"/>
          <w:spacing w:val="20"/>
          <w:position w:val="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position w:val="7"/>
          <w:sz w:val="22"/>
          <w:szCs w:val="22"/>
        </w:rPr>
        <w:t>化学试验</w:t>
      </w:r>
      <w:r>
        <w:rPr>
          <w:rFonts w:ascii="SimSun" w:eastAsia="SimSun" w:hAnsi="SimSun" w:cs="SimSun"/>
          <w:spacing w:val="8"/>
          <w:position w:val="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position w:val="7"/>
          <w:sz w:val="22"/>
          <w:szCs w:val="22"/>
        </w:rPr>
        <w:t>禁用偶氮染料的测定</w:t>
      </w:r>
    </w:p>
    <w:p>
      <w:pPr>
        <w:spacing w:before="1" w:line="219" w:lineRule="auto"/>
        <w:ind w:left="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皮革和毛皮</w:t>
      </w:r>
      <w:r>
        <w:rPr>
          <w:rFonts w:ascii="SimSun" w:eastAsia="SimSun" w:hAnsi="SimSun" w:cs="SimSun"/>
          <w:spacing w:val="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有害物质限量</w:t>
      </w:r>
    </w:p>
    <w:p>
      <w:pPr>
        <w:spacing w:before="47" w:line="321" w:lineRule="exact"/>
        <w:ind w:left="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position w:val="7"/>
          <w:sz w:val="22"/>
          <w:szCs w:val="22"/>
        </w:rPr>
        <w:t>皮革和毛皮</w:t>
      </w:r>
      <w:r>
        <w:rPr>
          <w:rFonts w:ascii="SimSun" w:eastAsia="SimSun" w:hAnsi="SimSun" w:cs="SimSun"/>
          <w:spacing w:val="11"/>
          <w:position w:val="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position w:val="7"/>
          <w:sz w:val="22"/>
          <w:szCs w:val="22"/>
        </w:rPr>
        <w:t>化学试验</w:t>
      </w:r>
      <w:r>
        <w:rPr>
          <w:rFonts w:ascii="SimSun" w:eastAsia="SimSun" w:hAnsi="SimSun" w:cs="SimSun"/>
          <w:spacing w:val="11"/>
          <w:position w:val="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position w:val="7"/>
          <w:sz w:val="22"/>
          <w:szCs w:val="22"/>
        </w:rPr>
        <w:t>六价铬含量的测定</w:t>
      </w:r>
    </w:p>
    <w:p>
      <w:pPr>
        <w:spacing w:before="1" w:line="219" w:lineRule="auto"/>
        <w:ind w:left="4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皮革和毛皮</w:t>
      </w:r>
      <w:r>
        <w:rPr>
          <w:rFonts w:ascii="SimSun" w:eastAsia="SimSun" w:hAnsi="SimSun" w:cs="SimSun"/>
          <w:spacing w:val="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化学试验</w:t>
      </w:r>
      <w:r>
        <w:rPr>
          <w:rFonts w:ascii="SimSun" w:eastAsia="SimSun" w:hAnsi="SimSun" w:cs="SimSun"/>
          <w:spacing w:val="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3"/>
          <w:sz w:val="22"/>
          <w:szCs w:val="22"/>
        </w:rPr>
        <w:t>重金属含量的测定</w:t>
      </w:r>
    </w:p>
    <w:p>
      <w:pPr>
        <w:spacing w:before="47" w:line="219" w:lineRule="auto"/>
        <w:ind w:left="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2"/>
          <w:sz w:val="22"/>
          <w:szCs w:val="22"/>
        </w:rPr>
        <w:t>皮革和毛皮</w:t>
      </w:r>
      <w:r>
        <w:rPr>
          <w:rFonts w:ascii="SimSun" w:eastAsia="SimSun" w:hAnsi="SimSun" w:cs="SimSun"/>
          <w:spacing w:val="1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化学试验</w:t>
      </w:r>
      <w:r>
        <w:rPr>
          <w:rFonts w:ascii="SimSun" w:eastAsia="SimSun" w:hAnsi="SimSun" w:cs="SimSun"/>
          <w:spacing w:val="1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2"/>
          <w:sz w:val="22"/>
          <w:szCs w:val="22"/>
        </w:rPr>
        <w:t>增加塑剂的测定</w:t>
      </w:r>
    </w:p>
    <w:p>
      <w:pPr>
        <w:spacing w:before="41" w:line="219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毛皮工业术语</w:t>
      </w:r>
    </w:p>
    <w:p>
      <w:pPr>
        <w:spacing w:before="68" w:line="300" w:lineRule="exact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position w:val="5"/>
          <w:sz w:val="22"/>
          <w:szCs w:val="22"/>
        </w:rPr>
        <w:t>毛皮验收、标志、包装、运输和贮存</w:t>
      </w:r>
    </w:p>
    <w:p>
      <w:pPr>
        <w:spacing w:before="1" w:line="219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毛皮成品缺陷的测量和计算</w:t>
      </w:r>
    </w:p>
    <w:p>
      <w:pPr>
        <w:spacing w:before="59" w:line="219" w:lineRule="auto"/>
        <w:ind w:left="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毛皮成品</w:t>
      </w:r>
      <w:r>
        <w:rPr>
          <w:rFonts w:ascii="SimSun" w:eastAsia="SimSun" w:hAnsi="SimSun" w:cs="SimSun"/>
          <w:spacing w:val="8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2"/>
          <w:sz w:val="22"/>
          <w:szCs w:val="22"/>
        </w:rPr>
        <w:t>抽样数量及方法</w:t>
      </w:r>
    </w:p>
    <w:p>
      <w:pPr>
        <w:spacing w:before="49" w:line="220" w:lineRule="auto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毛皮成品</w:t>
      </w:r>
      <w:r>
        <w:rPr>
          <w:rFonts w:ascii="SimSun" w:eastAsia="SimSun" w:hAnsi="SimSun" w:cs="SimSun"/>
          <w:spacing w:val="1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物理性能测试用试片的空气调节</w:t>
      </w:r>
    </w:p>
    <w:p>
      <w:pPr>
        <w:spacing w:before="57" w:line="320" w:lineRule="exact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8"/>
          <w:position w:val="7"/>
          <w:sz w:val="22"/>
          <w:szCs w:val="22"/>
        </w:rPr>
        <w:t>毛皮</w:t>
      </w:r>
      <w:r>
        <w:rPr>
          <w:rFonts w:ascii="SimSun" w:eastAsia="SimSun" w:hAnsi="SimSun" w:cs="SimSun"/>
          <w:spacing w:val="90"/>
          <w:position w:val="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position w:val="7"/>
          <w:sz w:val="22"/>
          <w:szCs w:val="22"/>
        </w:rPr>
        <w:t>化学、物理和机械、色牢度试验</w:t>
      </w:r>
      <w:r>
        <w:rPr>
          <w:rFonts w:ascii="SimSun" w:eastAsia="SimSun" w:hAnsi="SimSun" w:cs="SimSun"/>
          <w:spacing w:val="7"/>
          <w:position w:val="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position w:val="7"/>
          <w:sz w:val="22"/>
          <w:szCs w:val="22"/>
        </w:rPr>
        <w:t>取样部位</w:t>
      </w:r>
    </w:p>
    <w:p>
      <w:pPr>
        <w:spacing w:line="218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7"/>
          <w:sz w:val="22"/>
          <w:szCs w:val="22"/>
        </w:rPr>
        <w:t>毛皮</w:t>
      </w:r>
      <w:r>
        <w:rPr>
          <w:rFonts w:ascii="SimSun" w:eastAsia="SimSun" w:hAnsi="SimSun" w:cs="SimSun"/>
          <w:spacing w:val="9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物理和机械试验</w:t>
      </w:r>
      <w:r>
        <w:rPr>
          <w:rFonts w:ascii="SimSun" w:eastAsia="SimSun" w:hAnsi="SimSun" w:cs="SimSun"/>
          <w:spacing w:val="1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收缩温度的测定</w:t>
      </w:r>
    </w:p>
    <w:p>
      <w:pPr>
        <w:spacing w:before="50" w:line="314" w:lineRule="exact"/>
        <w:ind w:left="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position w:val="6"/>
          <w:sz w:val="22"/>
          <w:szCs w:val="22"/>
        </w:rPr>
        <w:t>毛皮</w:t>
      </w:r>
      <w:r>
        <w:rPr>
          <w:rFonts w:ascii="SimSun" w:eastAsia="SimSun" w:hAnsi="SimSun" w:cs="SimSun"/>
          <w:spacing w:val="23"/>
          <w:position w:val="6"/>
          <w:sz w:val="22"/>
          <w:szCs w:val="22"/>
        </w:rPr>
        <w:t xml:space="preserve"> </w:t>
      </w:r>
      <w:r>
        <w:rPr>
          <w:rFonts w:ascii="SimSun" w:eastAsia="SimSun" w:hAnsi="SimSun" w:cs="SimSun"/>
          <w:position w:val="6"/>
          <w:sz w:val="22"/>
          <w:szCs w:val="22"/>
        </w:rPr>
        <w:t>化学试验</w:t>
      </w:r>
      <w:r>
        <w:rPr>
          <w:rFonts w:ascii="SimSun" w:eastAsia="SimSun" w:hAnsi="SimSun" w:cs="SimSun"/>
          <w:spacing w:val="16"/>
          <w:position w:val="6"/>
          <w:sz w:val="22"/>
          <w:szCs w:val="22"/>
        </w:rPr>
        <w:t xml:space="preserve"> </w:t>
      </w:r>
      <w:r>
        <w:rPr>
          <w:rFonts w:ascii="SimSun" w:eastAsia="SimSun" w:hAnsi="SimSun" w:cs="SimSun"/>
          <w:position w:val="6"/>
          <w:sz w:val="22"/>
          <w:szCs w:val="22"/>
        </w:rPr>
        <w:t>样品的准备</w:t>
      </w:r>
    </w:p>
    <w:p>
      <w:pPr>
        <w:spacing w:before="1" w:line="214" w:lineRule="auto"/>
        <w:ind w:left="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"/>
          <w:sz w:val="22"/>
          <w:szCs w:val="22"/>
        </w:rPr>
        <w:t>毛皮</w:t>
      </w:r>
      <w:r>
        <w:rPr>
          <w:rFonts w:ascii="SimSun" w:eastAsia="SimSun" w:hAnsi="SimSun" w:cs="SimSun"/>
          <w:spacing w:val="2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"/>
          <w:sz w:val="22"/>
          <w:szCs w:val="22"/>
        </w:rPr>
        <w:t>化学试验</w:t>
      </w:r>
      <w:r>
        <w:rPr>
          <w:rFonts w:ascii="SimSun" w:eastAsia="SimSun" w:hAnsi="SimSun" w:cs="SimSun"/>
          <w:spacing w:val="8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"/>
          <w:sz w:val="22"/>
          <w:szCs w:val="22"/>
        </w:rPr>
        <w:t>pH</w:t>
      </w:r>
      <w:r>
        <w:rPr>
          <w:rFonts w:ascii="SimSun" w:eastAsia="SimSun" w:hAnsi="SimSun" w:cs="SimSun"/>
          <w:spacing w:val="-5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"/>
          <w:sz w:val="22"/>
          <w:szCs w:val="22"/>
        </w:rPr>
        <w:t>的测定</w:t>
      </w:r>
    </w:p>
    <w:p>
      <w:pPr>
        <w:spacing w:before="71" w:line="219" w:lineRule="auto"/>
        <w:ind w:left="5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毛皮成品掉毛测定方法</w:t>
      </w:r>
    </w:p>
    <w:p>
      <w:pPr>
        <w:spacing w:before="39" w:line="310" w:lineRule="exact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position w:val="6"/>
          <w:sz w:val="22"/>
          <w:szCs w:val="22"/>
        </w:rPr>
        <w:t>羊毛皮</w:t>
      </w:r>
    </w:p>
    <w:p>
      <w:pPr>
        <w:spacing w:line="220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兔毛皮</w:t>
      </w:r>
    </w:p>
    <w:p>
      <w:pPr>
        <w:spacing w:before="68" w:line="219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羊剪绒毛皮</w:t>
      </w:r>
    </w:p>
    <w:p>
      <w:pPr>
        <w:spacing w:before="58" w:line="310" w:lineRule="exact"/>
        <w:ind w:left="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4"/>
          <w:position w:val="6"/>
          <w:sz w:val="22"/>
          <w:szCs w:val="22"/>
        </w:rPr>
        <w:t>皮革</w:t>
      </w:r>
      <w:r>
        <w:rPr>
          <w:rFonts w:ascii="SimSun" w:eastAsia="SimSun" w:hAnsi="SimSun" w:cs="SimSun"/>
          <w:spacing w:val="21"/>
          <w:position w:val="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position w:val="6"/>
          <w:sz w:val="22"/>
          <w:szCs w:val="22"/>
        </w:rPr>
        <w:t>物理和机械试验撕裂力的测定：双边撕裂</w:t>
      </w:r>
    </w:p>
    <w:p>
      <w:pPr>
        <w:spacing w:before="1" w:line="219" w:lineRule="auto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"/>
          <w:sz w:val="22"/>
          <w:szCs w:val="22"/>
        </w:rPr>
        <w:t>皮革</w:t>
      </w:r>
      <w:r>
        <w:rPr>
          <w:rFonts w:ascii="SimSun" w:eastAsia="SimSun" w:hAnsi="SimSun" w:cs="SimSun"/>
          <w:spacing w:val="2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"/>
          <w:sz w:val="22"/>
          <w:szCs w:val="22"/>
        </w:rPr>
        <w:t>气味的测定</w:t>
      </w:r>
    </w:p>
    <w:p>
      <w:pPr>
        <w:spacing w:before="59" w:line="184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染色毛皮耐摩擦色牢度测试方法</w:t>
      </w:r>
    </w:p>
    <w:p>
      <w:pPr>
        <w:sectPr>
          <w:headerReference w:type="default" r:id="rId13"/>
          <w:footerReference w:type="default" r:id="rId14"/>
          <w:type w:val="nextPage"/>
          <w:pgSz w:w="11910" w:h="16840"/>
          <w:pgMar w:top="400" w:right="1530" w:bottom="400" w:left="1329" w:header="0" w:footer="0" w:gutter="0"/>
          <w:pgNumType w:start="6"/>
          <w:cols w:num="2" w:space="708" w:equalWidth="0">
            <w:col w:w="1551" w:space="100"/>
            <w:col w:w="7400" w:space="0"/>
          </w:cols>
          <w:titlePg w:val="0"/>
        </w:sectPr>
      </w:pPr>
    </w:p>
    <w:p>
      <w:pPr>
        <w:spacing w:line="304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55" w:line="192" w:lineRule="auto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DB65/T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  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3935—2016</w:t>
      </w:r>
    </w:p>
    <w:p/>
    <w:p>
      <w:pPr>
        <w:spacing w:line="49" w:lineRule="exact"/>
      </w:pPr>
    </w:p>
    <w:tbl>
      <w:tblPr>
        <w:tblStyle w:val="TableNormal0"/>
        <w:tblW w:w="5283" w:type="dxa"/>
        <w:tblInd w:w="4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83"/>
        <w:gridCol w:w="678"/>
        <w:gridCol w:w="4122"/>
      </w:tblGrid>
      <w:tr>
        <w:tblPrEx>
          <w:tblW w:w="5283" w:type="dxa"/>
          <w:tblInd w:w="42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65"/>
        </w:trPr>
        <w:tc>
          <w:tcPr>
            <w:tcW w:w="483" w:type="dxa"/>
            <w:vAlign w:val="top"/>
          </w:tcPr>
          <w:p>
            <w:pPr>
              <w:spacing w:line="222" w:lineRule="auto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QB/T</w:t>
            </w:r>
          </w:p>
        </w:tc>
        <w:tc>
          <w:tcPr>
            <w:tcW w:w="678" w:type="dxa"/>
            <w:vAlign w:val="top"/>
          </w:tcPr>
          <w:p>
            <w:pPr>
              <w:spacing w:before="34" w:line="183" w:lineRule="auto"/>
              <w:ind w:left="71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2822</w:t>
            </w:r>
          </w:p>
        </w:tc>
        <w:tc>
          <w:tcPr>
            <w:tcW w:w="4122" w:type="dxa"/>
            <w:vAlign w:val="top"/>
          </w:tcPr>
          <w:p>
            <w:pPr>
              <w:spacing w:line="220" w:lineRule="auto"/>
              <w:ind w:left="188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8"/>
                <w:sz w:val="22"/>
                <w:szCs w:val="22"/>
              </w:rPr>
              <w:t>毛皮服装</w:t>
            </w:r>
          </w:p>
        </w:tc>
      </w:tr>
      <w:tr>
        <w:tblPrEx>
          <w:tblW w:w="5283" w:type="dxa"/>
          <w:tblInd w:w="420" w:type="dxa"/>
          <w:tblLayout w:type="fixed"/>
        </w:tblPrEx>
        <w:trPr>
          <w:trHeight w:val="309"/>
        </w:trPr>
        <w:tc>
          <w:tcPr>
            <w:tcW w:w="483" w:type="dxa"/>
            <w:vAlign w:val="top"/>
          </w:tcPr>
          <w:p>
            <w:pPr>
              <w:spacing w:before="45" w:line="221" w:lineRule="auto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QB/T</w:t>
            </w:r>
          </w:p>
        </w:tc>
        <w:tc>
          <w:tcPr>
            <w:tcW w:w="678" w:type="dxa"/>
            <w:vAlign w:val="top"/>
          </w:tcPr>
          <w:p>
            <w:pPr>
              <w:spacing w:before="79" w:line="183" w:lineRule="auto"/>
              <w:ind w:left="71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2923</w:t>
            </w:r>
          </w:p>
        </w:tc>
        <w:tc>
          <w:tcPr>
            <w:tcW w:w="4122" w:type="dxa"/>
            <w:vAlign w:val="top"/>
          </w:tcPr>
          <w:p>
            <w:pPr>
              <w:spacing w:before="45" w:line="220" w:lineRule="auto"/>
              <w:ind w:left="178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6"/>
                <w:sz w:val="22"/>
                <w:szCs w:val="22"/>
              </w:rPr>
              <w:t>狐狸毛皮</w:t>
            </w:r>
          </w:p>
        </w:tc>
      </w:tr>
      <w:tr>
        <w:tblPrEx>
          <w:tblW w:w="5283" w:type="dxa"/>
          <w:tblInd w:w="420" w:type="dxa"/>
          <w:tblLayout w:type="fixed"/>
        </w:tblPrEx>
        <w:trPr>
          <w:trHeight w:val="310"/>
        </w:trPr>
        <w:tc>
          <w:tcPr>
            <w:tcW w:w="483" w:type="dxa"/>
            <w:vAlign w:val="top"/>
          </w:tcPr>
          <w:p>
            <w:pPr>
              <w:spacing w:before="44" w:line="223" w:lineRule="auto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QB/T</w:t>
            </w:r>
          </w:p>
        </w:tc>
        <w:tc>
          <w:tcPr>
            <w:tcW w:w="678" w:type="dxa"/>
            <w:vAlign w:val="top"/>
          </w:tcPr>
          <w:p>
            <w:pPr>
              <w:spacing w:before="79" w:line="183" w:lineRule="auto"/>
              <w:ind w:left="71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2924</w:t>
            </w:r>
          </w:p>
        </w:tc>
        <w:tc>
          <w:tcPr>
            <w:tcW w:w="4122" w:type="dxa"/>
            <w:vAlign w:val="top"/>
          </w:tcPr>
          <w:p>
            <w:pPr>
              <w:spacing w:before="44" w:line="219" w:lineRule="auto"/>
              <w:ind w:left="208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15"/>
                <w:sz w:val="22"/>
                <w:szCs w:val="22"/>
              </w:rPr>
              <w:t>毛皮</w:t>
            </w:r>
            <w:r>
              <w:rPr>
                <w:rFonts w:ascii="SimSun" w:eastAsia="SimSun" w:hAnsi="SimSun" w:cs="SimSun"/>
                <w:spacing w:val="102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15"/>
                <w:sz w:val="22"/>
                <w:szCs w:val="22"/>
              </w:rPr>
              <w:t>耐汗渍色牢度测试方法</w:t>
            </w:r>
          </w:p>
        </w:tc>
      </w:tr>
      <w:tr>
        <w:tblPrEx>
          <w:tblW w:w="5283" w:type="dxa"/>
          <w:tblInd w:w="420" w:type="dxa"/>
          <w:tblLayout w:type="fixed"/>
        </w:tblPrEx>
        <w:trPr>
          <w:trHeight w:val="310"/>
        </w:trPr>
        <w:tc>
          <w:tcPr>
            <w:tcW w:w="483" w:type="dxa"/>
            <w:vAlign w:val="top"/>
          </w:tcPr>
          <w:p>
            <w:pPr>
              <w:spacing w:before="46" w:line="221" w:lineRule="auto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QB/T</w:t>
            </w:r>
          </w:p>
        </w:tc>
        <w:tc>
          <w:tcPr>
            <w:tcW w:w="678" w:type="dxa"/>
            <w:vAlign w:val="top"/>
          </w:tcPr>
          <w:p>
            <w:pPr>
              <w:spacing w:before="80" w:line="183" w:lineRule="auto"/>
              <w:ind w:left="71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2925</w:t>
            </w:r>
          </w:p>
        </w:tc>
        <w:tc>
          <w:tcPr>
            <w:tcW w:w="4122" w:type="dxa"/>
            <w:vAlign w:val="top"/>
          </w:tcPr>
          <w:p>
            <w:pPr>
              <w:spacing w:before="46" w:line="220" w:lineRule="auto"/>
              <w:ind w:left="198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6"/>
                <w:sz w:val="22"/>
                <w:szCs w:val="22"/>
              </w:rPr>
              <w:t>毛皮</w:t>
            </w:r>
            <w:r>
              <w:rPr>
                <w:rFonts w:ascii="SimSun" w:eastAsia="SimSun" w:hAnsi="SimSun" w:cs="SimSun"/>
                <w:spacing w:val="13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2"/>
                <w:szCs w:val="22"/>
              </w:rPr>
              <w:t>耐日晒色牢度测试方法</w:t>
            </w:r>
          </w:p>
        </w:tc>
      </w:tr>
      <w:tr>
        <w:tblPrEx>
          <w:tblW w:w="5283" w:type="dxa"/>
          <w:tblInd w:w="420" w:type="dxa"/>
          <w:tblLayout w:type="fixed"/>
        </w:tblPrEx>
        <w:trPr>
          <w:trHeight w:val="310"/>
        </w:trPr>
        <w:tc>
          <w:tcPr>
            <w:tcW w:w="483" w:type="dxa"/>
            <w:vAlign w:val="top"/>
          </w:tcPr>
          <w:p>
            <w:pPr>
              <w:spacing w:before="45" w:line="222" w:lineRule="auto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QB/T</w:t>
            </w:r>
          </w:p>
        </w:tc>
        <w:tc>
          <w:tcPr>
            <w:tcW w:w="678" w:type="dxa"/>
            <w:vAlign w:val="top"/>
          </w:tcPr>
          <w:p>
            <w:pPr>
              <w:spacing w:before="79" w:line="183" w:lineRule="auto"/>
              <w:ind w:left="71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2954</w:t>
            </w:r>
          </w:p>
        </w:tc>
        <w:tc>
          <w:tcPr>
            <w:tcW w:w="4122" w:type="dxa"/>
            <w:vAlign w:val="top"/>
          </w:tcPr>
          <w:p>
            <w:pPr>
              <w:spacing w:before="45" w:line="219" w:lineRule="auto"/>
              <w:ind w:left="208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10"/>
                <w:sz w:val="22"/>
                <w:szCs w:val="22"/>
              </w:rPr>
              <w:t>毛皮围巾</w:t>
            </w:r>
            <w:r>
              <w:rPr>
                <w:rFonts w:ascii="SimSun" w:eastAsia="SimSun" w:hAnsi="SimSun" w:cs="SimSun"/>
                <w:spacing w:val="86"/>
                <w:sz w:val="22"/>
                <w:szCs w:val="22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2"/>
                <w:szCs w:val="22"/>
              </w:rPr>
              <w:t>毛皮披肩</w:t>
            </w:r>
          </w:p>
        </w:tc>
      </w:tr>
      <w:tr>
        <w:tblPrEx>
          <w:tblW w:w="5283" w:type="dxa"/>
          <w:tblInd w:w="420" w:type="dxa"/>
          <w:tblLayout w:type="fixed"/>
        </w:tblPrEx>
        <w:trPr>
          <w:trHeight w:val="310"/>
        </w:trPr>
        <w:tc>
          <w:tcPr>
            <w:tcW w:w="483" w:type="dxa"/>
            <w:vAlign w:val="top"/>
          </w:tcPr>
          <w:p>
            <w:pPr>
              <w:spacing w:before="45" w:line="222" w:lineRule="auto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QB/T</w:t>
            </w:r>
          </w:p>
        </w:tc>
        <w:tc>
          <w:tcPr>
            <w:tcW w:w="678" w:type="dxa"/>
            <w:vAlign w:val="top"/>
          </w:tcPr>
          <w:p>
            <w:pPr>
              <w:spacing w:before="80" w:line="183" w:lineRule="auto"/>
              <w:ind w:left="71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2970</w:t>
            </w:r>
          </w:p>
        </w:tc>
        <w:tc>
          <w:tcPr>
            <w:tcW w:w="4122" w:type="dxa"/>
            <w:vAlign w:val="top"/>
          </w:tcPr>
          <w:p>
            <w:pPr>
              <w:spacing w:before="46" w:line="220" w:lineRule="auto"/>
              <w:ind w:left="198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10"/>
                <w:sz w:val="22"/>
                <w:szCs w:val="22"/>
              </w:rPr>
              <w:t>毛皮领子</w:t>
            </w:r>
          </w:p>
        </w:tc>
      </w:tr>
      <w:tr>
        <w:tblPrEx>
          <w:tblW w:w="5283" w:type="dxa"/>
          <w:tblInd w:w="420" w:type="dxa"/>
          <w:tblLayout w:type="fixed"/>
        </w:tblPrEx>
        <w:trPr>
          <w:trHeight w:val="310"/>
        </w:trPr>
        <w:tc>
          <w:tcPr>
            <w:tcW w:w="483" w:type="dxa"/>
            <w:vAlign w:val="top"/>
          </w:tcPr>
          <w:p>
            <w:pPr>
              <w:spacing w:before="45" w:line="222" w:lineRule="auto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QB/T</w:t>
            </w:r>
          </w:p>
        </w:tc>
        <w:tc>
          <w:tcPr>
            <w:tcW w:w="678" w:type="dxa"/>
            <w:vAlign w:val="top"/>
          </w:tcPr>
          <w:p>
            <w:pPr>
              <w:spacing w:before="80" w:line="183" w:lineRule="auto"/>
              <w:ind w:left="67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4200</w:t>
            </w:r>
          </w:p>
        </w:tc>
        <w:tc>
          <w:tcPr>
            <w:tcW w:w="4122" w:type="dxa"/>
            <w:vAlign w:val="top"/>
          </w:tcPr>
          <w:p>
            <w:pPr>
              <w:spacing w:before="45" w:line="228" w:lineRule="auto"/>
              <w:ind w:left="18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皮革和毛皮</w:t>
            </w:r>
            <w:r>
              <w:rPr>
                <w:rFonts w:ascii="SimSun" w:eastAsia="SimSun" w:hAnsi="SimSun" w:cs="SimSun"/>
                <w:spacing w:val="28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化学试验</w:t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戊二醛含量的测定</w:t>
            </w:r>
          </w:p>
        </w:tc>
      </w:tr>
      <w:tr>
        <w:tblPrEx>
          <w:tblW w:w="5283" w:type="dxa"/>
          <w:tblInd w:w="420" w:type="dxa"/>
          <w:tblLayout w:type="fixed"/>
        </w:tblPrEx>
        <w:trPr>
          <w:trHeight w:val="310"/>
        </w:trPr>
        <w:tc>
          <w:tcPr>
            <w:tcW w:w="483" w:type="dxa"/>
            <w:vAlign w:val="top"/>
          </w:tcPr>
          <w:p>
            <w:pPr>
              <w:spacing w:before="45" w:line="222" w:lineRule="auto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QB/T</w:t>
            </w:r>
          </w:p>
        </w:tc>
        <w:tc>
          <w:tcPr>
            <w:tcW w:w="678" w:type="dxa"/>
            <w:vAlign w:val="top"/>
          </w:tcPr>
          <w:p>
            <w:pPr>
              <w:spacing w:before="80" w:line="183" w:lineRule="auto"/>
              <w:ind w:left="51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4"/>
                <w:sz w:val="22"/>
                <w:szCs w:val="22"/>
              </w:rPr>
              <w:t>4203</w:t>
            </w:r>
          </w:p>
        </w:tc>
        <w:tc>
          <w:tcPr>
            <w:tcW w:w="4122" w:type="dxa"/>
            <w:vAlign w:val="top"/>
          </w:tcPr>
          <w:p>
            <w:pPr>
              <w:spacing w:before="45" w:line="219" w:lineRule="auto"/>
              <w:ind w:left="178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3"/>
                <w:sz w:val="22"/>
                <w:szCs w:val="22"/>
              </w:rPr>
              <w:t>水貂毛皮</w:t>
            </w:r>
          </w:p>
        </w:tc>
      </w:tr>
      <w:tr>
        <w:tblPrEx>
          <w:tblW w:w="5283" w:type="dxa"/>
          <w:tblInd w:w="420" w:type="dxa"/>
          <w:tblLayout w:type="fixed"/>
        </w:tblPrEx>
        <w:trPr>
          <w:trHeight w:val="310"/>
        </w:trPr>
        <w:tc>
          <w:tcPr>
            <w:tcW w:w="483" w:type="dxa"/>
            <w:vAlign w:val="top"/>
          </w:tcPr>
          <w:p>
            <w:pPr>
              <w:spacing w:before="46" w:line="221" w:lineRule="auto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QB/T</w:t>
            </w:r>
          </w:p>
        </w:tc>
        <w:tc>
          <w:tcPr>
            <w:tcW w:w="678" w:type="dxa"/>
            <w:vAlign w:val="top"/>
          </w:tcPr>
          <w:p>
            <w:pPr>
              <w:spacing w:before="80" w:line="183" w:lineRule="auto"/>
              <w:ind w:left="67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sz w:val="22"/>
                <w:szCs w:val="22"/>
              </w:rPr>
              <w:t>4366</w:t>
            </w:r>
          </w:p>
        </w:tc>
        <w:tc>
          <w:tcPr>
            <w:tcW w:w="4122" w:type="dxa"/>
            <w:vAlign w:val="top"/>
          </w:tcPr>
          <w:p>
            <w:pPr>
              <w:spacing w:before="46" w:line="220" w:lineRule="auto"/>
              <w:ind w:left="198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10"/>
                <w:sz w:val="22"/>
                <w:szCs w:val="22"/>
              </w:rPr>
              <w:t>貉子毛皮</w:t>
            </w:r>
          </w:p>
        </w:tc>
      </w:tr>
      <w:tr>
        <w:tblPrEx>
          <w:tblW w:w="5283" w:type="dxa"/>
          <w:tblInd w:w="420" w:type="dxa"/>
          <w:tblLayout w:type="fixed"/>
        </w:tblPrEx>
        <w:trPr>
          <w:trHeight w:val="264"/>
        </w:trPr>
        <w:tc>
          <w:tcPr>
            <w:tcW w:w="483" w:type="dxa"/>
            <w:vAlign w:val="top"/>
          </w:tcPr>
          <w:p>
            <w:pPr>
              <w:spacing w:before="45" w:line="192" w:lineRule="auto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SN</w:t>
            </w:r>
            <w:r>
              <w:rPr>
                <w:rFonts w:ascii="SimSun" w:eastAsia="SimSun" w:hAnsi="SimSun" w:cs="SimSun"/>
                <w:spacing w:val="5"/>
                <w:sz w:val="21"/>
                <w:szCs w:val="21"/>
              </w:rPr>
              <w:t>/T</w:t>
            </w:r>
          </w:p>
        </w:tc>
        <w:tc>
          <w:tcPr>
            <w:tcW w:w="678" w:type="dxa"/>
            <w:vAlign w:val="top"/>
          </w:tcPr>
          <w:p>
            <w:pPr>
              <w:spacing w:before="79" w:line="185" w:lineRule="exact"/>
              <w:ind w:left="67"/>
              <w:rPr>
                <w:rFonts w:ascii="SimSun" w:eastAsia="SimSun" w:hAnsi="SimSun" w:cs="SimSun"/>
                <w:sz w:val="22"/>
                <w:szCs w:val="22"/>
              </w:rPr>
            </w:pPr>
            <w:r>
              <w:rPr>
                <w:rFonts w:ascii="SimSun" w:eastAsia="SimSun" w:hAnsi="SimSun" w:cs="SimSun"/>
                <w:spacing w:val="-2"/>
                <w:position w:val="-2"/>
                <w:sz w:val="22"/>
                <w:szCs w:val="22"/>
              </w:rPr>
              <w:t>0068</w:t>
            </w:r>
          </w:p>
        </w:tc>
        <w:tc>
          <w:tcPr>
            <w:tcW w:w="4122" w:type="dxa"/>
            <w:vAlign w:val="top"/>
          </w:tcPr>
          <w:p>
            <w:pPr>
              <w:spacing w:before="45" w:line="192" w:lineRule="auto"/>
              <w:ind w:left="17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进出口毛皮服装检验规程</w:t>
            </w:r>
          </w:p>
        </w:tc>
      </w:tr>
    </w:tbl>
    <w:p>
      <w:pPr>
        <w:spacing w:line="363" w:lineRule="auto"/>
        <w:rPr>
          <w:rFonts w:ascii="Arial"/>
          <w:sz w:val="21"/>
        </w:rPr>
      </w:pPr>
    </w:p>
    <w:p>
      <w:pPr>
        <w:spacing w:before="72" w:line="222" w:lineRule="auto"/>
        <w:ind w:left="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3"/>
          <w:sz w:val="22"/>
          <w:szCs w:val="22"/>
        </w:rPr>
        <w:t>3</w:t>
      </w:r>
      <w:r>
        <w:rPr>
          <w:rFonts w:ascii="SimHei" w:eastAsia="SimHei" w:hAnsi="SimHei" w:cs="SimHei"/>
          <w:spacing w:val="102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3"/>
          <w:sz w:val="22"/>
          <w:szCs w:val="22"/>
        </w:rPr>
        <w:t>术语和定义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71" w:line="487" w:lineRule="exact"/>
        <w:ind w:left="4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4"/>
          <w:position w:val="20"/>
          <w:sz w:val="22"/>
          <w:szCs w:val="22"/>
        </w:rPr>
        <w:t>下列术语和定义适用于本文件。</w:t>
      </w:r>
    </w:p>
    <w:p>
      <w:pPr>
        <w:spacing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3.1</w:t>
      </w:r>
    </w:p>
    <w:p>
      <w:pPr>
        <w:spacing w:before="221" w:line="219" w:lineRule="auto"/>
        <w:ind w:left="42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硬板</w:t>
      </w:r>
      <w:r>
        <w:rPr>
          <w:rFonts w:ascii="SimSun" w:eastAsia="SimSun" w:hAnsi="SimSun" w:cs="SimSun"/>
          <w:spacing w:val="73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atiff</w:t>
      </w:r>
      <w:r>
        <w:rPr>
          <w:rFonts w:ascii="SimSun" w:eastAsia="SimSun" w:hAnsi="SimSun" w:cs="SimSun"/>
          <w:spacing w:val="15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leather</w:t>
      </w:r>
    </w:p>
    <w:p>
      <w:pPr>
        <w:spacing w:before="63" w:line="497" w:lineRule="exact"/>
        <w:ind w:left="4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4"/>
          <w:position w:val="21"/>
          <w:sz w:val="22"/>
          <w:szCs w:val="22"/>
        </w:rPr>
        <w:t>加工鞣制不当所致，手感僵硬。</w:t>
      </w:r>
    </w:p>
    <w:p>
      <w:pPr>
        <w:spacing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3.2</w:t>
      </w:r>
    </w:p>
    <w:p>
      <w:pPr>
        <w:spacing w:before="217" w:line="214" w:lineRule="auto"/>
        <w:ind w:left="4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8"/>
          <w:sz w:val="22"/>
          <w:szCs w:val="22"/>
        </w:rPr>
        <w:t>响板</w:t>
      </w:r>
      <w:r>
        <w:rPr>
          <w:rFonts w:ascii="SimSun" w:eastAsia="SimSun" w:hAnsi="SimSun" w:cs="SimSun"/>
          <w:spacing w:val="23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8"/>
          <w:sz w:val="22"/>
          <w:szCs w:val="22"/>
        </w:rPr>
        <w:t>sounding</w:t>
      </w:r>
      <w:r>
        <w:rPr>
          <w:rFonts w:ascii="SimSun" w:eastAsia="SimSun" w:hAnsi="SimSun" w:cs="SimSun"/>
          <w:spacing w:val="1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leather</w:t>
      </w:r>
    </w:p>
    <w:p>
      <w:pPr>
        <w:spacing w:before="92" w:line="468" w:lineRule="exact"/>
        <w:ind w:left="4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8"/>
          <w:position w:val="19"/>
          <w:sz w:val="22"/>
          <w:szCs w:val="22"/>
        </w:rPr>
        <w:t>用手搓动有响声，</w:t>
      </w:r>
      <w:r>
        <w:rPr>
          <w:rFonts w:ascii="SimSun" w:eastAsia="SimSun" w:hAnsi="SimSun" w:cs="SimSun"/>
          <w:spacing w:val="51"/>
          <w:position w:val="1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8"/>
          <w:position w:val="19"/>
          <w:sz w:val="22"/>
          <w:szCs w:val="22"/>
        </w:rPr>
        <w:t>一般是病瘦皮或鞣制不当或</w:t>
      </w:r>
      <w:r>
        <w:rPr>
          <w:rFonts w:ascii="SimSun" w:eastAsia="SimSun" w:hAnsi="SimSun" w:cs="SimSun"/>
          <w:spacing w:val="-19"/>
          <w:position w:val="19"/>
          <w:sz w:val="22"/>
          <w:szCs w:val="22"/>
        </w:rPr>
        <w:t>钉皮后烘干方法不当所致。</w:t>
      </w:r>
    </w:p>
    <w:p>
      <w:pPr>
        <w:spacing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3.3</w:t>
      </w:r>
    </w:p>
    <w:p>
      <w:pPr>
        <w:spacing w:before="212" w:line="219" w:lineRule="auto"/>
        <w:ind w:left="42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糟版</w:t>
      </w:r>
      <w:r>
        <w:rPr>
          <w:rFonts w:ascii="SimSun" w:eastAsia="SimSun" w:hAnsi="SimSun" w:cs="SimSun"/>
          <w:spacing w:val="16"/>
          <w:sz w:val="22"/>
          <w:szCs w:val="22"/>
        </w:rPr>
        <w:t xml:space="preserve">  </w:t>
      </w: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rotten</w:t>
      </w:r>
      <w:r>
        <w:rPr>
          <w:rFonts w:ascii="SimSun" w:eastAsia="SimSun" w:hAnsi="SimSun" w:cs="SimSun"/>
          <w:spacing w:val="14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0"/>
          <w:sz w:val="22"/>
          <w:szCs w:val="22"/>
        </w:rPr>
        <w:t>leather</w:t>
      </w:r>
    </w:p>
    <w:p>
      <w:pPr>
        <w:spacing w:before="72" w:line="508" w:lineRule="exact"/>
        <w:ind w:left="4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3"/>
          <w:position w:val="22"/>
          <w:sz w:val="22"/>
          <w:szCs w:val="22"/>
        </w:rPr>
        <w:t>鞣制不当造成皮纤维损坏，无拉力，稍用力伸即破损。</w:t>
      </w:r>
    </w:p>
    <w:p>
      <w:pPr>
        <w:spacing w:line="183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3"/>
          <w:sz w:val="19"/>
          <w:szCs w:val="19"/>
        </w:rPr>
        <w:t>3.4</w:t>
      </w:r>
    </w:p>
    <w:p>
      <w:pPr>
        <w:spacing w:before="226" w:line="214" w:lineRule="auto"/>
        <w:ind w:left="4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留沙</w:t>
      </w:r>
      <w:r>
        <w:rPr>
          <w:rFonts w:ascii="SimSun" w:eastAsia="SimSun" w:hAnsi="SimSun" w:cs="SimSun"/>
          <w:spacing w:val="26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5"/>
          <w:sz w:val="22"/>
          <w:szCs w:val="22"/>
        </w:rPr>
        <w:t>shedding</w:t>
      </w:r>
    </w:p>
    <w:p>
      <w:pPr>
        <w:spacing w:before="72" w:line="487" w:lineRule="exact"/>
        <w:ind w:left="420"/>
        <w:rPr>
          <w:rFonts w:ascii="SimSun" w:eastAsia="SimSun" w:hAnsi="SimSun" w:cs="SimSun"/>
          <w:sz w:val="22"/>
          <w:szCs w:val="22"/>
        </w:rPr>
        <w:sectPr>
          <w:headerReference w:type="default" r:id="rId15"/>
          <w:footerReference w:type="default" r:id="rId16"/>
          <w:pgSz w:w="12210" w:h="17050"/>
          <w:pgMar w:top="400" w:right="1831" w:bottom="1558" w:left="1599" w:header="0" w:footer="1419" w:gutter="0"/>
          <w:pgNumType w:start="7"/>
          <w:cols w:space="708"/>
        </w:sectPr>
      </w:pPr>
      <w:r>
        <w:rPr>
          <w:rFonts w:ascii="SimSun" w:eastAsia="SimSun" w:hAnsi="SimSun" w:cs="SimSun"/>
          <w:spacing w:val="-14"/>
          <w:position w:val="20"/>
          <w:sz w:val="22"/>
          <w:szCs w:val="22"/>
        </w:rPr>
        <w:t>鞣制不当或存储管理不当受闷，造成针毛大量脱落。</w:t>
      </w:r>
    </w:p>
    <w:p>
      <w:pPr>
        <w:spacing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3.5</w:t>
      </w:r>
    </w:p>
    <w:p>
      <w:pPr>
        <w:spacing w:before="237" w:line="221" w:lineRule="auto"/>
        <w:ind w:left="4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sz w:val="22"/>
          <w:szCs w:val="22"/>
        </w:rPr>
        <w:t>脱毛色</w:t>
      </w:r>
      <w:r>
        <w:rPr>
          <w:rFonts w:ascii="SimSun" w:eastAsia="SimSun" w:hAnsi="SimSun" w:cs="SimSun"/>
          <w:spacing w:val="8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decolor</w:t>
      </w:r>
    </w:p>
    <w:p>
      <w:pPr>
        <w:spacing w:before="35" w:line="507" w:lineRule="exact"/>
        <w:ind w:left="4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1"/>
          <w:position w:val="22"/>
          <w:sz w:val="22"/>
          <w:szCs w:val="22"/>
        </w:rPr>
        <w:t>毛面(裘面)染色不牢，掉色。</w:t>
      </w:r>
    </w:p>
    <w:p>
      <w:pPr>
        <w:spacing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3.6</w:t>
      </w:r>
    </w:p>
    <w:p>
      <w:pPr>
        <w:spacing w:before="228" w:line="318" w:lineRule="exact"/>
        <w:ind w:left="4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position w:val="7"/>
          <w:sz w:val="22"/>
          <w:szCs w:val="22"/>
        </w:rPr>
        <w:t>色花</w:t>
      </w:r>
      <w:r>
        <w:rPr>
          <w:rFonts w:ascii="SimSun" w:eastAsia="SimSun" w:hAnsi="SimSun" w:cs="SimSun"/>
          <w:spacing w:val="91"/>
          <w:position w:val="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position w:val="7"/>
          <w:sz w:val="22"/>
          <w:szCs w:val="22"/>
        </w:rPr>
        <w:t>chromogen</w:t>
      </w:r>
      <w:r>
        <w:rPr>
          <w:rFonts w:ascii="SimSun" w:eastAsia="SimSun" w:hAnsi="SimSun" w:cs="SimSun"/>
          <w:spacing w:val="-2"/>
          <w:position w:val="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position w:val="7"/>
          <w:sz w:val="22"/>
          <w:szCs w:val="22"/>
        </w:rPr>
        <w:t>mosaic</w:t>
      </w:r>
    </w:p>
    <w:p>
      <w:pPr>
        <w:spacing w:line="220" w:lineRule="auto"/>
        <w:ind w:left="4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3"/>
          <w:sz w:val="22"/>
          <w:szCs w:val="22"/>
        </w:rPr>
        <w:t>加工染色不均匀所致。</w:t>
      </w:r>
    </w:p>
    <w:p>
      <w:pPr>
        <w:spacing w:before="234"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3.7</w:t>
      </w:r>
    </w:p>
    <w:p>
      <w:pPr>
        <w:spacing w:before="205" w:line="219" w:lineRule="auto"/>
        <w:ind w:left="4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7"/>
          <w:sz w:val="22"/>
          <w:szCs w:val="22"/>
        </w:rPr>
        <w:t>折痕</w:t>
      </w:r>
      <w:r>
        <w:rPr>
          <w:rFonts w:ascii="SimSun" w:eastAsia="SimSun" w:hAnsi="SimSun" w:cs="SimSun"/>
          <w:spacing w:val="8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craked</w:t>
      </w:r>
      <w:r>
        <w:rPr>
          <w:rFonts w:ascii="SimSun" w:eastAsia="SimSun" w:hAnsi="SimSun" w:cs="SimSun"/>
          <w:spacing w:val="1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leather</w:t>
      </w:r>
    </w:p>
    <w:p>
      <w:pPr>
        <w:spacing w:before="69" w:line="219" w:lineRule="auto"/>
        <w:ind w:left="4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4"/>
          <w:sz w:val="22"/>
          <w:szCs w:val="22"/>
        </w:rPr>
        <w:t>由于原皮缺陷或剥皮、绷皮时用力过大，使皮的纤维发生断裂。</w:t>
      </w:r>
    </w:p>
    <w:p>
      <w:pPr>
        <w:sectPr>
          <w:headerReference w:type="default" r:id="rId17"/>
          <w:footerReference w:type="default" r:id="rId18"/>
          <w:type w:val="nextPage"/>
          <w:pgSz w:w="12210" w:h="17050"/>
          <w:pgMar w:top="400" w:right="1831" w:bottom="1558" w:left="1599" w:header="0" w:footer="1419" w:gutter="0"/>
          <w:pgNumType w:start="8"/>
          <w:cols w:space="708"/>
          <w:titlePg w:val="0"/>
        </w:sect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57" w:line="188" w:lineRule="auto"/>
        <w:ind w:right="289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DB65/T</w:t>
      </w:r>
      <w:r>
        <w:rPr>
          <w:rFonts w:ascii="Times New Roman" w:eastAsia="Times New Roman" w:hAnsi="Times New Roman" w:cs="Times New Roman"/>
          <w:spacing w:val="33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3935—2016</w:t>
      </w:r>
    </w:p>
    <w:p>
      <w:pPr>
        <w:spacing w:before="311" w:line="183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9"/>
          <w:sz w:val="24"/>
          <w:szCs w:val="24"/>
        </w:rPr>
        <w:t>3.8</w:t>
      </w:r>
    </w:p>
    <w:p>
      <w:pPr>
        <w:spacing w:before="223" w:line="214" w:lineRule="auto"/>
        <w:ind w:left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5"/>
          <w:sz w:val="20"/>
          <w:szCs w:val="20"/>
        </w:rPr>
        <w:t>圈黄毛(尿毛)</w:t>
      </w:r>
      <w:r>
        <w:rPr>
          <w:rFonts w:ascii="SimSun" w:eastAsia="SimSun" w:hAnsi="SimSun" w:cs="SimSun"/>
          <w:spacing w:val="98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pen</w:t>
      </w:r>
      <w:r>
        <w:rPr>
          <w:rFonts w:ascii="SimSun" w:eastAsia="SimSun" w:hAnsi="SimSun" w:cs="SimSun"/>
          <w:spacing w:val="15"/>
          <w:sz w:val="20"/>
          <w:szCs w:val="20"/>
        </w:rPr>
        <w:t>-</w:t>
      </w:r>
      <w:r>
        <w:rPr>
          <w:rFonts w:ascii="SimSun" w:eastAsia="SimSun" w:hAnsi="SimSun" w:cs="SimSun"/>
          <w:sz w:val="20"/>
          <w:szCs w:val="20"/>
        </w:rPr>
        <w:t>yellow</w:t>
      </w:r>
      <w:r>
        <w:rPr>
          <w:rFonts w:ascii="SimSun" w:eastAsia="SimSun" w:hAnsi="SimSun" w:cs="SimSun"/>
          <w:spacing w:val="37"/>
          <w:sz w:val="20"/>
          <w:szCs w:val="20"/>
        </w:rPr>
        <w:t xml:space="preserve">  </w:t>
      </w:r>
      <w:r>
        <w:rPr>
          <w:rFonts w:ascii="SimSun" w:eastAsia="SimSun" w:hAnsi="SimSun" w:cs="SimSun"/>
          <w:sz w:val="20"/>
          <w:szCs w:val="20"/>
        </w:rPr>
        <w:t>hair</w:t>
      </w:r>
      <w:r>
        <w:rPr>
          <w:rFonts w:ascii="SimSun" w:eastAsia="SimSun" w:hAnsi="SimSun" w:cs="SimSun"/>
          <w:spacing w:val="15"/>
          <w:sz w:val="20"/>
          <w:szCs w:val="20"/>
        </w:rPr>
        <w:t>(</w:t>
      </w:r>
      <w:r>
        <w:rPr>
          <w:rFonts w:ascii="SimSun" w:eastAsia="SimSun" w:hAnsi="SimSun" w:cs="SimSun"/>
          <w:sz w:val="20"/>
          <w:szCs w:val="20"/>
        </w:rPr>
        <w:t>urine</w:t>
      </w:r>
      <w:r>
        <w:rPr>
          <w:rFonts w:ascii="SimSun" w:eastAsia="SimSun" w:hAnsi="SimSun" w:cs="SimSun"/>
          <w:spacing w:val="15"/>
          <w:sz w:val="20"/>
          <w:szCs w:val="20"/>
        </w:rPr>
        <w:t>-</w:t>
      </w:r>
      <w:r>
        <w:rPr>
          <w:rFonts w:ascii="SimSun" w:eastAsia="SimSun" w:hAnsi="SimSun" w:cs="SimSun"/>
          <w:sz w:val="20"/>
          <w:szCs w:val="20"/>
        </w:rPr>
        <w:t>yellow</w:t>
      </w:r>
      <w:r>
        <w:rPr>
          <w:rFonts w:ascii="SimSun" w:eastAsia="SimSun" w:hAnsi="SimSun" w:cs="SimSun"/>
          <w:spacing w:val="38"/>
          <w:sz w:val="20"/>
          <w:szCs w:val="20"/>
        </w:rPr>
        <w:t xml:space="preserve">  </w:t>
      </w:r>
      <w:r>
        <w:rPr>
          <w:rFonts w:ascii="SimSun" w:eastAsia="SimSun" w:hAnsi="SimSun" w:cs="SimSun"/>
          <w:sz w:val="20"/>
          <w:szCs w:val="20"/>
        </w:rPr>
        <w:t>hair</w:t>
      </w:r>
      <w:r>
        <w:rPr>
          <w:rFonts w:ascii="SimSun" w:eastAsia="SimSun" w:hAnsi="SimSun" w:cs="SimSun"/>
          <w:spacing w:val="15"/>
          <w:sz w:val="20"/>
          <w:szCs w:val="20"/>
        </w:rPr>
        <w:t>)</w:t>
      </w:r>
    </w:p>
    <w:p>
      <w:pPr>
        <w:spacing w:before="83" w:line="219" w:lineRule="auto"/>
        <w:ind w:left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3"/>
          <w:sz w:val="20"/>
          <w:szCs w:val="20"/>
        </w:rPr>
        <w:t>兽蓄毛被长期受粪便污染，毛面(裘面)产生不易除去的黄毛。</w:t>
      </w:r>
    </w:p>
    <w:p>
      <w:pPr>
        <w:spacing w:before="236" w:line="183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9"/>
          <w:sz w:val="24"/>
          <w:szCs w:val="24"/>
        </w:rPr>
        <w:t>3.9</w:t>
      </w:r>
    </w:p>
    <w:p>
      <w:pPr>
        <w:spacing w:before="223" w:line="334" w:lineRule="exact"/>
        <w:ind w:left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6"/>
          <w:position w:val="10"/>
          <w:sz w:val="20"/>
          <w:szCs w:val="20"/>
        </w:rPr>
        <w:t>脱毛(光板)</w:t>
      </w:r>
      <w:r>
        <w:rPr>
          <w:rFonts w:ascii="SimSun" w:eastAsia="SimSun" w:hAnsi="SimSun" w:cs="SimSun"/>
          <w:spacing w:val="38"/>
          <w:position w:val="10"/>
          <w:sz w:val="20"/>
          <w:szCs w:val="20"/>
        </w:rPr>
        <w:t xml:space="preserve">  </w:t>
      </w:r>
      <w:r>
        <w:rPr>
          <w:rFonts w:ascii="SimSun" w:eastAsia="SimSun" w:hAnsi="SimSun" w:cs="SimSun"/>
          <w:position w:val="10"/>
          <w:sz w:val="20"/>
          <w:szCs w:val="20"/>
        </w:rPr>
        <w:t>hairless</w:t>
      </w:r>
      <w:r>
        <w:rPr>
          <w:rFonts w:ascii="SimSun" w:eastAsia="SimSun" w:hAnsi="SimSun" w:cs="SimSun"/>
          <w:spacing w:val="86"/>
          <w:position w:val="10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10"/>
          <w:sz w:val="20"/>
          <w:szCs w:val="20"/>
        </w:rPr>
        <w:t>spot</w:t>
      </w:r>
    </w:p>
    <w:p>
      <w:pPr>
        <w:spacing w:before="1" w:line="218" w:lineRule="auto"/>
        <w:ind w:left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毛绒局部脱落，露出皮板。</w:t>
      </w:r>
    </w:p>
    <w:p>
      <w:pPr>
        <w:spacing w:before="255" w:line="184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3.10</w:t>
      </w:r>
    </w:p>
    <w:p>
      <w:pPr>
        <w:spacing w:before="232" w:line="215" w:lineRule="auto"/>
        <w:ind w:left="42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5"/>
          <w:sz w:val="20"/>
          <w:szCs w:val="20"/>
        </w:rPr>
        <w:t>油毛</w:t>
      </w:r>
      <w:r>
        <w:rPr>
          <w:rFonts w:ascii="SimSun" w:eastAsia="SimSun" w:hAnsi="SimSun" w:cs="SimSun"/>
          <w:spacing w:val="12"/>
          <w:sz w:val="20"/>
          <w:szCs w:val="20"/>
        </w:rPr>
        <w:t xml:space="preserve">  </w:t>
      </w:r>
      <w:r>
        <w:rPr>
          <w:rFonts w:ascii="SimSun" w:eastAsia="SimSun" w:hAnsi="SimSun" w:cs="SimSun"/>
          <w:b/>
          <w:bCs/>
          <w:spacing w:val="-5"/>
          <w:sz w:val="20"/>
          <w:szCs w:val="20"/>
        </w:rPr>
        <w:t>oily</w:t>
      </w:r>
      <w:r>
        <w:rPr>
          <w:rFonts w:ascii="SimSun" w:eastAsia="SimSun" w:hAnsi="SimSun" w:cs="SimSun"/>
          <w:spacing w:val="68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5"/>
          <w:sz w:val="20"/>
          <w:szCs w:val="20"/>
        </w:rPr>
        <w:t>hair</w:t>
      </w:r>
    </w:p>
    <w:p>
      <w:pPr>
        <w:spacing w:before="95" w:line="501" w:lineRule="exact"/>
        <w:ind w:left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4"/>
          <w:position w:val="23"/>
          <w:sz w:val="20"/>
          <w:szCs w:val="20"/>
        </w:rPr>
        <w:t>毛面(裘面)有油脂。</w:t>
      </w:r>
    </w:p>
    <w:p>
      <w:pPr>
        <w:spacing w:line="183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3.11</w:t>
      </w:r>
    </w:p>
    <w:p>
      <w:pPr>
        <w:spacing w:before="226" w:line="215" w:lineRule="auto"/>
        <w:ind w:left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0"/>
          <w:sz w:val="20"/>
          <w:szCs w:val="20"/>
        </w:rPr>
        <w:t>锈毛(缠结毛)</w:t>
      </w:r>
      <w:r>
        <w:rPr>
          <w:rFonts w:ascii="SimSun" w:eastAsia="SimSun" w:hAnsi="SimSun" w:cs="SimSun"/>
          <w:spacing w:val="26"/>
          <w:sz w:val="20"/>
          <w:szCs w:val="20"/>
        </w:rPr>
        <w:t xml:space="preserve">  </w:t>
      </w:r>
      <w:r>
        <w:rPr>
          <w:rFonts w:ascii="SimSun" w:eastAsia="SimSun" w:hAnsi="SimSun" w:cs="SimSun"/>
          <w:sz w:val="20"/>
          <w:szCs w:val="20"/>
        </w:rPr>
        <w:t>rusty</w:t>
      </w:r>
      <w:r>
        <w:rPr>
          <w:rFonts w:ascii="SimSun" w:eastAsia="SimSun" w:hAnsi="SimSun" w:cs="SimSun"/>
          <w:spacing w:val="10"/>
          <w:sz w:val="20"/>
          <w:szCs w:val="20"/>
        </w:rPr>
        <w:t xml:space="preserve">  </w:t>
      </w:r>
      <w:r>
        <w:rPr>
          <w:rFonts w:ascii="SimSun" w:eastAsia="SimSun" w:hAnsi="SimSun" w:cs="SimSun"/>
          <w:sz w:val="20"/>
          <w:szCs w:val="20"/>
        </w:rPr>
        <w:t>hair</w:t>
      </w:r>
      <w:r>
        <w:rPr>
          <w:rFonts w:ascii="SimSun" w:eastAsia="SimSun" w:hAnsi="SimSun" w:cs="SimSun"/>
          <w:spacing w:val="20"/>
          <w:sz w:val="20"/>
          <w:szCs w:val="20"/>
        </w:rPr>
        <w:t>(</w:t>
      </w:r>
      <w:r>
        <w:rPr>
          <w:rFonts w:ascii="SimSun" w:eastAsia="SimSun" w:hAnsi="SimSun" w:cs="SimSun"/>
          <w:sz w:val="20"/>
          <w:szCs w:val="20"/>
        </w:rPr>
        <w:t>twined</w:t>
      </w:r>
      <w:r>
        <w:rPr>
          <w:rFonts w:ascii="SimSun" w:eastAsia="SimSun" w:hAnsi="SimSun" w:cs="SimSun"/>
          <w:spacing w:val="10"/>
          <w:sz w:val="20"/>
          <w:szCs w:val="20"/>
        </w:rPr>
        <w:t xml:space="preserve">  </w:t>
      </w:r>
      <w:r>
        <w:rPr>
          <w:rFonts w:ascii="SimSun" w:eastAsia="SimSun" w:hAnsi="SimSun" w:cs="SimSun"/>
          <w:sz w:val="20"/>
          <w:szCs w:val="20"/>
        </w:rPr>
        <w:t>hair</w:t>
      </w:r>
      <w:r>
        <w:rPr>
          <w:rFonts w:ascii="SimSun" w:eastAsia="SimSun" w:hAnsi="SimSun" w:cs="SimSun"/>
          <w:spacing w:val="20"/>
          <w:sz w:val="20"/>
          <w:szCs w:val="20"/>
        </w:rPr>
        <w:t>)</w:t>
      </w:r>
    </w:p>
    <w:p>
      <w:pPr>
        <w:spacing w:before="91" w:line="492" w:lineRule="exact"/>
        <w:ind w:left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position w:val="22"/>
          <w:sz w:val="20"/>
          <w:szCs w:val="20"/>
        </w:rPr>
        <w:t>毛绒粘合在一起。</w:t>
      </w:r>
    </w:p>
    <w:p>
      <w:pPr>
        <w:spacing w:line="183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3.12</w:t>
      </w:r>
    </w:p>
    <w:p>
      <w:pPr>
        <w:spacing w:before="235" w:line="214" w:lineRule="auto"/>
        <w:ind w:left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5"/>
          <w:sz w:val="20"/>
          <w:szCs w:val="20"/>
        </w:rPr>
        <w:t>落绒(顶绒)</w:t>
      </w:r>
      <w:r>
        <w:rPr>
          <w:rFonts w:ascii="SimSun" w:eastAsia="SimSun" w:hAnsi="SimSun" w:cs="SimSun"/>
          <w:spacing w:val="30"/>
          <w:sz w:val="20"/>
          <w:szCs w:val="20"/>
        </w:rPr>
        <w:t xml:space="preserve">  </w:t>
      </w:r>
      <w:r>
        <w:rPr>
          <w:rFonts w:ascii="SimSun" w:eastAsia="SimSun" w:hAnsi="SimSun" w:cs="SimSun"/>
          <w:sz w:val="20"/>
          <w:szCs w:val="20"/>
        </w:rPr>
        <w:t>with</w:t>
      </w:r>
      <w:r>
        <w:rPr>
          <w:rFonts w:ascii="SimSun" w:eastAsia="SimSun" w:hAnsi="SimSun" w:cs="SimSun"/>
          <w:spacing w:val="76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less</w:t>
      </w:r>
      <w:r>
        <w:rPr>
          <w:rFonts w:ascii="SimSun" w:eastAsia="SimSun" w:hAnsi="SimSun" w:cs="SimSun"/>
          <w:spacing w:val="62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under</w:t>
      </w:r>
      <w:r>
        <w:rPr>
          <w:rFonts w:ascii="SimSun" w:eastAsia="SimSun" w:hAnsi="SimSun" w:cs="SimSun"/>
          <w:spacing w:val="68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fur</w:t>
      </w:r>
      <w:r>
        <w:rPr>
          <w:rFonts w:ascii="SimSun" w:eastAsia="SimSun" w:hAnsi="SimSun" w:cs="SimSun"/>
          <w:spacing w:val="15"/>
          <w:sz w:val="20"/>
          <w:szCs w:val="20"/>
        </w:rPr>
        <w:t>(</w:t>
      </w:r>
      <w:r>
        <w:rPr>
          <w:rFonts w:ascii="SimSun" w:eastAsia="SimSun" w:hAnsi="SimSun" w:cs="SimSun"/>
          <w:sz w:val="20"/>
          <w:szCs w:val="20"/>
        </w:rPr>
        <w:t>upward</w:t>
      </w:r>
      <w:r>
        <w:rPr>
          <w:rFonts w:ascii="SimSun" w:eastAsia="SimSun" w:hAnsi="SimSun" w:cs="SimSun"/>
          <w:spacing w:val="61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under</w:t>
      </w:r>
      <w:r>
        <w:rPr>
          <w:rFonts w:ascii="SimSun" w:eastAsia="SimSun" w:hAnsi="SimSun" w:cs="SimSun"/>
          <w:spacing w:val="68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fur</w:t>
      </w:r>
      <w:r>
        <w:rPr>
          <w:rFonts w:ascii="SimSun" w:eastAsia="SimSun" w:hAnsi="SimSun" w:cs="SimSun"/>
          <w:spacing w:val="15"/>
          <w:sz w:val="20"/>
          <w:szCs w:val="20"/>
        </w:rPr>
        <w:t>)</w:t>
      </w:r>
    </w:p>
    <w:p>
      <w:pPr>
        <w:spacing w:before="83" w:line="511" w:lineRule="exact"/>
        <w:ind w:left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position w:val="24"/>
          <w:sz w:val="20"/>
          <w:szCs w:val="20"/>
        </w:rPr>
        <w:t>一般为季节性脱换造成，绒已顶到毛峰表面，有的脱落，有的尚未完全脱落。</w:t>
      </w:r>
    </w:p>
    <w:p>
      <w:pPr>
        <w:spacing w:before="1" w:line="183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3.13</w:t>
      </w:r>
    </w:p>
    <w:p>
      <w:pPr>
        <w:spacing w:before="243" w:line="214" w:lineRule="auto"/>
        <w:ind w:left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秃毛</w:t>
      </w:r>
      <w:r>
        <w:rPr>
          <w:rFonts w:ascii="SimSun" w:eastAsia="SimSun" w:hAnsi="SimSun" w:cs="SimSun"/>
          <w:spacing w:val="15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3"/>
          <w:sz w:val="20"/>
          <w:szCs w:val="20"/>
        </w:rPr>
        <w:t>with</w:t>
      </w:r>
      <w:r>
        <w:rPr>
          <w:rFonts w:ascii="SimSun" w:eastAsia="SimSun" w:hAnsi="SimSun" w:cs="SimSun"/>
          <w:spacing w:val="5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less</w:t>
      </w:r>
      <w:r>
        <w:rPr>
          <w:rFonts w:ascii="SimSun" w:eastAsia="SimSun" w:hAnsi="SimSun" w:cs="SimSun"/>
          <w:spacing w:val="4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guard</w:t>
      </w:r>
      <w:r>
        <w:rPr>
          <w:rFonts w:ascii="SimSun" w:eastAsia="SimSun" w:hAnsi="SimSun" w:cs="SimSun"/>
          <w:spacing w:val="4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hair</w:t>
      </w:r>
    </w:p>
    <w:p>
      <w:pPr>
        <w:spacing w:before="85" w:line="511" w:lineRule="exact"/>
        <w:ind w:left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position w:val="24"/>
          <w:sz w:val="20"/>
          <w:szCs w:val="20"/>
        </w:rPr>
        <w:t>毛被上针毛脱落或针毛折断过多，出现局部裸绒现象。</w:t>
      </w:r>
    </w:p>
    <w:p>
      <w:pPr>
        <w:spacing w:before="1" w:line="183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3.14</w:t>
      </w:r>
    </w:p>
    <w:p>
      <w:pPr>
        <w:spacing w:before="234" w:line="327" w:lineRule="exact"/>
        <w:ind w:left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position w:val="9"/>
          <w:sz w:val="20"/>
          <w:szCs w:val="20"/>
        </w:rPr>
        <w:t>钩针</w:t>
      </w:r>
      <w:r>
        <w:rPr>
          <w:rFonts w:ascii="SimSun" w:eastAsia="SimSun" w:hAnsi="SimSun" w:cs="SimSun"/>
          <w:spacing w:val="11"/>
          <w:position w:val="9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2"/>
          <w:position w:val="9"/>
          <w:sz w:val="20"/>
          <w:szCs w:val="20"/>
        </w:rPr>
        <w:t>hooked</w:t>
      </w:r>
      <w:r>
        <w:rPr>
          <w:rFonts w:ascii="SimSun" w:eastAsia="SimSun" w:hAnsi="SimSun" w:cs="SimSun"/>
          <w:spacing w:val="63"/>
          <w:position w:val="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position w:val="9"/>
          <w:sz w:val="20"/>
          <w:szCs w:val="20"/>
        </w:rPr>
        <w:t>guard</w:t>
      </w:r>
      <w:r>
        <w:rPr>
          <w:rFonts w:ascii="SimSun" w:eastAsia="SimSun" w:hAnsi="SimSun" w:cs="SimSun"/>
          <w:spacing w:val="57"/>
          <w:position w:val="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position w:val="9"/>
          <w:sz w:val="20"/>
          <w:szCs w:val="20"/>
        </w:rPr>
        <w:t>hair</w:t>
      </w:r>
    </w:p>
    <w:p>
      <w:pPr>
        <w:spacing w:line="220" w:lineRule="auto"/>
        <w:ind w:left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针毛尖钩曲。</w:t>
      </w:r>
    </w:p>
    <w:p>
      <w:pPr>
        <w:spacing w:before="251" w:line="184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3.15</w:t>
      </w:r>
    </w:p>
    <w:p>
      <w:pPr>
        <w:spacing w:before="232" w:line="221" w:lineRule="auto"/>
        <w:ind w:left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锁毛</w:t>
      </w:r>
      <w:r>
        <w:rPr>
          <w:rFonts w:ascii="SimSun" w:eastAsia="SimSun" w:hAnsi="SimSun" w:cs="SimSun"/>
          <w:spacing w:val="15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3"/>
          <w:sz w:val="20"/>
          <w:szCs w:val="20"/>
        </w:rPr>
        <w:t>locked</w:t>
      </w:r>
      <w:r>
        <w:rPr>
          <w:rFonts w:ascii="SimSun" w:eastAsia="SimSun" w:hAnsi="SimSun" w:cs="SimSun"/>
          <w:spacing w:val="6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hair</w:t>
      </w:r>
    </w:p>
    <w:p>
      <w:pPr>
        <w:spacing w:before="79" w:line="501" w:lineRule="exact"/>
        <w:ind w:left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position w:val="23"/>
          <w:sz w:val="20"/>
          <w:szCs w:val="20"/>
        </w:rPr>
        <w:t>毛皮在缝制时将毛锁住。</w:t>
      </w:r>
    </w:p>
    <w:p>
      <w:pPr>
        <w:spacing w:before="1" w:line="183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3.16</w:t>
      </w:r>
    </w:p>
    <w:p>
      <w:pPr>
        <w:spacing w:before="245" w:line="214" w:lineRule="auto"/>
        <w:ind w:left="420"/>
        <w:rPr>
          <w:rFonts w:ascii="SimSun" w:eastAsia="SimSun" w:hAnsi="SimSun" w:cs="SimSun"/>
          <w:sz w:val="20"/>
          <w:szCs w:val="20"/>
        </w:rPr>
        <w:sectPr>
          <w:headerReference w:type="default" r:id="rId19"/>
          <w:footerReference w:type="default" r:id="rId20"/>
          <w:pgSz w:w="11910" w:h="16840"/>
          <w:pgMar w:top="400" w:right="1513" w:bottom="1335" w:left="1299" w:header="0" w:footer="1186" w:gutter="0"/>
          <w:pgNumType w:start="9"/>
          <w:cols w:space="708"/>
        </w:sectPr>
      </w:pPr>
      <w:r>
        <w:rPr>
          <w:rFonts w:ascii="SimSun" w:eastAsia="SimSun" w:hAnsi="SimSun" w:cs="SimSun"/>
          <w:spacing w:val="-2"/>
          <w:sz w:val="20"/>
          <w:szCs w:val="20"/>
        </w:rPr>
        <w:t>鸡鸽毛</w:t>
      </w:r>
      <w:r>
        <w:rPr>
          <w:rFonts w:ascii="SimSun" w:eastAsia="SimSun" w:hAnsi="SimSun" w:cs="SimSun"/>
          <w:spacing w:val="17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2"/>
          <w:sz w:val="20"/>
          <w:szCs w:val="20"/>
        </w:rPr>
        <w:t>chicken-pecked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2"/>
          <w:sz w:val="20"/>
          <w:szCs w:val="20"/>
        </w:rPr>
        <w:t>hair</w:t>
      </w:r>
    </w:p>
    <w:p>
      <w:pPr>
        <w:spacing w:before="83" w:line="511" w:lineRule="exact"/>
        <w:ind w:left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4"/>
          <w:position w:val="24"/>
          <w:sz w:val="20"/>
          <w:szCs w:val="20"/>
        </w:rPr>
        <w:t>毛面(裘面)上凹凸不平，似被鸡嘴鸽啄过的样子。</w:t>
      </w:r>
    </w:p>
    <w:p>
      <w:pPr>
        <w:spacing w:before="1" w:line="183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3.17</w:t>
      </w:r>
    </w:p>
    <w:p>
      <w:pPr>
        <w:spacing w:before="230" w:line="214" w:lineRule="auto"/>
        <w:ind w:left="42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6"/>
          <w:sz w:val="20"/>
          <w:szCs w:val="20"/>
        </w:rPr>
        <w:t>串刀</w:t>
      </w:r>
      <w:r>
        <w:rPr>
          <w:rFonts w:ascii="SimSun" w:eastAsia="SimSun" w:hAnsi="SimSun" w:cs="SimSun"/>
          <w:spacing w:val="12"/>
          <w:sz w:val="20"/>
          <w:szCs w:val="20"/>
        </w:rPr>
        <w:t xml:space="preserve">   </w:t>
      </w:r>
      <w:r>
        <w:rPr>
          <w:rFonts w:ascii="SimSun" w:eastAsia="SimSun" w:hAnsi="SimSun" w:cs="SimSun"/>
          <w:b/>
          <w:bCs/>
          <w:spacing w:val="-6"/>
          <w:sz w:val="20"/>
          <w:szCs w:val="20"/>
        </w:rPr>
        <w:t>string</w:t>
      </w:r>
      <w:r>
        <w:rPr>
          <w:rFonts w:ascii="SimSun" w:eastAsia="SimSun" w:hAnsi="SimSun" w:cs="SimSun"/>
          <w:spacing w:val="33"/>
          <w:sz w:val="20"/>
          <w:szCs w:val="20"/>
        </w:rPr>
        <w:t xml:space="preserve">  </w:t>
      </w:r>
      <w:r>
        <w:rPr>
          <w:rFonts w:ascii="SimSun" w:eastAsia="SimSun" w:hAnsi="SimSun" w:cs="SimSun"/>
          <w:b/>
          <w:bCs/>
          <w:spacing w:val="-6"/>
          <w:sz w:val="20"/>
          <w:szCs w:val="20"/>
        </w:rPr>
        <w:t>of</w:t>
      </w:r>
      <w:r>
        <w:rPr>
          <w:rFonts w:ascii="SimSun" w:eastAsia="SimSun" w:hAnsi="SimSun" w:cs="SimSun"/>
          <w:spacing w:val="31"/>
          <w:sz w:val="20"/>
          <w:szCs w:val="20"/>
        </w:rPr>
        <w:t xml:space="preserve">  </w:t>
      </w:r>
      <w:r>
        <w:rPr>
          <w:rFonts w:ascii="SimSun" w:eastAsia="SimSun" w:hAnsi="SimSun" w:cs="SimSun"/>
          <w:b/>
          <w:bCs/>
          <w:spacing w:val="-6"/>
          <w:sz w:val="20"/>
          <w:szCs w:val="20"/>
        </w:rPr>
        <w:t>knife</w:t>
      </w:r>
    </w:p>
    <w:p>
      <w:pPr>
        <w:spacing w:before="88" w:line="219" w:lineRule="auto"/>
        <w:ind w:left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串刀是按一定方法，将裘皮裁开成条状，再按一定规</w:t>
      </w:r>
      <w:r>
        <w:rPr>
          <w:rFonts w:ascii="SimSun" w:eastAsia="SimSun" w:hAnsi="SimSun" w:cs="SimSun"/>
          <w:spacing w:val="6"/>
          <w:sz w:val="20"/>
          <w:szCs w:val="20"/>
        </w:rPr>
        <w:t>律拼缝起来，使制出的服装裘面具有特殊的</w:t>
      </w:r>
    </w:p>
    <w:p>
      <w:pPr>
        <w:spacing w:before="74" w:line="221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形式。</w:t>
      </w:r>
    </w:p>
    <w:p>
      <w:pPr>
        <w:sectPr>
          <w:headerReference w:type="default" r:id="rId21"/>
          <w:footerReference w:type="default" r:id="rId22"/>
          <w:type w:val="nextPage"/>
          <w:pgSz w:w="11910" w:h="16840"/>
          <w:pgMar w:top="400" w:right="1513" w:bottom="1335" w:left="1299" w:header="0" w:footer="1186" w:gutter="0"/>
          <w:pgNumType w:start="10"/>
          <w:cols w:space="708"/>
          <w:titlePg w:val="0"/>
        </w:sectPr>
      </w:pP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52" w:line="188" w:lineRule="auto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DB65/T</w:t>
      </w:r>
      <w:r>
        <w:rPr>
          <w:rFonts w:ascii="Times New Roman" w:eastAsia="Times New Roman" w:hAnsi="Times New Roman" w:cs="Times New Roman"/>
          <w:spacing w:val="3"/>
          <w:sz w:val="18"/>
          <w:szCs w:val="18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3935—2016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68" w:line="184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5"/>
          <w:sz w:val="21"/>
          <w:szCs w:val="21"/>
        </w:rPr>
        <w:t>3.18</w:t>
      </w:r>
    </w:p>
    <w:p>
      <w:pPr>
        <w:spacing w:before="191" w:line="218" w:lineRule="auto"/>
        <w:ind w:left="452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-25"/>
          <w:sz w:val="26"/>
          <w:szCs w:val="26"/>
        </w:rPr>
        <w:t>走刀</w:t>
      </w:r>
      <w:r>
        <w:rPr>
          <w:rFonts w:ascii="SimHei" w:eastAsia="SimHei" w:hAnsi="SimHei" w:cs="SimHei"/>
          <w:spacing w:val="29"/>
          <w:sz w:val="26"/>
          <w:szCs w:val="26"/>
        </w:rPr>
        <w:t xml:space="preserve">  </w:t>
      </w:r>
      <w:r>
        <w:rPr>
          <w:rFonts w:ascii="SimHei" w:eastAsia="SimHei" w:hAnsi="SimHei" w:cs="SimHei"/>
          <w:b/>
          <w:bCs/>
          <w:spacing w:val="-25"/>
          <w:sz w:val="26"/>
          <w:szCs w:val="26"/>
        </w:rPr>
        <w:t>the</w:t>
      </w:r>
      <w:r>
        <w:rPr>
          <w:rFonts w:ascii="SimHei" w:eastAsia="SimHei" w:hAnsi="SimHei" w:cs="SimHei"/>
          <w:spacing w:val="-5"/>
          <w:sz w:val="26"/>
          <w:szCs w:val="26"/>
        </w:rPr>
        <w:t xml:space="preserve"> </w:t>
      </w:r>
      <w:r>
        <w:rPr>
          <w:rFonts w:ascii="SimHei" w:eastAsia="SimHei" w:hAnsi="SimHei" w:cs="SimHei"/>
          <w:b/>
          <w:bCs/>
          <w:spacing w:val="-25"/>
          <w:sz w:val="26"/>
          <w:szCs w:val="26"/>
        </w:rPr>
        <w:t>cutting</w:t>
      </w:r>
    </w:p>
    <w:p>
      <w:pPr>
        <w:spacing w:before="60" w:line="246" w:lineRule="auto"/>
        <w:ind w:right="95" w:firstLine="44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为了适应在制品尺寸、形状的需要，通过切割皮张，变动割开皮块的位置再缝起来，既能符合</w:t>
      </w:r>
      <w:r>
        <w:rPr>
          <w:rFonts w:ascii="SimSun" w:eastAsia="SimSun" w:hAnsi="SimSun" w:cs="SimSun"/>
          <w:spacing w:val="-6"/>
          <w:sz w:val="21"/>
          <w:szCs w:val="21"/>
        </w:rPr>
        <w:t>尺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寸要求，又能符合裘面的自然外观。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69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6"/>
          <w:sz w:val="21"/>
          <w:szCs w:val="21"/>
        </w:rPr>
        <w:t>4</w:t>
      </w:r>
      <w:r>
        <w:rPr>
          <w:rFonts w:ascii="SimHei" w:eastAsia="SimHei" w:hAnsi="SimHei" w:cs="SimHei"/>
          <w:spacing w:val="93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21"/>
          <w:szCs w:val="21"/>
        </w:rPr>
        <w:t>分类</w:t>
      </w:r>
    </w:p>
    <w:p>
      <w:pPr>
        <w:spacing w:line="303" w:lineRule="auto"/>
        <w:rPr>
          <w:rFonts w:ascii="Arial"/>
          <w:sz w:val="21"/>
        </w:rPr>
      </w:pPr>
    </w:p>
    <w:p>
      <w:pPr>
        <w:spacing w:before="69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4.1</w:t>
      </w:r>
      <w:r>
        <w:rPr>
          <w:rFonts w:ascii="SimSun" w:eastAsia="SimSun" w:hAnsi="SimSun" w:cs="SimSun"/>
          <w:spacing w:val="1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6"/>
          <w:sz w:val="21"/>
          <w:szCs w:val="21"/>
        </w:rPr>
        <w:t>以串刀工艺拼接产品可分为优等品、合格品二个等级。</w:t>
      </w:r>
    </w:p>
    <w:p>
      <w:pPr>
        <w:spacing w:before="81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4.2</w:t>
      </w:r>
      <w:r>
        <w:rPr>
          <w:rFonts w:ascii="SimSun" w:eastAsia="SimSun" w:hAnsi="SimSun" w:cs="SimSun"/>
          <w:spacing w:val="1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6"/>
          <w:sz w:val="21"/>
          <w:szCs w:val="21"/>
        </w:rPr>
        <w:t>以块状工艺拼接产品可分为合格。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68" w:line="222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5</w:t>
      </w:r>
      <w:r>
        <w:rPr>
          <w:rFonts w:ascii="SimHei" w:eastAsia="SimHei" w:hAnsi="SimHei" w:cs="SimHei"/>
          <w:spacing w:val="84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要求</w:t>
      </w:r>
    </w:p>
    <w:p>
      <w:pPr>
        <w:spacing w:line="278" w:lineRule="auto"/>
        <w:rPr>
          <w:rFonts w:ascii="Arial"/>
          <w:sz w:val="21"/>
        </w:rPr>
      </w:pPr>
    </w:p>
    <w:p>
      <w:pPr>
        <w:spacing w:before="69" w:line="223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7"/>
          <w:sz w:val="21"/>
          <w:szCs w:val="21"/>
        </w:rPr>
        <w:t>5.1</w:t>
      </w:r>
      <w:r>
        <w:rPr>
          <w:rFonts w:ascii="SimHei" w:eastAsia="SimHei" w:hAnsi="SimHei" w:cs="SimHei"/>
          <w:spacing w:val="5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7"/>
          <w:sz w:val="21"/>
          <w:szCs w:val="21"/>
        </w:rPr>
        <w:t>号型及规格</w:t>
      </w:r>
    </w:p>
    <w:p>
      <w:pPr>
        <w:spacing w:before="236" w:line="223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5.1.1</w:t>
      </w:r>
      <w:r>
        <w:rPr>
          <w:rFonts w:ascii="SimHei" w:eastAsia="SimHei" w:hAnsi="SimHei" w:cs="SimHei"/>
          <w:spacing w:val="85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号型</w:t>
      </w:r>
    </w:p>
    <w:p>
      <w:pPr>
        <w:spacing w:before="198" w:line="247" w:lineRule="auto"/>
        <w:ind w:right="40" w:firstLine="44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按</w:t>
      </w:r>
      <w:r>
        <w:rPr>
          <w:rFonts w:ascii="SimSun" w:eastAsia="SimSun" w:hAnsi="SimSun" w:cs="SimSun"/>
          <w:spacing w:val="3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GB/T</w:t>
      </w:r>
      <w:r>
        <w:rPr>
          <w:rFonts w:ascii="SimSun" w:eastAsia="SimSun" w:hAnsi="SimSun" w:cs="SimSun"/>
          <w:spacing w:val="2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13351.1、GB/T</w:t>
      </w:r>
      <w:r>
        <w:rPr>
          <w:rFonts w:ascii="SimSun" w:eastAsia="SimSun" w:hAnsi="SimSun" w:cs="SimSun"/>
          <w:spacing w:val="2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13351.2的规定选用，号型表示应符合GB/T</w:t>
      </w:r>
      <w:r>
        <w:rPr>
          <w:rFonts w:ascii="SimSun" w:eastAsia="SimSun" w:hAnsi="SimSun" w:cs="SimSun"/>
          <w:spacing w:val="2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13351.1、GB/T</w:t>
      </w:r>
      <w:r>
        <w:rPr>
          <w:rFonts w:ascii="SimSun" w:eastAsia="SimSun" w:hAnsi="SimSun" w:cs="SimSun"/>
          <w:spacing w:val="2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13351.2的规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定。</w:t>
      </w:r>
    </w:p>
    <w:p>
      <w:pPr>
        <w:spacing w:before="216" w:line="223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5.1.2</w:t>
      </w:r>
      <w:r>
        <w:rPr>
          <w:rFonts w:ascii="SimHei" w:eastAsia="SimHei" w:hAnsi="SimHei" w:cs="SimHei"/>
          <w:spacing w:val="6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规格</w:t>
      </w:r>
    </w:p>
    <w:p>
      <w:pPr>
        <w:spacing w:before="239" w:line="219" w:lineRule="auto"/>
        <w:ind w:left="44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按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GB/T</w:t>
      </w:r>
      <w:r>
        <w:rPr>
          <w:rFonts w:ascii="SimSun" w:eastAsia="SimSun" w:hAnsi="SimSun" w:cs="SimSun"/>
          <w:spacing w:val="2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13351.1、GB/T</w:t>
      </w:r>
      <w:r>
        <w:rPr>
          <w:rFonts w:ascii="SimSun" w:eastAsia="SimSun" w:hAnsi="SimSun" w:cs="SimSun"/>
          <w:spacing w:val="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13351.2</w:t>
      </w:r>
      <w:r>
        <w:rPr>
          <w:rFonts w:ascii="SimSun" w:eastAsia="SimSun" w:hAnsi="SimSun" w:cs="SimSun"/>
          <w:spacing w:val="-6"/>
          <w:sz w:val="21"/>
          <w:szCs w:val="21"/>
        </w:rPr>
        <w:t>的有关规定自行设计。</w:t>
      </w:r>
    </w:p>
    <w:p>
      <w:pPr>
        <w:spacing w:before="206" w:line="221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5.2</w:t>
      </w:r>
      <w:r>
        <w:rPr>
          <w:rFonts w:ascii="SimHei" w:eastAsia="SimHei" w:hAnsi="SimHei" w:cs="SimHei"/>
          <w:spacing w:val="34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裘皮原料</w:t>
      </w:r>
    </w:p>
    <w:p>
      <w:pPr>
        <w:spacing w:before="223" w:line="252" w:lineRule="auto"/>
        <w:ind w:right="25" w:firstLine="44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裘皮原料按</w:t>
      </w:r>
      <w:r>
        <w:rPr>
          <w:rFonts w:ascii="SimSun" w:eastAsia="SimSun" w:hAnsi="SimSun" w:cs="SimSun"/>
          <w:spacing w:val="-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QB/T</w:t>
      </w:r>
      <w:r>
        <w:rPr>
          <w:rFonts w:ascii="SimSun" w:eastAsia="SimSun" w:hAnsi="SimSun" w:cs="SimSun"/>
          <w:spacing w:val="2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1280、QB/T</w:t>
      </w:r>
      <w:r>
        <w:rPr>
          <w:rFonts w:ascii="SimSun" w:eastAsia="SimSun" w:hAnsi="SimSun" w:cs="SimSun"/>
          <w:spacing w:val="2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1284、QB/T</w:t>
      </w:r>
      <w:r>
        <w:rPr>
          <w:rFonts w:ascii="SimSun" w:eastAsia="SimSun" w:hAnsi="SimSun" w:cs="SimSun"/>
          <w:spacing w:val="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1286、</w:t>
      </w:r>
      <w:r>
        <w:rPr>
          <w:rFonts w:ascii="SimSun" w:eastAsia="SimSun" w:hAnsi="SimSun" w:cs="SimSun"/>
          <w:spacing w:val="-3"/>
          <w:sz w:val="21"/>
          <w:szCs w:val="21"/>
        </w:rPr>
        <w:t>QB</w:t>
      </w:r>
      <w:r>
        <w:rPr>
          <w:rFonts w:ascii="SimSun" w:eastAsia="SimSun" w:hAnsi="SimSun" w:cs="SimSun"/>
          <w:spacing w:val="-4"/>
          <w:sz w:val="21"/>
          <w:szCs w:val="21"/>
        </w:rPr>
        <w:t>/T</w:t>
      </w:r>
      <w:r>
        <w:rPr>
          <w:rFonts w:ascii="SimSun" w:eastAsia="SimSun" w:hAnsi="SimSun" w:cs="SimSun"/>
          <w:spacing w:val="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2923、</w:t>
      </w:r>
      <w:r>
        <w:rPr>
          <w:rFonts w:ascii="SimSun" w:eastAsia="SimSun" w:hAnsi="SimSun" w:cs="SimSun"/>
          <w:spacing w:val="-3"/>
          <w:sz w:val="21"/>
          <w:szCs w:val="21"/>
        </w:rPr>
        <w:t>QB</w:t>
      </w:r>
      <w:r>
        <w:rPr>
          <w:rFonts w:ascii="SimSun" w:eastAsia="SimSun" w:hAnsi="SimSun" w:cs="SimSun"/>
          <w:spacing w:val="-4"/>
          <w:sz w:val="21"/>
          <w:szCs w:val="21"/>
        </w:rPr>
        <w:t>/T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4203、</w:t>
      </w:r>
      <w:r>
        <w:rPr>
          <w:rFonts w:ascii="SimSun" w:eastAsia="SimSun" w:hAnsi="SimSun" w:cs="SimSun"/>
          <w:spacing w:val="-3"/>
          <w:sz w:val="21"/>
          <w:szCs w:val="21"/>
        </w:rPr>
        <w:t>QB</w:t>
      </w:r>
      <w:r>
        <w:rPr>
          <w:rFonts w:ascii="SimSun" w:eastAsia="SimSun" w:hAnsi="SimSun" w:cs="SimSun"/>
          <w:spacing w:val="-4"/>
          <w:sz w:val="21"/>
          <w:szCs w:val="21"/>
        </w:rPr>
        <w:t>/T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4366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或有关标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准选用。</w:t>
      </w:r>
    </w:p>
    <w:p>
      <w:pPr>
        <w:spacing w:before="204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5.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spacing w:val="23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7"/>
          <w:sz w:val="21"/>
          <w:szCs w:val="21"/>
        </w:rPr>
        <w:t>服装整体外观</w:t>
      </w:r>
    </w:p>
    <w:p>
      <w:pPr>
        <w:spacing w:before="231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5.3.1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    </w:t>
      </w:r>
      <w:r>
        <w:rPr>
          <w:rFonts w:ascii="SimHei" w:eastAsia="SimHei" w:hAnsi="SimHei" w:cs="SimHei"/>
          <w:spacing w:val="-2"/>
          <w:sz w:val="21"/>
          <w:szCs w:val="21"/>
        </w:rPr>
        <w:t>感官要求</w:t>
      </w:r>
    </w:p>
    <w:p>
      <w:pPr>
        <w:spacing w:before="206" w:line="219" w:lineRule="auto"/>
        <w:rPr>
          <w:rFonts w:ascii="SimSun" w:eastAsia="SimSun" w:hAnsi="SimSun" w:cs="SimSun"/>
          <w:sz w:val="21"/>
          <w:szCs w:val="21"/>
        </w:rPr>
      </w:pPr>
      <w:hyperlink r:id="rId23" w:history="1">
        <w:r>
          <w:rPr>
            <w:rFonts w:ascii="Times New Roman" w:eastAsia="Times New Roman" w:hAnsi="Times New Roman" w:cs="Times New Roman"/>
            <w:b/>
            <w:bCs/>
            <w:spacing w:val="-4"/>
            <w:sz w:val="21"/>
            <w:szCs w:val="21"/>
          </w:rPr>
          <w:t>5.3.1.1</w:t>
        </w:r>
      </w:hyperlink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      </w:t>
      </w:r>
      <w:r>
        <w:rPr>
          <w:rFonts w:ascii="SimSun" w:eastAsia="SimSun" w:hAnsi="SimSun" w:cs="SimSun"/>
          <w:spacing w:val="-4"/>
          <w:sz w:val="21"/>
          <w:szCs w:val="21"/>
        </w:rPr>
        <w:t>皮板厚薄基本均匀，无严重刀伤。</w:t>
      </w:r>
      <w:r>
        <w:rPr>
          <w:rFonts w:ascii="SimSun" w:eastAsia="SimSun" w:hAnsi="SimSun" w:cs="SimSun"/>
          <w:spacing w:val="-5"/>
          <w:sz w:val="21"/>
          <w:szCs w:val="21"/>
        </w:rPr>
        <w:t>无破洞。轻微伤痕必须进修补且不影响整体质量及外观。</w:t>
      </w:r>
    </w:p>
    <w:p>
      <w:pPr>
        <w:spacing w:before="62" w:line="244" w:lineRule="auto"/>
        <w:ind w:left="3" w:right="50" w:hanging="3"/>
        <w:rPr>
          <w:rFonts w:ascii="SimSun" w:eastAsia="SimSun" w:hAnsi="SimSun" w:cs="SimSun"/>
          <w:sz w:val="21"/>
          <w:szCs w:val="21"/>
        </w:rPr>
      </w:pPr>
      <w:hyperlink r:id="rId24" w:history="1">
        <w:r>
          <w:rPr>
            <w:rFonts w:ascii="Times New Roman" w:eastAsia="Times New Roman" w:hAnsi="Times New Roman" w:cs="Times New Roman"/>
            <w:b/>
            <w:bCs/>
            <w:spacing w:val="-9"/>
            <w:sz w:val="21"/>
            <w:szCs w:val="21"/>
          </w:rPr>
          <w:t>5.3.1.2</w:t>
        </w:r>
      </w:hyperlink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     </w:t>
      </w:r>
      <w:r>
        <w:rPr>
          <w:rFonts w:ascii="SimSun" w:eastAsia="SimSun" w:hAnsi="SimSun" w:cs="SimSun"/>
          <w:spacing w:val="-9"/>
          <w:sz w:val="21"/>
          <w:szCs w:val="21"/>
        </w:rPr>
        <w:t>皮板手感柔软、丰满、有弹性、延伸性好。无硬板、无响板、无糟板、无异味，无严重折疸</w:t>
      </w:r>
      <w:r>
        <w:rPr>
          <w:rFonts w:ascii="SimSun" w:eastAsia="SimSun" w:hAnsi="SimSun" w:cs="SimSun"/>
          <w:spacing w:val="-10"/>
          <w:sz w:val="21"/>
          <w:szCs w:val="21"/>
        </w:rPr>
        <w:t>，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b/>
          <w:bCs/>
          <w:spacing w:val="-5"/>
          <w:sz w:val="21"/>
          <w:szCs w:val="21"/>
        </w:rPr>
        <w:t>皮板厚度</w:t>
      </w:r>
      <w:r>
        <w:rPr>
          <w:rFonts w:ascii="SimSun" w:eastAsia="SimSun" w:hAnsi="SimSun" w:cs="SimSun"/>
          <w:spacing w:val="-5"/>
          <w:sz w:val="21"/>
          <w:szCs w:val="21"/>
        </w:rPr>
        <w:t>、色泽基本一致。</w:t>
      </w:r>
    </w:p>
    <w:p>
      <w:pPr>
        <w:spacing w:before="65" w:line="219" w:lineRule="auto"/>
        <w:rPr>
          <w:rFonts w:ascii="SimSun" w:eastAsia="SimSun" w:hAnsi="SimSun" w:cs="SimSun"/>
          <w:sz w:val="21"/>
          <w:szCs w:val="21"/>
        </w:rPr>
      </w:pPr>
      <w:hyperlink r:id="rId25" w:history="1">
        <w:r>
          <w:rPr>
            <w:rFonts w:ascii="Times New Roman" w:eastAsia="Times New Roman" w:hAnsi="Times New Roman" w:cs="Times New Roman"/>
            <w:b/>
            <w:bCs/>
            <w:spacing w:val="-4"/>
            <w:sz w:val="21"/>
            <w:szCs w:val="21"/>
          </w:rPr>
          <w:t>5.3.1.3</w:t>
        </w:r>
      </w:hyperlink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      </w:t>
      </w:r>
      <w:r>
        <w:rPr>
          <w:rFonts w:ascii="SimSun" w:eastAsia="SimSun" w:hAnsi="SimSun" w:cs="SimSun"/>
          <w:spacing w:val="-4"/>
          <w:sz w:val="21"/>
          <w:szCs w:val="21"/>
        </w:rPr>
        <w:t>皮里洁净，无肉渣，无油腻感。</w:t>
      </w:r>
    </w:p>
    <w:p>
      <w:pPr>
        <w:spacing w:before="59" w:line="255" w:lineRule="auto"/>
        <w:ind w:right="90"/>
        <w:rPr>
          <w:rFonts w:ascii="SimSun" w:eastAsia="SimSun" w:hAnsi="SimSun" w:cs="SimSun"/>
          <w:sz w:val="21"/>
          <w:szCs w:val="21"/>
        </w:rPr>
      </w:pPr>
      <w:hyperlink r:id="rId26" w:history="1">
        <w:r>
          <w:rPr>
            <w:rFonts w:ascii="Times New Roman" w:eastAsia="Times New Roman" w:hAnsi="Times New Roman" w:cs="Times New Roman"/>
            <w:b/>
            <w:bCs/>
            <w:spacing w:val="4"/>
            <w:sz w:val="21"/>
            <w:szCs w:val="21"/>
          </w:rPr>
          <w:t>5.3.1.4</w:t>
        </w:r>
      </w:hyperlink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     </w:t>
      </w:r>
      <w:r>
        <w:rPr>
          <w:rFonts w:ascii="SimSun" w:eastAsia="SimSun" w:hAnsi="SimSun" w:cs="SimSun"/>
          <w:spacing w:val="4"/>
          <w:sz w:val="21"/>
          <w:szCs w:val="21"/>
        </w:rPr>
        <w:t>毛被(裘面)平顺，毛被(裘面)长短、粗</w:t>
      </w:r>
      <w:r>
        <w:rPr>
          <w:rFonts w:ascii="SimSun" w:eastAsia="SimSun" w:hAnsi="SimSun" w:cs="SimSun"/>
          <w:spacing w:val="3"/>
          <w:sz w:val="21"/>
          <w:szCs w:val="21"/>
        </w:rPr>
        <w:t>细基本一致，针毛覆盖面程度基本一致，无明显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掉毛、留沙、落绒(掉毛)、黄毛、油毛、锈毛、结毛、乳毛、锁毛，严重鸡鸽毛。无影响毛被(裘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面)的光板。</w:t>
      </w:r>
      <w:r>
        <w:rPr>
          <w:rFonts w:ascii="SimSun" w:eastAsia="SimSun" w:hAnsi="SimSun" w:cs="SimSun"/>
          <w:sz w:val="21"/>
          <w:szCs w:val="21"/>
        </w:rPr>
        <w:br/>
      </w:r>
      <w:r>
        <w:rPr>
          <w:rFonts w:ascii="SimSun" w:eastAsia="SimSun" w:hAnsi="SimSun" w:cs="SimSun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https://d.book118.com/358073114074006032</w:t>
        </w:r>
      </w:hyperlink>
    </w:p>
    <w:p>
      <w:pPr>
        <w:spacing w:before="59" w:line="255" w:lineRule="auto"/>
        <w:ind w:right="90"/>
        <w:rPr>
          <w:rFonts w:ascii="SimSun" w:eastAsia="SimSun" w:hAnsi="SimSun" w:cs="SimSun"/>
          <w:sz w:val="21"/>
          <w:szCs w:val="21"/>
        </w:rPr>
      </w:pPr>
    </w:p>
    <w:sectPr>
      <w:headerReference w:type="default" r:id="rId28"/>
      <w:footerReference w:type="default" r:id="rId29"/>
      <w:pgSz w:w="12240" w:h="17070"/>
      <w:pgMar w:top="400" w:right="1474" w:bottom="1548" w:left="1610" w:header="0" w:footer="1409" w:gutter="0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8523"/>
      <w:rPr>
        <w:rFonts w:ascii="Times New Roman" w:eastAsia="Times New Roman" w:hAnsi="Times New Roman" w:cs="Times New Roman"/>
        <w:sz w:val="21"/>
        <w:szCs w:val="21"/>
      </w:rPr>
    </w:pPr>
    <w:r>
      <w:rPr>
        <w:rFonts w:ascii="Times New Roman" w:eastAsia="Times New Roman" w:hAnsi="Times New Roman" w:cs="Times New Roman"/>
        <w:sz w:val="21"/>
        <w:szCs w:val="21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111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111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4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07" w:lineRule="exact"/>
      <w:ind w:left="6613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spacing w:val="-1"/>
        <w:position w:val="-2"/>
        <w:sz w:val="15"/>
        <w:szCs w:val="15"/>
      </w:rPr>
      <w:t>DB65/T</w:t>
    </w:r>
    <w:r>
      <w:rPr>
        <w:rFonts w:ascii="Times New Roman" w:eastAsia="Times New Roman" w:hAnsi="Times New Roman" w:cs="Times New Roman"/>
        <w:spacing w:val="3"/>
        <w:position w:val="-2"/>
        <w:sz w:val="15"/>
        <w:szCs w:val="15"/>
      </w:rPr>
      <w:t xml:space="preserve">            </w:t>
    </w:r>
    <w:r>
      <w:rPr>
        <w:rFonts w:ascii="Times New Roman" w:eastAsia="Times New Roman" w:hAnsi="Times New Roman" w:cs="Times New Roman"/>
        <w:spacing w:val="-1"/>
        <w:position w:val="-2"/>
        <w:sz w:val="15"/>
        <w:szCs w:val="15"/>
      </w:rPr>
      <w:t>3935—2016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hyperlink" Target="https://5.3.1.1" TargetMode="External" /><Relationship Id="rId24" Type="http://schemas.openxmlformats.org/officeDocument/2006/relationships/hyperlink" Target="https://5.3.1.2" TargetMode="External" /><Relationship Id="rId25" Type="http://schemas.openxmlformats.org/officeDocument/2006/relationships/hyperlink" Target="https://5.3.1.3" TargetMode="External" /><Relationship Id="rId26" Type="http://schemas.openxmlformats.org/officeDocument/2006/relationships/hyperlink" Target="https://5.3.1.4" TargetMode="External" /><Relationship Id="rId27" Type="http://schemas.openxmlformats.org/officeDocument/2006/relationships/hyperlink" Target="https://d.book118.com/358073114074006032" TargetMode="External" /><Relationship Id="rId28" Type="http://schemas.openxmlformats.org/officeDocument/2006/relationships/header" Target="header9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2023-05-18T13:28:02Z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2023-05-18T13:28:04Z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6465b7576558e3001ffe3a6f</vt:lpwstr>
  </property>
</Properties>
</file>