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电梯项目可行性评估方案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455" w:history="1">
        <w:r>
          <w:rPr>
            <w:rFonts w:ascii="仿宋" w:eastAsia="仿宋" w:hAnsi="仿宋" w:cs="仿宋" w:hint="eastAsia"/>
            <w:lang w:eastAsia="zh-CN"/>
          </w:rPr>
          <w:t>前言</w:t>
        </w:r>
        <w:r>
          <w:tab/>
        </w:r>
        <w:r>
          <w:fldChar w:fldCharType="begin"/>
        </w:r>
        <w:r>
          <w:instrText xml:space="preserve"> PAGEREF _Toc29455 \h </w:instrText>
        </w:r>
        <w:r>
          <w:fldChar w:fldCharType="separate"/>
        </w:r>
        <w:r>
          <w:t>3</w:t>
        </w:r>
        <w:r>
          <w:fldChar w:fldCharType="end"/>
        </w:r>
      </w:hyperlink>
    </w:p>
    <w:p>
      <w:pPr>
        <w:pStyle w:val="TOC1"/>
        <w:tabs>
          <w:tab w:val="right" w:leader="dot" w:pos="8306"/>
        </w:tabs>
      </w:pPr>
      <w:hyperlink w:anchor="_Toc28334" w:history="1">
        <w:r>
          <w:rPr>
            <w:rFonts w:ascii="仿宋" w:eastAsia="仿宋" w:hAnsi="仿宋" w:cs="仿宋" w:hint="eastAsia"/>
            <w:lang w:eastAsia="zh-CN"/>
          </w:rPr>
          <w:t>一、电梯项目选址</w:t>
        </w:r>
        <w:r>
          <w:tab/>
        </w:r>
        <w:r>
          <w:fldChar w:fldCharType="begin"/>
        </w:r>
        <w:r>
          <w:instrText xml:space="preserve"> PAGEREF _Toc28334 \h </w:instrText>
        </w:r>
        <w:r>
          <w:fldChar w:fldCharType="separate"/>
        </w:r>
        <w:r>
          <w:t>3</w:t>
        </w:r>
        <w:r>
          <w:fldChar w:fldCharType="end"/>
        </w:r>
      </w:hyperlink>
    </w:p>
    <w:p>
      <w:pPr>
        <w:pStyle w:val="TOC2"/>
        <w:tabs>
          <w:tab w:val="right" w:leader="dot" w:pos="8306"/>
        </w:tabs>
      </w:pPr>
      <w:hyperlink w:anchor="_Toc9310" w:history="1">
        <w:r>
          <w:rPr>
            <w:rFonts w:ascii="仿宋" w:eastAsia="仿宋" w:hAnsi="仿宋" w:cs="仿宋" w:hint="eastAsia"/>
            <w:lang w:eastAsia="zh-CN"/>
          </w:rPr>
          <w:t>(一)、电梯项目选址原则</w:t>
        </w:r>
        <w:r>
          <w:tab/>
        </w:r>
        <w:r>
          <w:fldChar w:fldCharType="begin"/>
        </w:r>
        <w:r>
          <w:instrText xml:space="preserve"> PAGEREF _Toc9310 \h </w:instrText>
        </w:r>
        <w:r>
          <w:fldChar w:fldCharType="separate"/>
        </w:r>
        <w:r>
          <w:t>3</w:t>
        </w:r>
        <w:r>
          <w:fldChar w:fldCharType="end"/>
        </w:r>
      </w:hyperlink>
    </w:p>
    <w:p>
      <w:pPr>
        <w:pStyle w:val="TOC2"/>
        <w:tabs>
          <w:tab w:val="right" w:leader="dot" w:pos="8306"/>
        </w:tabs>
      </w:pPr>
      <w:hyperlink w:anchor="_Toc4114" w:history="1">
        <w:r>
          <w:rPr>
            <w:rFonts w:ascii="仿宋" w:eastAsia="仿宋" w:hAnsi="仿宋" w:cs="仿宋" w:hint="eastAsia"/>
            <w:lang w:eastAsia="zh-CN"/>
          </w:rPr>
          <w:t>(二)、原材料及主要辅助材料供应</w:t>
        </w:r>
        <w:r>
          <w:tab/>
        </w:r>
        <w:r>
          <w:fldChar w:fldCharType="begin"/>
        </w:r>
        <w:r>
          <w:instrText xml:space="preserve"> PAGEREF _Toc4114 \h </w:instrText>
        </w:r>
        <w:r>
          <w:fldChar w:fldCharType="separate"/>
        </w:r>
        <w:r>
          <w:t>4</w:t>
        </w:r>
        <w:r>
          <w:fldChar w:fldCharType="end"/>
        </w:r>
      </w:hyperlink>
    </w:p>
    <w:p>
      <w:pPr>
        <w:pStyle w:val="TOC2"/>
        <w:tabs>
          <w:tab w:val="right" w:leader="dot" w:pos="8306"/>
        </w:tabs>
      </w:pPr>
      <w:hyperlink w:anchor="_Toc21339" w:history="1">
        <w:r>
          <w:rPr>
            <w:rFonts w:ascii="仿宋" w:eastAsia="仿宋" w:hAnsi="仿宋" w:cs="仿宋" w:hint="eastAsia"/>
            <w:lang w:eastAsia="zh-CN"/>
          </w:rPr>
          <w:t>(三)、交通条件</w:t>
        </w:r>
        <w:r>
          <w:tab/>
        </w:r>
        <w:r>
          <w:fldChar w:fldCharType="begin"/>
        </w:r>
        <w:r>
          <w:instrText xml:space="preserve"> PAGEREF _Toc21339 \h </w:instrText>
        </w:r>
        <w:r>
          <w:fldChar w:fldCharType="separate"/>
        </w:r>
        <w:r>
          <w:t>6</w:t>
        </w:r>
        <w:r>
          <w:fldChar w:fldCharType="end"/>
        </w:r>
      </w:hyperlink>
    </w:p>
    <w:p>
      <w:pPr>
        <w:pStyle w:val="TOC2"/>
        <w:tabs>
          <w:tab w:val="right" w:leader="dot" w:pos="8306"/>
        </w:tabs>
      </w:pPr>
      <w:hyperlink w:anchor="_Toc12353" w:history="1">
        <w:r>
          <w:rPr>
            <w:rFonts w:ascii="仿宋" w:eastAsia="仿宋" w:hAnsi="仿宋" w:cs="仿宋" w:hint="eastAsia"/>
            <w:lang w:eastAsia="zh-CN"/>
          </w:rPr>
          <w:t>(四)、自然条件</w:t>
        </w:r>
        <w:r>
          <w:tab/>
        </w:r>
        <w:r>
          <w:fldChar w:fldCharType="begin"/>
        </w:r>
        <w:r>
          <w:instrText xml:space="preserve"> PAGEREF _Toc12353 \h </w:instrText>
        </w:r>
        <w:r>
          <w:fldChar w:fldCharType="separate"/>
        </w:r>
        <w:r>
          <w:t>8</w:t>
        </w:r>
        <w:r>
          <w:fldChar w:fldCharType="end"/>
        </w:r>
      </w:hyperlink>
    </w:p>
    <w:p>
      <w:pPr>
        <w:pStyle w:val="TOC2"/>
        <w:tabs>
          <w:tab w:val="right" w:leader="dot" w:pos="8306"/>
        </w:tabs>
      </w:pPr>
      <w:hyperlink w:anchor="_Toc14210" w:history="1">
        <w:r>
          <w:rPr>
            <w:rFonts w:ascii="仿宋" w:eastAsia="仿宋" w:hAnsi="仿宋" w:cs="仿宋" w:hint="eastAsia"/>
            <w:lang w:eastAsia="zh-CN"/>
          </w:rPr>
          <w:t>(五)、经济发展状况</w:t>
        </w:r>
        <w:r>
          <w:tab/>
        </w:r>
        <w:r>
          <w:fldChar w:fldCharType="begin"/>
        </w:r>
        <w:r>
          <w:instrText xml:space="preserve"> PAGEREF _Toc14210 \h </w:instrText>
        </w:r>
        <w:r>
          <w:fldChar w:fldCharType="separate"/>
        </w:r>
        <w:r>
          <w:t>10</w:t>
        </w:r>
        <w:r>
          <w:fldChar w:fldCharType="end"/>
        </w:r>
      </w:hyperlink>
    </w:p>
    <w:p>
      <w:pPr>
        <w:pStyle w:val="TOC2"/>
        <w:tabs>
          <w:tab w:val="right" w:leader="dot" w:pos="8306"/>
        </w:tabs>
      </w:pPr>
      <w:hyperlink w:anchor="_Toc20821" w:history="1">
        <w:r>
          <w:rPr>
            <w:rFonts w:ascii="仿宋" w:eastAsia="仿宋" w:hAnsi="仿宋" w:cs="仿宋" w:hint="eastAsia"/>
            <w:lang w:eastAsia="zh-CN"/>
          </w:rPr>
          <w:t>(六)、厂址选择</w:t>
        </w:r>
        <w:r>
          <w:tab/>
        </w:r>
        <w:r>
          <w:fldChar w:fldCharType="begin"/>
        </w:r>
        <w:r>
          <w:instrText xml:space="preserve"> PAGEREF _Toc20821 \h </w:instrText>
        </w:r>
        <w:r>
          <w:fldChar w:fldCharType="separate"/>
        </w:r>
        <w:r>
          <w:t>12</w:t>
        </w:r>
        <w:r>
          <w:fldChar w:fldCharType="end"/>
        </w:r>
      </w:hyperlink>
    </w:p>
    <w:p>
      <w:pPr>
        <w:pStyle w:val="TOC1"/>
        <w:tabs>
          <w:tab w:val="right" w:leader="dot" w:pos="8306"/>
        </w:tabs>
      </w:pPr>
      <w:hyperlink w:anchor="_Toc6348" w:history="1">
        <w:r>
          <w:rPr>
            <w:rFonts w:ascii="仿宋" w:eastAsia="仿宋" w:hAnsi="仿宋" w:cs="仿宋" w:hint="eastAsia"/>
            <w:lang w:eastAsia="zh-CN"/>
          </w:rPr>
          <w:t>二、电梯项目建设单位基本情况</w:t>
        </w:r>
        <w:r>
          <w:tab/>
        </w:r>
        <w:r>
          <w:fldChar w:fldCharType="begin"/>
        </w:r>
        <w:r>
          <w:instrText xml:space="preserve"> PAGEREF _Toc6348 \h </w:instrText>
        </w:r>
        <w:r>
          <w:fldChar w:fldCharType="separate"/>
        </w:r>
        <w:r>
          <w:t>14</w:t>
        </w:r>
        <w:r>
          <w:fldChar w:fldCharType="end"/>
        </w:r>
      </w:hyperlink>
    </w:p>
    <w:p>
      <w:pPr>
        <w:pStyle w:val="TOC2"/>
        <w:tabs>
          <w:tab w:val="right" w:leader="dot" w:pos="8306"/>
        </w:tabs>
      </w:pPr>
      <w:hyperlink w:anchor="_Toc22661" w:history="1">
        <w:r>
          <w:rPr>
            <w:rFonts w:ascii="仿宋" w:eastAsia="仿宋" w:hAnsi="仿宋" w:cs="仿宋" w:hint="eastAsia"/>
            <w:lang w:eastAsia="zh-CN"/>
          </w:rPr>
          <w:t>(一)、电梯项目建设单位基本情况</w:t>
        </w:r>
        <w:r>
          <w:tab/>
        </w:r>
        <w:r>
          <w:fldChar w:fldCharType="begin"/>
        </w:r>
        <w:r>
          <w:instrText xml:space="preserve"> PAGEREF _Toc22661 \h </w:instrText>
        </w:r>
        <w:r>
          <w:fldChar w:fldCharType="separate"/>
        </w:r>
        <w:r>
          <w:t>14</w:t>
        </w:r>
        <w:r>
          <w:fldChar w:fldCharType="end"/>
        </w:r>
      </w:hyperlink>
    </w:p>
    <w:p>
      <w:pPr>
        <w:pStyle w:val="TOC2"/>
        <w:tabs>
          <w:tab w:val="right" w:leader="dot" w:pos="8306"/>
        </w:tabs>
      </w:pPr>
      <w:hyperlink w:anchor="_Toc6189" w:history="1">
        <w:r>
          <w:rPr>
            <w:rFonts w:ascii="仿宋" w:eastAsia="仿宋" w:hAnsi="仿宋" w:cs="仿宋" w:hint="eastAsia"/>
            <w:lang w:eastAsia="zh-CN"/>
          </w:rPr>
          <w:t>(二)、电梯项目主管单位基本情况</w:t>
        </w:r>
        <w:r>
          <w:tab/>
        </w:r>
        <w:r>
          <w:fldChar w:fldCharType="begin"/>
        </w:r>
        <w:r>
          <w:instrText xml:space="preserve"> PAGEREF _Toc6189 \h </w:instrText>
        </w:r>
        <w:r>
          <w:fldChar w:fldCharType="separate"/>
        </w:r>
        <w:r>
          <w:t>16</w:t>
        </w:r>
        <w:r>
          <w:fldChar w:fldCharType="end"/>
        </w:r>
      </w:hyperlink>
    </w:p>
    <w:p>
      <w:pPr>
        <w:pStyle w:val="TOC2"/>
        <w:tabs>
          <w:tab w:val="right" w:leader="dot" w:pos="8306"/>
        </w:tabs>
      </w:pPr>
      <w:hyperlink w:anchor="_Toc22825" w:history="1">
        <w:r>
          <w:rPr>
            <w:rFonts w:ascii="仿宋" w:eastAsia="仿宋" w:hAnsi="仿宋" w:cs="仿宋" w:hint="eastAsia"/>
            <w:lang w:eastAsia="zh-CN"/>
          </w:rPr>
          <w:t>(三)、电梯项目技术协作单位基本情况</w:t>
        </w:r>
        <w:r>
          <w:tab/>
        </w:r>
        <w:r>
          <w:fldChar w:fldCharType="begin"/>
        </w:r>
        <w:r>
          <w:instrText xml:space="preserve"> PAGEREF _Toc22825 \h </w:instrText>
        </w:r>
        <w:r>
          <w:fldChar w:fldCharType="separate"/>
        </w:r>
        <w:r>
          <w:t>18</w:t>
        </w:r>
        <w:r>
          <w:fldChar w:fldCharType="end"/>
        </w:r>
      </w:hyperlink>
    </w:p>
    <w:p>
      <w:pPr>
        <w:pStyle w:val="TOC1"/>
        <w:tabs>
          <w:tab w:val="right" w:leader="dot" w:pos="8306"/>
        </w:tabs>
      </w:pPr>
      <w:hyperlink w:anchor="_Toc24844" w:history="1">
        <w:r>
          <w:rPr>
            <w:rFonts w:ascii="仿宋" w:eastAsia="仿宋" w:hAnsi="仿宋" w:cs="仿宋" w:hint="eastAsia"/>
            <w:lang w:eastAsia="zh-CN"/>
          </w:rPr>
          <w:t>三、电梯项目建设背景</w:t>
        </w:r>
        <w:r>
          <w:tab/>
        </w:r>
        <w:r>
          <w:fldChar w:fldCharType="begin"/>
        </w:r>
        <w:r>
          <w:instrText xml:space="preserve"> PAGEREF _Toc24844 \h </w:instrText>
        </w:r>
        <w:r>
          <w:fldChar w:fldCharType="separate"/>
        </w:r>
        <w:r>
          <w:t>20</w:t>
        </w:r>
        <w:r>
          <w:fldChar w:fldCharType="end"/>
        </w:r>
      </w:hyperlink>
    </w:p>
    <w:p>
      <w:pPr>
        <w:pStyle w:val="TOC2"/>
        <w:tabs>
          <w:tab w:val="right" w:leader="dot" w:pos="8306"/>
        </w:tabs>
      </w:pPr>
      <w:hyperlink w:anchor="_Toc18637" w:history="1">
        <w:r>
          <w:rPr>
            <w:rFonts w:ascii="仿宋" w:eastAsia="仿宋" w:hAnsi="仿宋" w:cs="仿宋" w:hint="eastAsia"/>
            <w:lang w:eastAsia="zh-CN"/>
          </w:rPr>
          <w:t>(一)、电梯项目提出背景</w:t>
        </w:r>
        <w:r>
          <w:tab/>
        </w:r>
        <w:r>
          <w:fldChar w:fldCharType="begin"/>
        </w:r>
        <w:r>
          <w:instrText xml:space="preserve"> PAGEREF _Toc18637 \h </w:instrText>
        </w:r>
        <w:r>
          <w:fldChar w:fldCharType="separate"/>
        </w:r>
        <w:r>
          <w:t>20</w:t>
        </w:r>
        <w:r>
          <w:fldChar w:fldCharType="end"/>
        </w:r>
      </w:hyperlink>
    </w:p>
    <w:p>
      <w:pPr>
        <w:pStyle w:val="TOC2"/>
        <w:tabs>
          <w:tab w:val="right" w:leader="dot" w:pos="8306"/>
        </w:tabs>
      </w:pPr>
      <w:hyperlink w:anchor="_Toc13181" w:history="1">
        <w:r>
          <w:rPr>
            <w:rFonts w:ascii="仿宋" w:eastAsia="仿宋" w:hAnsi="仿宋" w:cs="仿宋" w:hint="eastAsia"/>
            <w:lang w:eastAsia="zh-CN"/>
          </w:rPr>
          <w:t>(二)、电梯项目建设的必要性</w:t>
        </w:r>
        <w:r>
          <w:tab/>
        </w:r>
        <w:r>
          <w:fldChar w:fldCharType="begin"/>
        </w:r>
        <w:r>
          <w:instrText xml:space="preserve"> PAGEREF _Toc13181 \h </w:instrText>
        </w:r>
        <w:r>
          <w:fldChar w:fldCharType="separate"/>
        </w:r>
        <w:r>
          <w:t>21</w:t>
        </w:r>
        <w:r>
          <w:fldChar w:fldCharType="end"/>
        </w:r>
      </w:hyperlink>
    </w:p>
    <w:p>
      <w:pPr>
        <w:pStyle w:val="TOC2"/>
        <w:tabs>
          <w:tab w:val="right" w:leader="dot" w:pos="8306"/>
        </w:tabs>
      </w:pPr>
      <w:hyperlink w:anchor="_Toc27912" w:history="1">
        <w:r>
          <w:rPr>
            <w:rFonts w:ascii="仿宋" w:eastAsia="仿宋" w:hAnsi="仿宋" w:cs="仿宋" w:hint="eastAsia"/>
            <w:lang w:eastAsia="zh-CN"/>
          </w:rPr>
          <w:t>(三)、电梯项目建设的可行性</w:t>
        </w:r>
        <w:r>
          <w:tab/>
        </w:r>
        <w:r>
          <w:fldChar w:fldCharType="begin"/>
        </w:r>
        <w:r>
          <w:instrText xml:space="preserve"> PAGEREF _Toc27912 \h </w:instrText>
        </w:r>
        <w:r>
          <w:fldChar w:fldCharType="separate"/>
        </w:r>
        <w:r>
          <w:t>22</w:t>
        </w:r>
        <w:r>
          <w:fldChar w:fldCharType="end"/>
        </w:r>
      </w:hyperlink>
    </w:p>
    <w:p>
      <w:pPr>
        <w:pStyle w:val="TOC1"/>
        <w:tabs>
          <w:tab w:val="right" w:leader="dot" w:pos="8306"/>
        </w:tabs>
      </w:pPr>
      <w:hyperlink w:anchor="_Toc30017" w:history="1">
        <w:r>
          <w:rPr>
            <w:rFonts w:ascii="仿宋" w:eastAsia="仿宋" w:hAnsi="仿宋" w:cs="仿宋" w:hint="eastAsia"/>
            <w:lang w:eastAsia="zh-CN"/>
          </w:rPr>
          <w:t>四、电梯项目建设目标</w:t>
        </w:r>
        <w:r>
          <w:tab/>
        </w:r>
        <w:r>
          <w:fldChar w:fldCharType="begin"/>
        </w:r>
        <w:r>
          <w:instrText xml:space="preserve"> PAGEREF _Toc30017 \h </w:instrText>
        </w:r>
        <w:r>
          <w:fldChar w:fldCharType="separate"/>
        </w:r>
        <w:r>
          <w:t>24</w:t>
        </w:r>
        <w:r>
          <w:fldChar w:fldCharType="end"/>
        </w:r>
      </w:hyperlink>
    </w:p>
    <w:p>
      <w:pPr>
        <w:pStyle w:val="TOC2"/>
        <w:tabs>
          <w:tab w:val="right" w:leader="dot" w:pos="8306"/>
        </w:tabs>
      </w:pPr>
      <w:hyperlink w:anchor="_Toc6393" w:history="1">
        <w:r>
          <w:rPr>
            <w:rFonts w:ascii="仿宋" w:eastAsia="仿宋" w:hAnsi="仿宋" w:cs="仿宋" w:hint="eastAsia"/>
            <w:lang w:eastAsia="zh-CN"/>
          </w:rPr>
          <w:t>(一)、电梯项目建设目标</w:t>
        </w:r>
        <w:r>
          <w:tab/>
        </w:r>
        <w:r>
          <w:fldChar w:fldCharType="begin"/>
        </w:r>
        <w:r>
          <w:instrText xml:space="preserve"> PAGEREF _Toc6393 \h </w:instrText>
        </w:r>
        <w:r>
          <w:fldChar w:fldCharType="separate"/>
        </w:r>
        <w:r>
          <w:t>24</w:t>
        </w:r>
        <w:r>
          <w:fldChar w:fldCharType="end"/>
        </w:r>
      </w:hyperlink>
    </w:p>
    <w:p>
      <w:pPr>
        <w:pStyle w:val="TOC1"/>
        <w:tabs>
          <w:tab w:val="right" w:leader="dot" w:pos="8306"/>
        </w:tabs>
      </w:pPr>
      <w:hyperlink w:anchor="_Toc10203" w:history="1">
        <w:r>
          <w:rPr>
            <w:rFonts w:ascii="仿宋" w:eastAsia="仿宋" w:hAnsi="仿宋" w:cs="仿宋" w:hint="eastAsia"/>
            <w:lang w:eastAsia="zh-CN"/>
          </w:rPr>
          <w:t>五、环境保护与安全生产</w:t>
        </w:r>
        <w:r>
          <w:tab/>
        </w:r>
        <w:r>
          <w:fldChar w:fldCharType="begin"/>
        </w:r>
        <w:r>
          <w:instrText xml:space="preserve"> PAGEREF _Toc10203 \h </w:instrText>
        </w:r>
        <w:r>
          <w:fldChar w:fldCharType="separate"/>
        </w:r>
        <w:r>
          <w:t>25</w:t>
        </w:r>
        <w:r>
          <w:fldChar w:fldCharType="end"/>
        </w:r>
      </w:hyperlink>
    </w:p>
    <w:p>
      <w:pPr>
        <w:pStyle w:val="TOC2"/>
        <w:tabs>
          <w:tab w:val="right" w:leader="dot" w:pos="8306"/>
        </w:tabs>
      </w:pPr>
      <w:hyperlink w:anchor="_Toc16263" w:history="1">
        <w:r>
          <w:rPr>
            <w:rFonts w:ascii="仿宋" w:eastAsia="仿宋" w:hAnsi="仿宋" w:cs="仿宋" w:hint="eastAsia"/>
            <w:lang w:eastAsia="zh-CN"/>
          </w:rPr>
          <w:t>(一)、建设地区的环境现状</w:t>
        </w:r>
        <w:r>
          <w:tab/>
        </w:r>
        <w:r>
          <w:fldChar w:fldCharType="begin"/>
        </w:r>
        <w:r>
          <w:instrText xml:space="preserve"> PAGEREF _Toc16263 \h </w:instrText>
        </w:r>
        <w:r>
          <w:fldChar w:fldCharType="separate"/>
        </w:r>
        <w:r>
          <w:t>25</w:t>
        </w:r>
        <w:r>
          <w:fldChar w:fldCharType="end"/>
        </w:r>
      </w:hyperlink>
    </w:p>
    <w:p>
      <w:pPr>
        <w:pStyle w:val="TOC2"/>
        <w:tabs>
          <w:tab w:val="right" w:leader="dot" w:pos="8306"/>
        </w:tabs>
      </w:pPr>
      <w:hyperlink w:anchor="_Toc21564" w:history="1">
        <w:r>
          <w:rPr>
            <w:rFonts w:ascii="仿宋" w:eastAsia="仿宋" w:hAnsi="仿宋" w:cs="仿宋" w:hint="eastAsia"/>
            <w:lang w:eastAsia="zh-CN"/>
          </w:rPr>
          <w:t>(二)、电梯项目拟采用的环境保护标准</w:t>
        </w:r>
        <w:r>
          <w:tab/>
        </w:r>
        <w:r>
          <w:fldChar w:fldCharType="begin"/>
        </w:r>
        <w:r>
          <w:instrText xml:space="preserve"> PAGEREF _Toc21564 \h </w:instrText>
        </w:r>
        <w:r>
          <w:fldChar w:fldCharType="separate"/>
        </w:r>
        <w:r>
          <w:t>27</w:t>
        </w:r>
        <w:r>
          <w:fldChar w:fldCharType="end"/>
        </w:r>
      </w:hyperlink>
    </w:p>
    <w:p>
      <w:pPr>
        <w:pStyle w:val="TOC2"/>
        <w:tabs>
          <w:tab w:val="right" w:leader="dot" w:pos="8306"/>
        </w:tabs>
      </w:pPr>
      <w:hyperlink w:anchor="_Toc18658" w:history="1">
        <w:r>
          <w:rPr>
            <w:rFonts w:ascii="仿宋" w:eastAsia="仿宋" w:hAnsi="仿宋" w:cs="仿宋" w:hint="eastAsia"/>
            <w:lang w:eastAsia="zh-CN"/>
          </w:rPr>
          <w:t>(三)、电梯项目对环境的影响及治理对策</w:t>
        </w:r>
        <w:r>
          <w:tab/>
        </w:r>
        <w:r>
          <w:fldChar w:fldCharType="begin"/>
        </w:r>
        <w:r>
          <w:instrText xml:space="preserve"> PAGEREF _Toc18658 \h </w:instrText>
        </w:r>
        <w:r>
          <w:fldChar w:fldCharType="separate"/>
        </w:r>
        <w:r>
          <w:t>28</w:t>
        </w:r>
        <w:r>
          <w:fldChar w:fldCharType="end"/>
        </w:r>
      </w:hyperlink>
    </w:p>
    <w:p>
      <w:pPr>
        <w:pStyle w:val="TOC2"/>
        <w:tabs>
          <w:tab w:val="right" w:leader="dot" w:pos="8306"/>
        </w:tabs>
      </w:pPr>
      <w:hyperlink w:anchor="_Toc16592" w:history="1">
        <w:r>
          <w:rPr>
            <w:rFonts w:ascii="仿宋" w:eastAsia="仿宋" w:hAnsi="仿宋" w:cs="仿宋" w:hint="eastAsia"/>
            <w:lang w:eastAsia="zh-CN"/>
          </w:rPr>
          <w:t>(四)、环境监测制度的建议</w:t>
        </w:r>
        <w:r>
          <w:tab/>
        </w:r>
        <w:r>
          <w:fldChar w:fldCharType="begin"/>
        </w:r>
        <w:r>
          <w:instrText xml:space="preserve"> PAGEREF _Toc16592 \h </w:instrText>
        </w:r>
        <w:r>
          <w:fldChar w:fldCharType="separate"/>
        </w:r>
        <w:r>
          <w:t>30</w:t>
        </w:r>
        <w:r>
          <w:fldChar w:fldCharType="end"/>
        </w:r>
      </w:hyperlink>
    </w:p>
    <w:p>
      <w:pPr>
        <w:pStyle w:val="TOC2"/>
        <w:tabs>
          <w:tab w:val="right" w:leader="dot" w:pos="8306"/>
        </w:tabs>
      </w:pPr>
      <w:hyperlink w:anchor="_Toc19672" w:history="1">
        <w:r>
          <w:rPr>
            <w:rFonts w:ascii="仿宋" w:eastAsia="仿宋" w:hAnsi="仿宋" w:cs="仿宋" w:hint="eastAsia"/>
            <w:lang w:eastAsia="zh-CN"/>
          </w:rPr>
          <w:t>(五)、废弃物处理</w:t>
        </w:r>
        <w:r>
          <w:tab/>
        </w:r>
        <w:r>
          <w:fldChar w:fldCharType="begin"/>
        </w:r>
        <w:r>
          <w:instrText xml:space="preserve"> PAGEREF _Toc19672 \h </w:instrText>
        </w:r>
        <w:r>
          <w:fldChar w:fldCharType="separate"/>
        </w:r>
        <w:r>
          <w:t>30</w:t>
        </w:r>
        <w:r>
          <w:fldChar w:fldCharType="end"/>
        </w:r>
      </w:hyperlink>
    </w:p>
    <w:p>
      <w:pPr>
        <w:pStyle w:val="TOC2"/>
        <w:tabs>
          <w:tab w:val="right" w:leader="dot" w:pos="8306"/>
        </w:tabs>
      </w:pPr>
      <w:hyperlink w:anchor="_Toc11507" w:history="1">
        <w:r>
          <w:rPr>
            <w:rFonts w:ascii="仿宋" w:eastAsia="仿宋" w:hAnsi="仿宋" w:cs="仿宋" w:hint="eastAsia"/>
            <w:lang w:eastAsia="zh-CN"/>
          </w:rPr>
          <w:t>(六)、特殊环境影响分析</w:t>
        </w:r>
        <w:r>
          <w:tab/>
        </w:r>
        <w:r>
          <w:fldChar w:fldCharType="begin"/>
        </w:r>
        <w:r>
          <w:instrText xml:space="preserve"> PAGEREF _Toc11507 \h </w:instrText>
        </w:r>
        <w:r>
          <w:fldChar w:fldCharType="separate"/>
        </w:r>
        <w:r>
          <w:t>32</w:t>
        </w:r>
        <w:r>
          <w:fldChar w:fldCharType="end"/>
        </w:r>
      </w:hyperlink>
    </w:p>
    <w:p>
      <w:pPr>
        <w:pStyle w:val="TOC2"/>
        <w:tabs>
          <w:tab w:val="right" w:leader="dot" w:pos="8306"/>
        </w:tabs>
      </w:pPr>
      <w:hyperlink w:anchor="_Toc8440" w:history="1">
        <w:r>
          <w:rPr>
            <w:rFonts w:ascii="仿宋" w:eastAsia="仿宋" w:hAnsi="仿宋" w:cs="仿宋" w:hint="eastAsia"/>
            <w:lang w:eastAsia="zh-CN"/>
          </w:rPr>
          <w:t>(七)、清洁生产</w:t>
        </w:r>
        <w:r>
          <w:tab/>
        </w:r>
        <w:r>
          <w:fldChar w:fldCharType="begin"/>
        </w:r>
        <w:r>
          <w:instrText xml:space="preserve"> PAGEREF _Toc8440 \h </w:instrText>
        </w:r>
        <w:r>
          <w:fldChar w:fldCharType="separate"/>
        </w:r>
        <w:r>
          <w:t>33</w:t>
        </w:r>
        <w:r>
          <w:fldChar w:fldCharType="end"/>
        </w:r>
      </w:hyperlink>
    </w:p>
    <w:p>
      <w:pPr>
        <w:pStyle w:val="TOC2"/>
        <w:tabs>
          <w:tab w:val="right" w:leader="dot" w:pos="8306"/>
        </w:tabs>
      </w:pPr>
      <w:hyperlink w:anchor="_Toc25882" w:history="1">
        <w:r>
          <w:rPr>
            <w:rFonts w:ascii="仿宋" w:eastAsia="仿宋" w:hAnsi="仿宋" w:cs="仿宋" w:hint="eastAsia"/>
            <w:lang w:eastAsia="zh-CN"/>
          </w:rPr>
          <w:t>(八)、环境保护综合评价</w:t>
        </w:r>
        <w:r>
          <w:tab/>
        </w:r>
        <w:r>
          <w:fldChar w:fldCharType="begin"/>
        </w:r>
        <w:r>
          <w:instrText xml:space="preserve"> PAGEREF _Toc25882 \h </w:instrText>
        </w:r>
        <w:r>
          <w:fldChar w:fldCharType="separate"/>
        </w:r>
        <w:r>
          <w:t>35</w:t>
        </w:r>
        <w:r>
          <w:fldChar w:fldCharType="end"/>
        </w:r>
      </w:hyperlink>
    </w:p>
    <w:p>
      <w:pPr>
        <w:pStyle w:val="TOC1"/>
        <w:tabs>
          <w:tab w:val="right" w:leader="dot" w:pos="8306"/>
        </w:tabs>
      </w:pPr>
      <w:hyperlink w:anchor="_Toc24724" w:history="1">
        <w:r>
          <w:rPr>
            <w:rFonts w:ascii="仿宋" w:eastAsia="仿宋" w:hAnsi="仿宋" w:cs="仿宋" w:hint="eastAsia"/>
            <w:lang w:eastAsia="zh-CN"/>
          </w:rPr>
          <w:t>六、职业保护</w:t>
        </w:r>
        <w:r>
          <w:tab/>
        </w:r>
        <w:r>
          <w:fldChar w:fldCharType="begin"/>
        </w:r>
        <w:r>
          <w:instrText xml:space="preserve"> PAGEREF _Toc24724 \h </w:instrText>
        </w:r>
        <w:r>
          <w:fldChar w:fldCharType="separate"/>
        </w:r>
        <w:r>
          <w:t>36</w:t>
        </w:r>
        <w:r>
          <w:fldChar w:fldCharType="end"/>
        </w:r>
      </w:hyperlink>
    </w:p>
    <w:p>
      <w:pPr>
        <w:pStyle w:val="TOC2"/>
        <w:tabs>
          <w:tab w:val="right" w:leader="dot" w:pos="8306"/>
        </w:tabs>
      </w:pPr>
      <w:hyperlink w:anchor="_Toc23858" w:history="1">
        <w:r>
          <w:rPr>
            <w:rFonts w:ascii="仿宋" w:eastAsia="仿宋" w:hAnsi="仿宋" w:cs="仿宋" w:hint="eastAsia"/>
            <w:lang w:eastAsia="zh-CN"/>
          </w:rPr>
          <w:t>(一)、消防安全</w:t>
        </w:r>
        <w:r>
          <w:tab/>
        </w:r>
        <w:r>
          <w:fldChar w:fldCharType="begin"/>
        </w:r>
        <w:r>
          <w:instrText xml:space="preserve"> PAGEREF _Toc23858 \h </w:instrText>
        </w:r>
        <w:r>
          <w:fldChar w:fldCharType="separate"/>
        </w:r>
        <w:r>
          <w:t>36</w:t>
        </w:r>
        <w:r>
          <w:fldChar w:fldCharType="end"/>
        </w:r>
      </w:hyperlink>
    </w:p>
    <w:p>
      <w:pPr>
        <w:pStyle w:val="TOC2"/>
        <w:tabs>
          <w:tab w:val="right" w:leader="dot" w:pos="8306"/>
        </w:tabs>
      </w:pPr>
      <w:hyperlink w:anchor="_Toc1577" w:history="1">
        <w:r>
          <w:rPr>
            <w:rFonts w:ascii="仿宋" w:eastAsia="仿宋" w:hAnsi="仿宋" w:cs="仿宋" w:hint="eastAsia"/>
            <w:lang w:eastAsia="zh-CN"/>
          </w:rPr>
          <w:t>(二)、防火防爆总图布置措施</w:t>
        </w:r>
        <w:r>
          <w:tab/>
        </w:r>
        <w:r>
          <w:fldChar w:fldCharType="begin"/>
        </w:r>
        <w:r>
          <w:instrText xml:space="preserve"> PAGEREF _Toc1577 \h </w:instrText>
        </w:r>
        <w:r>
          <w:fldChar w:fldCharType="separate"/>
        </w:r>
        <w:r>
          <w:t>37</w:t>
        </w:r>
        <w:r>
          <w:fldChar w:fldCharType="end"/>
        </w:r>
      </w:hyperlink>
    </w:p>
    <w:p>
      <w:pPr>
        <w:pStyle w:val="TOC2"/>
        <w:tabs>
          <w:tab w:val="right" w:leader="dot" w:pos="8306"/>
        </w:tabs>
      </w:pPr>
      <w:hyperlink w:anchor="_Toc11008" w:history="1">
        <w:r>
          <w:rPr>
            <w:rFonts w:ascii="仿宋" w:eastAsia="仿宋" w:hAnsi="仿宋" w:cs="仿宋" w:hint="eastAsia"/>
            <w:lang w:eastAsia="zh-CN"/>
          </w:rPr>
          <w:t>(三)、自然灾害防范措施</w:t>
        </w:r>
        <w:r>
          <w:tab/>
        </w:r>
        <w:r>
          <w:fldChar w:fldCharType="begin"/>
        </w:r>
        <w:r>
          <w:instrText xml:space="preserve"> PAGEREF _Toc11008 \h </w:instrText>
        </w:r>
        <w:r>
          <w:fldChar w:fldCharType="separate"/>
        </w:r>
        <w:r>
          <w:t>38</w:t>
        </w:r>
        <w:r>
          <w:fldChar w:fldCharType="end"/>
        </w:r>
      </w:hyperlink>
    </w:p>
    <w:p>
      <w:pPr>
        <w:pStyle w:val="TOC2"/>
        <w:tabs>
          <w:tab w:val="right" w:leader="dot" w:pos="8306"/>
        </w:tabs>
      </w:pPr>
      <w:hyperlink w:anchor="_Toc10423" w:history="1">
        <w:r>
          <w:rPr>
            <w:rFonts w:ascii="仿宋" w:eastAsia="仿宋" w:hAnsi="仿宋" w:cs="仿宋" w:hint="eastAsia"/>
            <w:lang w:eastAsia="zh-CN"/>
          </w:rPr>
          <w:t>(四)、安全色及安全标志使用要求</w:t>
        </w:r>
        <w:r>
          <w:tab/>
        </w:r>
        <w:r>
          <w:fldChar w:fldCharType="begin"/>
        </w:r>
        <w:r>
          <w:instrText xml:space="preserve"> PAGEREF _Toc10423 \h </w:instrText>
        </w:r>
        <w:r>
          <w:fldChar w:fldCharType="separate"/>
        </w:r>
        <w:r>
          <w:t>39</w:t>
        </w:r>
        <w:r>
          <w:fldChar w:fldCharType="end"/>
        </w:r>
      </w:hyperlink>
    </w:p>
    <w:p>
      <w:pPr>
        <w:pStyle w:val="TOC2"/>
        <w:tabs>
          <w:tab w:val="right" w:leader="dot" w:pos="8306"/>
        </w:tabs>
      </w:pPr>
      <w:hyperlink w:anchor="_Toc18573" w:history="1">
        <w:r>
          <w:rPr>
            <w:rFonts w:ascii="仿宋" w:eastAsia="仿宋" w:hAnsi="仿宋" w:cs="仿宋" w:hint="eastAsia"/>
            <w:lang w:eastAsia="zh-CN"/>
          </w:rPr>
          <w:t>(五)、电气安全保障措施</w:t>
        </w:r>
        <w:r>
          <w:tab/>
        </w:r>
        <w:r>
          <w:fldChar w:fldCharType="begin"/>
        </w:r>
        <w:r>
          <w:instrText xml:space="preserve"> PAGEREF _Toc18573 \h </w:instrText>
        </w:r>
        <w:r>
          <w:fldChar w:fldCharType="separate"/>
        </w:r>
        <w:r>
          <w:t>41</w:t>
        </w:r>
        <w:r>
          <w:fldChar w:fldCharType="end"/>
        </w:r>
      </w:hyperlink>
    </w:p>
    <w:p>
      <w:pPr>
        <w:pStyle w:val="TOC2"/>
        <w:tabs>
          <w:tab w:val="right" w:leader="dot" w:pos="8306"/>
        </w:tabs>
      </w:pPr>
      <w:hyperlink w:anchor="_Toc17669" w:history="1">
        <w:r>
          <w:rPr>
            <w:rFonts w:ascii="仿宋" w:eastAsia="仿宋" w:hAnsi="仿宋" w:cs="仿宋" w:hint="eastAsia"/>
            <w:lang w:eastAsia="zh-CN"/>
          </w:rPr>
          <w:t>(六)、防尘防毒措施</w:t>
        </w:r>
        <w:r>
          <w:tab/>
        </w:r>
        <w:r>
          <w:fldChar w:fldCharType="begin"/>
        </w:r>
        <w:r>
          <w:instrText xml:space="preserve"> PAGEREF _Toc17669 \h </w:instrText>
        </w:r>
        <w:r>
          <w:fldChar w:fldCharType="separate"/>
        </w:r>
        <w:r>
          <w:t>42</w:t>
        </w:r>
        <w:r>
          <w:fldChar w:fldCharType="end"/>
        </w:r>
      </w:hyperlink>
    </w:p>
    <w:p>
      <w:pPr>
        <w:pStyle w:val="TOC2"/>
        <w:tabs>
          <w:tab w:val="right" w:leader="dot" w:pos="8306"/>
        </w:tabs>
      </w:pPr>
      <w:hyperlink w:anchor="_Toc1762" w:history="1">
        <w:r>
          <w:rPr>
            <w:rFonts w:ascii="仿宋" w:eastAsia="仿宋" w:hAnsi="仿宋" w:cs="仿宋" w:hint="eastAsia"/>
            <w:lang w:eastAsia="zh-CN"/>
          </w:rPr>
          <w:t>(七)、防静电、触电防护及防雷措施</w:t>
        </w:r>
        <w:r>
          <w:tab/>
        </w:r>
        <w:r>
          <w:fldChar w:fldCharType="begin"/>
        </w:r>
        <w:r>
          <w:instrText xml:space="preserve"> PAGEREF _Toc1762 \h </w:instrText>
        </w:r>
        <w:r>
          <w:fldChar w:fldCharType="separate"/>
        </w:r>
        <w:r>
          <w:t>43</w:t>
        </w:r>
        <w:r>
          <w:fldChar w:fldCharType="end"/>
        </w:r>
      </w:hyperlink>
    </w:p>
    <w:p>
      <w:pPr>
        <w:pStyle w:val="TOC2"/>
        <w:tabs>
          <w:tab w:val="right" w:leader="dot" w:pos="8306"/>
        </w:tabs>
      </w:pPr>
      <w:hyperlink w:anchor="_Toc31213" w:history="1">
        <w:r>
          <w:rPr>
            <w:rFonts w:ascii="仿宋" w:eastAsia="仿宋" w:hAnsi="仿宋" w:cs="仿宋" w:hint="eastAsia"/>
            <w:lang w:eastAsia="zh-CN"/>
          </w:rPr>
          <w:t>(八)、机械设备安全保障措施</w:t>
        </w:r>
        <w:r>
          <w:tab/>
        </w:r>
        <w:r>
          <w:fldChar w:fldCharType="begin"/>
        </w:r>
        <w:r>
          <w:instrText xml:space="preserve"> PAGEREF _Toc31213 \h </w:instrText>
        </w:r>
        <w:r>
          <w:fldChar w:fldCharType="separate"/>
        </w:r>
        <w:r>
          <w:t>43</w:t>
        </w:r>
        <w:r>
          <w:fldChar w:fldCharType="end"/>
        </w:r>
      </w:hyperlink>
    </w:p>
    <w:p>
      <w:pPr>
        <w:pStyle w:val="TOC2"/>
        <w:tabs>
          <w:tab w:val="right" w:leader="dot" w:pos="8306"/>
        </w:tabs>
      </w:pPr>
      <w:hyperlink w:anchor="_Toc7065" w:history="1">
        <w:r>
          <w:rPr>
            <w:rFonts w:ascii="仿宋" w:eastAsia="仿宋" w:hAnsi="仿宋" w:cs="仿宋" w:hint="eastAsia"/>
            <w:lang w:eastAsia="zh-CN"/>
          </w:rPr>
          <w:t>(九)、劳动安全保障措施</w:t>
        </w:r>
        <w:r>
          <w:tab/>
        </w:r>
        <w:r>
          <w:fldChar w:fldCharType="begin"/>
        </w:r>
        <w:r>
          <w:instrText xml:space="preserve"> PAGEREF _Toc7065 \h </w:instrText>
        </w:r>
        <w:r>
          <w:fldChar w:fldCharType="separate"/>
        </w:r>
        <w:r>
          <w:t>45</w:t>
        </w:r>
        <w:r>
          <w:fldChar w:fldCharType="end"/>
        </w:r>
      </w:hyperlink>
    </w:p>
    <w:p>
      <w:pPr>
        <w:pStyle w:val="TOC2"/>
        <w:tabs>
          <w:tab w:val="right" w:leader="dot" w:pos="8306"/>
        </w:tabs>
      </w:pPr>
      <w:hyperlink w:anchor="_Toc6176" w:history="1">
        <w:r>
          <w:rPr>
            <w:rFonts w:ascii="仿宋" w:eastAsia="仿宋" w:hAnsi="仿宋" w:cs="仿宋" w:hint="eastAsia"/>
            <w:lang w:eastAsia="zh-CN"/>
          </w:rPr>
          <w:t>(十)、劳动安全卫生机构设置及教育制度</w:t>
        </w:r>
        <w:r>
          <w:tab/>
        </w:r>
        <w:r>
          <w:fldChar w:fldCharType="begin"/>
        </w:r>
        <w:r>
          <w:instrText xml:space="preserve"> PAGEREF _Toc6176 \h </w:instrText>
        </w:r>
        <w:r>
          <w:fldChar w:fldCharType="separate"/>
        </w:r>
        <w:r>
          <w:t>46</w:t>
        </w:r>
        <w:r>
          <w:fldChar w:fldCharType="end"/>
        </w:r>
      </w:hyperlink>
    </w:p>
    <w:p>
      <w:pPr>
        <w:pStyle w:val="TOC2"/>
        <w:tabs>
          <w:tab w:val="right" w:leader="dot" w:pos="8306"/>
        </w:tabs>
      </w:pPr>
      <w:hyperlink w:anchor="_Toc18452" w:history="1">
        <w:r>
          <w:rPr>
            <w:rFonts w:ascii="仿宋" w:eastAsia="仿宋" w:hAnsi="仿宋" w:cs="仿宋" w:hint="eastAsia"/>
            <w:lang w:eastAsia="zh-CN"/>
          </w:rPr>
          <w:t>(十一)、劳动安全预期效果评价</w:t>
        </w:r>
        <w:r>
          <w:tab/>
        </w:r>
        <w:r>
          <w:fldChar w:fldCharType="begin"/>
        </w:r>
        <w:r>
          <w:instrText xml:space="preserve"> PAGEREF _Toc18452 \h </w:instrText>
        </w:r>
        <w:r>
          <w:fldChar w:fldCharType="separate"/>
        </w:r>
        <w:r>
          <w:t>47</w:t>
        </w:r>
        <w:r>
          <w:fldChar w:fldCharType="end"/>
        </w:r>
      </w:hyperlink>
    </w:p>
    <w:p>
      <w:pPr>
        <w:pStyle w:val="TOC1"/>
        <w:tabs>
          <w:tab w:val="right" w:leader="dot" w:pos="8306"/>
        </w:tabs>
      </w:pPr>
      <w:hyperlink w:anchor="_Toc10508" w:history="1">
        <w:r>
          <w:rPr>
            <w:rFonts w:ascii="仿宋" w:eastAsia="仿宋" w:hAnsi="仿宋" w:cs="仿宋" w:hint="eastAsia"/>
            <w:lang w:eastAsia="zh-CN"/>
          </w:rPr>
          <w:t>七、电梯项目组织管理与招投标</w:t>
        </w:r>
        <w:r>
          <w:tab/>
        </w:r>
        <w:r>
          <w:fldChar w:fldCharType="begin"/>
        </w:r>
        <w:r>
          <w:instrText xml:space="preserve"> PAGEREF _Toc10508 \h </w:instrText>
        </w:r>
        <w:r>
          <w:fldChar w:fldCharType="separate"/>
        </w:r>
        <w:r>
          <w:t>49</w:t>
        </w:r>
        <w:r>
          <w:fldChar w:fldCharType="end"/>
        </w:r>
      </w:hyperlink>
    </w:p>
    <w:p>
      <w:pPr>
        <w:pStyle w:val="TOC2"/>
        <w:tabs>
          <w:tab w:val="right" w:leader="dot" w:pos="8306"/>
        </w:tabs>
      </w:pPr>
      <w:hyperlink w:anchor="_Toc20316" w:history="1">
        <w:r>
          <w:rPr>
            <w:rFonts w:ascii="仿宋" w:eastAsia="仿宋" w:hAnsi="仿宋" w:cs="仿宋" w:hint="eastAsia"/>
            <w:lang w:eastAsia="zh-CN"/>
          </w:rPr>
          <w:t>(一)、电梯项目筹建时期的组织与管理</w:t>
        </w:r>
        <w:r>
          <w:tab/>
        </w:r>
        <w:r>
          <w:fldChar w:fldCharType="begin"/>
        </w:r>
        <w:r>
          <w:instrText xml:space="preserve"> PAGEREF _Toc20316 \h </w:instrText>
        </w:r>
        <w:r>
          <w:fldChar w:fldCharType="separate"/>
        </w:r>
        <w:r>
          <w:t>49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088" w:history="1">
        <w:r>
          <w:rPr>
            <w:rFonts w:ascii="仿宋" w:eastAsia="仿宋" w:hAnsi="仿宋" w:cs="仿宋" w:hint="eastAsia"/>
            <w:lang w:eastAsia="zh-CN"/>
          </w:rPr>
          <w:t>(二)、电梯项目运行时期的组织与管理</w:t>
        </w:r>
        <w:r>
          <w:tab/>
        </w:r>
        <w:r>
          <w:fldChar w:fldCharType="begin"/>
        </w:r>
        <w:r>
          <w:instrText xml:space="preserve"> PAGEREF _Toc28088 \h </w:instrText>
        </w:r>
        <w:r>
          <w:fldChar w:fldCharType="separate"/>
        </w:r>
        <w:r>
          <w:t>49</w:t>
        </w:r>
        <w:r>
          <w:fldChar w:fldCharType="end"/>
        </w:r>
      </w:hyperlink>
    </w:p>
    <w:p>
      <w:pPr>
        <w:pStyle w:val="TOC2"/>
        <w:tabs>
          <w:tab w:val="right" w:leader="dot" w:pos="8306"/>
        </w:tabs>
      </w:pPr>
      <w:hyperlink w:anchor="_Toc22509" w:history="1">
        <w:r>
          <w:rPr>
            <w:rFonts w:ascii="仿宋" w:eastAsia="仿宋" w:hAnsi="仿宋" w:cs="仿宋" w:hint="eastAsia"/>
            <w:lang w:eastAsia="zh-CN"/>
          </w:rPr>
          <w:t>(三)、劳动定员和人员培训</w:t>
        </w:r>
        <w:r>
          <w:tab/>
        </w:r>
        <w:r>
          <w:fldChar w:fldCharType="begin"/>
        </w:r>
        <w:r>
          <w:instrText xml:space="preserve"> PAGEREF _Toc22509 \h </w:instrText>
        </w:r>
        <w:r>
          <w:fldChar w:fldCharType="separate"/>
        </w:r>
        <w:r>
          <w:t>50</w:t>
        </w:r>
        <w:r>
          <w:fldChar w:fldCharType="end"/>
        </w:r>
      </w:hyperlink>
    </w:p>
    <w:p>
      <w:pPr>
        <w:pStyle w:val="TOC2"/>
        <w:tabs>
          <w:tab w:val="right" w:leader="dot" w:pos="8306"/>
        </w:tabs>
      </w:pPr>
      <w:hyperlink w:anchor="_Toc7649" w:history="1">
        <w:r>
          <w:rPr>
            <w:rFonts w:ascii="仿宋" w:eastAsia="仿宋" w:hAnsi="仿宋" w:cs="仿宋" w:hint="eastAsia"/>
            <w:lang w:eastAsia="zh-CN"/>
          </w:rPr>
          <w:t>(四)、招标管理</w:t>
        </w:r>
        <w:r>
          <w:tab/>
        </w:r>
        <w:r>
          <w:fldChar w:fldCharType="begin"/>
        </w:r>
        <w:r>
          <w:instrText xml:space="preserve"> PAGEREF _Toc7649 \h </w:instrText>
        </w:r>
        <w:r>
          <w:fldChar w:fldCharType="separate"/>
        </w:r>
        <w:r>
          <w:t>51</w:t>
        </w:r>
        <w:r>
          <w:fldChar w:fldCharType="end"/>
        </w:r>
      </w:hyperlink>
    </w:p>
    <w:p>
      <w:pPr>
        <w:pStyle w:val="TOC1"/>
        <w:tabs>
          <w:tab w:val="right" w:leader="dot" w:pos="8306"/>
        </w:tabs>
      </w:pPr>
      <w:hyperlink w:anchor="_Toc257" w:history="1">
        <w:r>
          <w:rPr>
            <w:rFonts w:ascii="仿宋" w:eastAsia="仿宋" w:hAnsi="仿宋" w:cs="仿宋" w:hint="eastAsia"/>
            <w:lang w:eastAsia="zh-CN"/>
          </w:rPr>
          <w:t>八、信息技术与数字化转型</w:t>
        </w:r>
        <w:r>
          <w:tab/>
        </w:r>
        <w:r>
          <w:fldChar w:fldCharType="begin"/>
        </w:r>
        <w:r>
          <w:instrText xml:space="preserve"> PAGEREF _Toc257 \h </w:instrText>
        </w:r>
        <w:r>
          <w:fldChar w:fldCharType="separate"/>
        </w:r>
        <w:r>
          <w:t>52</w:t>
        </w:r>
        <w:r>
          <w:fldChar w:fldCharType="end"/>
        </w:r>
      </w:hyperlink>
    </w:p>
    <w:p>
      <w:pPr>
        <w:pStyle w:val="TOC2"/>
        <w:tabs>
          <w:tab w:val="right" w:leader="dot" w:pos="8306"/>
        </w:tabs>
      </w:pPr>
      <w:hyperlink w:anchor="_Toc12440" w:history="1">
        <w:r>
          <w:rPr>
            <w:rFonts w:ascii="仿宋" w:eastAsia="仿宋" w:hAnsi="仿宋" w:cs="仿宋" w:hint="eastAsia"/>
            <w:lang w:eastAsia="zh-CN"/>
          </w:rPr>
          <w:t>(一)、信息化基础设施建设</w:t>
        </w:r>
        <w:r>
          <w:tab/>
        </w:r>
        <w:r>
          <w:fldChar w:fldCharType="begin"/>
        </w:r>
        <w:r>
          <w:instrText xml:space="preserve"> PAGEREF _Toc12440 \h </w:instrText>
        </w:r>
        <w:r>
          <w:fldChar w:fldCharType="separate"/>
        </w:r>
        <w:r>
          <w:t>52</w:t>
        </w:r>
        <w:r>
          <w:fldChar w:fldCharType="end"/>
        </w:r>
      </w:hyperlink>
    </w:p>
    <w:p>
      <w:pPr>
        <w:pStyle w:val="TOC2"/>
        <w:tabs>
          <w:tab w:val="right" w:leader="dot" w:pos="8306"/>
        </w:tabs>
      </w:pPr>
      <w:hyperlink w:anchor="_Toc28442" w:history="1">
        <w:r>
          <w:rPr>
            <w:rFonts w:ascii="仿宋" w:eastAsia="仿宋" w:hAnsi="仿宋" w:cs="仿宋" w:hint="eastAsia"/>
            <w:lang w:eastAsia="zh-CN"/>
          </w:rPr>
          <w:t>(二)、数据安全与隐私保护</w:t>
        </w:r>
        <w:r>
          <w:tab/>
        </w:r>
        <w:r>
          <w:fldChar w:fldCharType="begin"/>
        </w:r>
        <w:r>
          <w:instrText xml:space="preserve"> PAGEREF _Toc28442 \h </w:instrText>
        </w:r>
        <w:r>
          <w:fldChar w:fldCharType="separate"/>
        </w:r>
        <w:r>
          <w:t>53</w:t>
        </w:r>
        <w:r>
          <w:fldChar w:fldCharType="end"/>
        </w:r>
      </w:hyperlink>
    </w:p>
    <w:p>
      <w:pPr>
        <w:pStyle w:val="TOC2"/>
        <w:tabs>
          <w:tab w:val="right" w:leader="dot" w:pos="8306"/>
        </w:tabs>
      </w:pPr>
      <w:hyperlink w:anchor="_Toc815" w:history="1">
        <w:r>
          <w:rPr>
            <w:rFonts w:ascii="仿宋" w:eastAsia="仿宋" w:hAnsi="仿宋" w:cs="仿宋" w:hint="eastAsia"/>
            <w:lang w:eastAsia="zh-CN"/>
          </w:rPr>
          <w:t>(三)、数字化生产与运营</w:t>
        </w:r>
        <w:r>
          <w:tab/>
        </w:r>
        <w:r>
          <w:fldChar w:fldCharType="begin"/>
        </w:r>
        <w:r>
          <w:instrText xml:space="preserve"> PAGEREF _Toc815 \h </w:instrText>
        </w:r>
        <w:r>
          <w:fldChar w:fldCharType="separate"/>
        </w:r>
        <w:r>
          <w:t>55</w:t>
        </w:r>
        <w:r>
          <w:fldChar w:fldCharType="end"/>
        </w:r>
      </w:hyperlink>
    </w:p>
    <w:p>
      <w:pPr>
        <w:pStyle w:val="TOC2"/>
        <w:tabs>
          <w:tab w:val="right" w:leader="dot" w:pos="8306"/>
        </w:tabs>
      </w:pPr>
      <w:hyperlink w:anchor="_Toc29136" w:history="1">
        <w:r>
          <w:rPr>
            <w:rFonts w:ascii="仿宋" w:eastAsia="仿宋" w:hAnsi="仿宋" w:cs="仿宋" w:hint="eastAsia"/>
            <w:lang w:eastAsia="zh-CN"/>
          </w:rPr>
          <w:t>(四)、人工智能应用与创新</w:t>
        </w:r>
        <w:r>
          <w:tab/>
        </w:r>
        <w:r>
          <w:fldChar w:fldCharType="begin"/>
        </w:r>
        <w:r>
          <w:instrText xml:space="preserve"> PAGEREF _Toc29136 \h </w:instrText>
        </w:r>
        <w:r>
          <w:fldChar w:fldCharType="separate"/>
        </w:r>
        <w:r>
          <w:t>57</w:t>
        </w:r>
        <w:r>
          <w:fldChar w:fldCharType="end"/>
        </w:r>
      </w:hyperlink>
    </w:p>
    <w:p>
      <w:pPr>
        <w:pStyle w:val="TOC1"/>
        <w:tabs>
          <w:tab w:val="right" w:leader="dot" w:pos="8306"/>
        </w:tabs>
      </w:pPr>
      <w:hyperlink w:anchor="_Toc6204" w:history="1">
        <w:r>
          <w:rPr>
            <w:rFonts w:ascii="仿宋" w:eastAsia="仿宋" w:hAnsi="仿宋" w:cs="仿宋" w:hint="eastAsia"/>
            <w:lang w:eastAsia="zh-CN"/>
          </w:rPr>
          <w:t>九、市场趋势与竞争分析</w:t>
        </w:r>
        <w:r>
          <w:tab/>
        </w:r>
        <w:r>
          <w:fldChar w:fldCharType="begin"/>
        </w:r>
        <w:r>
          <w:instrText xml:space="preserve"> PAGEREF _Toc6204 \h </w:instrText>
        </w:r>
        <w:r>
          <w:fldChar w:fldCharType="separate"/>
        </w:r>
        <w:r>
          <w:t>59</w:t>
        </w:r>
        <w:r>
          <w:fldChar w:fldCharType="end"/>
        </w:r>
      </w:hyperlink>
    </w:p>
    <w:p>
      <w:pPr>
        <w:pStyle w:val="TOC2"/>
        <w:tabs>
          <w:tab w:val="right" w:leader="dot" w:pos="8306"/>
        </w:tabs>
      </w:pPr>
      <w:hyperlink w:anchor="_Toc13624" w:history="1">
        <w:r>
          <w:rPr>
            <w:rFonts w:ascii="仿宋" w:eastAsia="仿宋" w:hAnsi="仿宋" w:cs="仿宋" w:hint="eastAsia"/>
            <w:lang w:eastAsia="zh-CN"/>
          </w:rPr>
          <w:t>(一)、行业市场趋势分析</w:t>
        </w:r>
        <w:r>
          <w:tab/>
        </w:r>
        <w:r>
          <w:fldChar w:fldCharType="begin"/>
        </w:r>
        <w:r>
          <w:instrText xml:space="preserve"> PAGEREF _Toc13624 \h </w:instrText>
        </w:r>
        <w:r>
          <w:fldChar w:fldCharType="separate"/>
        </w:r>
        <w:r>
          <w:t>59</w:t>
        </w:r>
        <w:r>
          <w:fldChar w:fldCharType="end"/>
        </w:r>
      </w:hyperlink>
    </w:p>
    <w:p>
      <w:pPr>
        <w:pStyle w:val="TOC2"/>
        <w:tabs>
          <w:tab w:val="right" w:leader="dot" w:pos="8306"/>
        </w:tabs>
      </w:pPr>
      <w:hyperlink w:anchor="_Toc14325" w:history="1">
        <w:r>
          <w:rPr>
            <w:rFonts w:ascii="仿宋" w:eastAsia="仿宋" w:hAnsi="仿宋" w:cs="仿宋" w:hint="eastAsia"/>
            <w:lang w:eastAsia="zh-CN"/>
          </w:rPr>
          <w:t>(二)、竞争对手动态监测</w:t>
        </w:r>
        <w:r>
          <w:tab/>
        </w:r>
        <w:r>
          <w:fldChar w:fldCharType="begin"/>
        </w:r>
        <w:r>
          <w:instrText xml:space="preserve"> PAGEREF _Toc14325 \h </w:instrText>
        </w:r>
        <w:r>
          <w:fldChar w:fldCharType="separate"/>
        </w:r>
        <w:r>
          <w:t>61</w:t>
        </w:r>
        <w:r>
          <w:fldChar w:fldCharType="end"/>
        </w:r>
      </w:hyperlink>
    </w:p>
    <w:p>
      <w:pPr>
        <w:pStyle w:val="TOC2"/>
        <w:tabs>
          <w:tab w:val="right" w:leader="dot" w:pos="8306"/>
        </w:tabs>
      </w:pPr>
      <w:hyperlink w:anchor="_Toc17246" w:history="1">
        <w:r>
          <w:rPr>
            <w:rFonts w:ascii="仿宋" w:eastAsia="仿宋" w:hAnsi="仿宋" w:cs="仿宋" w:hint="eastAsia"/>
            <w:lang w:eastAsia="zh-CN"/>
          </w:rPr>
          <w:t>(三)、新兴技术与创新趋势</w:t>
        </w:r>
        <w:r>
          <w:tab/>
        </w:r>
        <w:r>
          <w:fldChar w:fldCharType="begin"/>
        </w:r>
        <w:r>
          <w:instrText xml:space="preserve"> PAGEREF _Toc17246 \h </w:instrText>
        </w:r>
        <w:r>
          <w:fldChar w:fldCharType="separate"/>
        </w:r>
        <w:r>
          <w:t>63</w:t>
        </w:r>
        <w:r>
          <w:fldChar w:fldCharType="end"/>
        </w:r>
      </w:hyperlink>
    </w:p>
    <w:p>
      <w:pPr>
        <w:pStyle w:val="TOC2"/>
        <w:tabs>
          <w:tab w:val="right" w:leader="dot" w:pos="8306"/>
        </w:tabs>
      </w:pPr>
      <w:hyperlink w:anchor="_Toc17462" w:history="1">
        <w:r>
          <w:rPr>
            <w:rFonts w:ascii="仿宋" w:eastAsia="仿宋" w:hAnsi="仿宋" w:cs="仿宋" w:hint="eastAsia"/>
            <w:lang w:eastAsia="zh-CN"/>
          </w:rPr>
          <w:t>(四)、市场机会与威胁评估</w:t>
        </w:r>
        <w:r>
          <w:tab/>
        </w:r>
        <w:r>
          <w:fldChar w:fldCharType="begin"/>
        </w:r>
        <w:r>
          <w:instrText xml:space="preserve"> PAGEREF _Toc17462 \h </w:instrText>
        </w:r>
        <w:r>
          <w:fldChar w:fldCharType="separate"/>
        </w:r>
        <w:r>
          <w:t>65</w:t>
        </w:r>
        <w:r>
          <w:fldChar w:fldCharType="end"/>
        </w:r>
      </w:hyperlink>
    </w:p>
    <w:p>
      <w:pPr>
        <w:pStyle w:val="TOC1"/>
        <w:tabs>
          <w:tab w:val="right" w:leader="dot" w:pos="8306"/>
        </w:tabs>
      </w:pPr>
      <w:hyperlink w:anchor="_Toc32419" w:history="1">
        <w:r>
          <w:rPr>
            <w:rFonts w:ascii="仿宋" w:eastAsia="仿宋" w:hAnsi="仿宋" w:cs="仿宋" w:hint="eastAsia"/>
            <w:lang w:eastAsia="zh-CN"/>
          </w:rPr>
          <w:t>十、电梯项目节能分析</w:t>
        </w:r>
        <w:r>
          <w:tab/>
        </w:r>
        <w:r>
          <w:fldChar w:fldCharType="begin"/>
        </w:r>
        <w:r>
          <w:instrText xml:space="preserve"> PAGEREF _Toc32419 \h </w:instrText>
        </w:r>
        <w:r>
          <w:fldChar w:fldCharType="separate"/>
        </w:r>
        <w:r>
          <w:t>66</w:t>
        </w:r>
        <w:r>
          <w:fldChar w:fldCharType="end"/>
        </w:r>
      </w:hyperlink>
    </w:p>
    <w:p>
      <w:pPr>
        <w:pStyle w:val="TOC2"/>
        <w:tabs>
          <w:tab w:val="right" w:leader="dot" w:pos="8306"/>
        </w:tabs>
      </w:pPr>
      <w:hyperlink w:anchor="_Toc26096" w:history="1">
        <w:r>
          <w:rPr>
            <w:rFonts w:ascii="仿宋" w:eastAsia="仿宋" w:hAnsi="仿宋" w:cs="仿宋" w:hint="eastAsia"/>
            <w:lang w:eastAsia="zh-CN"/>
          </w:rPr>
          <w:t>(一)、能源消费种类和数量分析</w:t>
        </w:r>
        <w:r>
          <w:tab/>
        </w:r>
        <w:r>
          <w:fldChar w:fldCharType="begin"/>
        </w:r>
        <w:r>
          <w:instrText xml:space="preserve"> PAGEREF _Toc26096 \h </w:instrText>
        </w:r>
        <w:r>
          <w:fldChar w:fldCharType="separate"/>
        </w:r>
        <w:r>
          <w:t>66</w:t>
        </w:r>
        <w:r>
          <w:fldChar w:fldCharType="end"/>
        </w:r>
      </w:hyperlink>
    </w:p>
    <w:p>
      <w:pPr>
        <w:pStyle w:val="TOC2"/>
        <w:tabs>
          <w:tab w:val="right" w:leader="dot" w:pos="8306"/>
        </w:tabs>
      </w:pPr>
      <w:hyperlink w:anchor="_Toc17409" w:history="1">
        <w:r>
          <w:rPr>
            <w:rFonts w:ascii="仿宋" w:eastAsia="仿宋" w:hAnsi="仿宋" w:cs="仿宋" w:hint="eastAsia"/>
            <w:lang w:eastAsia="zh-CN"/>
          </w:rPr>
          <w:t>(二)、电梯项目预期节能综合评价</w:t>
        </w:r>
        <w:r>
          <w:tab/>
        </w:r>
        <w:r>
          <w:fldChar w:fldCharType="begin"/>
        </w:r>
        <w:r>
          <w:instrText xml:space="preserve"> PAGEREF _Toc17409 \h </w:instrText>
        </w:r>
        <w:r>
          <w:fldChar w:fldCharType="separate"/>
        </w:r>
        <w:r>
          <w:t>66</w:t>
        </w:r>
        <w:r>
          <w:fldChar w:fldCharType="end"/>
        </w:r>
      </w:hyperlink>
    </w:p>
    <w:p>
      <w:pPr>
        <w:pStyle w:val="TOC2"/>
        <w:tabs>
          <w:tab w:val="right" w:leader="dot" w:pos="8306"/>
        </w:tabs>
      </w:pPr>
      <w:hyperlink w:anchor="_Toc9937" w:history="1">
        <w:r>
          <w:rPr>
            <w:rFonts w:ascii="仿宋" w:eastAsia="仿宋" w:hAnsi="仿宋" w:cs="仿宋" w:hint="eastAsia"/>
            <w:lang w:eastAsia="zh-CN"/>
          </w:rPr>
          <w:t>(三)、电梯项目节能设计</w:t>
        </w:r>
        <w:r>
          <w:tab/>
        </w:r>
        <w:r>
          <w:fldChar w:fldCharType="begin"/>
        </w:r>
        <w:r>
          <w:instrText xml:space="preserve"> PAGEREF _Toc9937 \h </w:instrText>
        </w:r>
        <w:r>
          <w:fldChar w:fldCharType="separate"/>
        </w:r>
        <w:r>
          <w:t>67</w:t>
        </w:r>
        <w:r>
          <w:fldChar w:fldCharType="end"/>
        </w:r>
      </w:hyperlink>
    </w:p>
    <w:p>
      <w:pPr>
        <w:pStyle w:val="TOC2"/>
        <w:tabs>
          <w:tab w:val="right" w:leader="dot" w:pos="8306"/>
        </w:tabs>
      </w:pPr>
      <w:hyperlink w:anchor="_Toc7304" w:history="1">
        <w:r>
          <w:rPr>
            <w:rFonts w:ascii="仿宋" w:eastAsia="仿宋" w:hAnsi="仿宋" w:cs="仿宋" w:hint="eastAsia"/>
            <w:lang w:eastAsia="zh-CN"/>
          </w:rPr>
          <w:t>(四)、节能措施</w:t>
        </w:r>
        <w:r>
          <w:tab/>
        </w:r>
        <w:r>
          <w:fldChar w:fldCharType="begin"/>
        </w:r>
        <w:r>
          <w:instrText xml:space="preserve"> PAGEREF _Toc7304 \h </w:instrText>
        </w:r>
        <w:r>
          <w:fldChar w:fldCharType="separate"/>
        </w:r>
        <w:r>
          <w:t>68</w:t>
        </w:r>
        <w:r>
          <w:fldChar w:fldCharType="end"/>
        </w:r>
      </w:hyperlink>
    </w:p>
    <w:p>
      <w:pPr>
        <w:pStyle w:val="TOC1"/>
        <w:tabs>
          <w:tab w:val="right" w:leader="dot" w:pos="8306"/>
        </w:tabs>
      </w:pPr>
      <w:hyperlink w:anchor="_Toc24929" w:history="1">
        <w:r>
          <w:rPr>
            <w:rFonts w:ascii="仿宋" w:eastAsia="仿宋" w:hAnsi="仿宋" w:cs="仿宋" w:hint="eastAsia"/>
            <w:lang w:eastAsia="zh-CN"/>
          </w:rPr>
          <w:t>十一、电梯项目总结与展望</w:t>
        </w:r>
        <w:r>
          <w:tab/>
        </w:r>
        <w:r>
          <w:fldChar w:fldCharType="begin"/>
        </w:r>
        <w:r>
          <w:instrText xml:space="preserve"> PAGEREF _Toc24929 \h </w:instrText>
        </w:r>
        <w:r>
          <w:fldChar w:fldCharType="separate"/>
        </w:r>
        <w:r>
          <w:t>69</w:t>
        </w:r>
        <w:r>
          <w:fldChar w:fldCharType="end"/>
        </w:r>
      </w:hyperlink>
    </w:p>
    <w:p>
      <w:pPr>
        <w:pStyle w:val="TOC2"/>
        <w:tabs>
          <w:tab w:val="right" w:leader="dot" w:pos="8306"/>
        </w:tabs>
      </w:pPr>
      <w:hyperlink w:anchor="_Toc24455" w:history="1">
        <w:r>
          <w:rPr>
            <w:rFonts w:ascii="仿宋" w:eastAsia="仿宋" w:hAnsi="仿宋" w:cs="仿宋" w:hint="eastAsia"/>
            <w:lang w:eastAsia="zh-CN"/>
          </w:rPr>
          <w:t>(一)、电梯项目总结回顾</w:t>
        </w:r>
        <w:r>
          <w:tab/>
        </w:r>
        <w:r>
          <w:fldChar w:fldCharType="begin"/>
        </w:r>
        <w:r>
          <w:instrText xml:space="preserve"> PAGEREF _Toc24455 \h </w:instrText>
        </w:r>
        <w:r>
          <w:fldChar w:fldCharType="separate"/>
        </w:r>
        <w:r>
          <w:t>69</w:t>
        </w:r>
        <w:r>
          <w:fldChar w:fldCharType="end"/>
        </w:r>
      </w:hyperlink>
    </w:p>
    <w:p>
      <w:pPr>
        <w:pStyle w:val="TOC2"/>
        <w:tabs>
          <w:tab w:val="right" w:leader="dot" w:pos="8306"/>
        </w:tabs>
      </w:pPr>
      <w:hyperlink w:anchor="_Toc755" w:history="1">
        <w:r>
          <w:rPr>
            <w:rFonts w:ascii="仿宋" w:eastAsia="仿宋" w:hAnsi="仿宋" w:cs="仿宋" w:hint="eastAsia"/>
            <w:lang w:eastAsia="zh-CN"/>
          </w:rPr>
          <w:t>(二)、存在问题与改进措施</w:t>
        </w:r>
        <w:r>
          <w:tab/>
        </w:r>
        <w:r>
          <w:fldChar w:fldCharType="begin"/>
        </w:r>
        <w:r>
          <w:instrText xml:space="preserve"> PAGEREF _Toc755 \h </w:instrText>
        </w:r>
        <w:r>
          <w:fldChar w:fldCharType="separate"/>
        </w:r>
        <w:r>
          <w:t>71</w:t>
        </w:r>
        <w:r>
          <w:fldChar w:fldCharType="end"/>
        </w:r>
      </w:hyperlink>
    </w:p>
    <w:p>
      <w:pPr>
        <w:pStyle w:val="TOC2"/>
        <w:tabs>
          <w:tab w:val="right" w:leader="dot" w:pos="8306"/>
        </w:tabs>
      </w:pPr>
      <w:hyperlink w:anchor="_Toc29506" w:history="1">
        <w:r>
          <w:rPr>
            <w:rFonts w:ascii="仿宋" w:eastAsia="仿宋" w:hAnsi="仿宋" w:cs="仿宋" w:hint="eastAsia"/>
            <w:lang w:eastAsia="zh-CN"/>
          </w:rPr>
          <w:t>(三)、未来发展展望</w:t>
        </w:r>
        <w:r>
          <w:tab/>
        </w:r>
        <w:r>
          <w:fldChar w:fldCharType="begin"/>
        </w:r>
        <w:r>
          <w:instrText xml:space="preserve"> PAGEREF _Toc29506 \h </w:instrText>
        </w:r>
        <w:r>
          <w:fldChar w:fldCharType="separate"/>
        </w:r>
        <w:r>
          <w:t>72</w:t>
        </w:r>
        <w:r>
          <w:fldChar w:fldCharType="end"/>
        </w:r>
      </w:hyperlink>
    </w:p>
    <w:p>
      <w:pPr>
        <w:pStyle w:val="TOC2"/>
        <w:tabs>
          <w:tab w:val="right" w:leader="dot" w:pos="8306"/>
        </w:tabs>
      </w:pPr>
      <w:hyperlink w:anchor="_Toc13840" w:history="1">
        <w:r>
          <w:rPr>
            <w:rFonts w:ascii="仿宋" w:eastAsia="仿宋" w:hAnsi="仿宋" w:cs="仿宋" w:hint="eastAsia"/>
            <w:lang w:eastAsia="zh-CN"/>
          </w:rPr>
          <w:t>(四)、电梯项目总结报告</w:t>
        </w:r>
        <w:r>
          <w:tab/>
        </w:r>
        <w:r>
          <w:fldChar w:fldCharType="begin"/>
        </w:r>
        <w:r>
          <w:instrText xml:space="preserve"> PAGEREF _Toc13840 \h </w:instrText>
        </w:r>
        <w:r>
          <w:fldChar w:fldCharType="separate"/>
        </w:r>
        <w:r>
          <w:t>73</w:t>
        </w:r>
        <w:r>
          <w:fldChar w:fldCharType="end"/>
        </w:r>
      </w:hyperlink>
    </w:p>
    <w:p>
      <w:pPr>
        <w:pStyle w:val="TOC1"/>
        <w:tabs>
          <w:tab w:val="right" w:leader="dot" w:pos="8306"/>
        </w:tabs>
      </w:pPr>
      <w:hyperlink w:anchor="_Toc2088" w:history="1">
        <w:r>
          <w:rPr>
            <w:rFonts w:ascii="仿宋" w:eastAsia="仿宋" w:hAnsi="仿宋" w:cs="仿宋" w:hint="eastAsia"/>
            <w:lang w:eastAsia="zh-CN"/>
          </w:rPr>
          <w:t>十二、供应链管理与物流优化</w:t>
        </w:r>
        <w:r>
          <w:tab/>
        </w:r>
        <w:r>
          <w:fldChar w:fldCharType="begin"/>
        </w:r>
        <w:r>
          <w:instrText xml:space="preserve"> PAGEREF _Toc2088 \h </w:instrText>
        </w:r>
        <w:r>
          <w:fldChar w:fldCharType="separate"/>
        </w:r>
        <w:r>
          <w:t>75</w:t>
        </w:r>
        <w:r>
          <w:fldChar w:fldCharType="end"/>
        </w:r>
      </w:hyperlink>
    </w:p>
    <w:p>
      <w:pPr>
        <w:pStyle w:val="TOC2"/>
        <w:tabs>
          <w:tab w:val="right" w:leader="dot" w:pos="8306"/>
        </w:tabs>
      </w:pPr>
      <w:hyperlink w:anchor="_Toc328" w:history="1">
        <w:r>
          <w:rPr>
            <w:rFonts w:ascii="仿宋" w:eastAsia="仿宋" w:hAnsi="仿宋" w:cs="仿宋" w:hint="eastAsia"/>
            <w:lang w:eastAsia="zh-CN"/>
          </w:rPr>
          <w:t>(一)、供应链规划与优化</w:t>
        </w:r>
        <w:r>
          <w:tab/>
        </w:r>
        <w:r>
          <w:fldChar w:fldCharType="begin"/>
        </w:r>
        <w:r>
          <w:instrText xml:space="preserve"> PAGEREF _Toc328 \h </w:instrText>
        </w:r>
        <w:r>
          <w:fldChar w:fldCharType="separate"/>
        </w:r>
        <w:r>
          <w:t>75</w:t>
        </w:r>
        <w:r>
          <w:fldChar w:fldCharType="end"/>
        </w:r>
      </w:hyperlink>
    </w:p>
    <w:p>
      <w:pPr>
        <w:pStyle w:val="TOC2"/>
        <w:tabs>
          <w:tab w:val="right" w:leader="dot" w:pos="8306"/>
        </w:tabs>
      </w:pPr>
      <w:hyperlink w:anchor="_Toc19171" w:history="1">
        <w:r>
          <w:rPr>
            <w:rFonts w:ascii="仿宋" w:eastAsia="仿宋" w:hAnsi="仿宋" w:cs="仿宋" w:hint="eastAsia"/>
            <w:lang w:eastAsia="zh-CN"/>
          </w:rPr>
          <w:t>(二)、供应商选择与评估</w:t>
        </w:r>
        <w:r>
          <w:tab/>
        </w:r>
        <w:r>
          <w:fldChar w:fldCharType="begin"/>
        </w:r>
        <w:r>
          <w:instrText xml:space="preserve"> PAGEREF _Toc19171 \h </w:instrText>
        </w:r>
        <w:r>
          <w:fldChar w:fldCharType="separate"/>
        </w:r>
        <w:r>
          <w:t>77</w:t>
        </w:r>
        <w:r>
          <w:fldChar w:fldCharType="end"/>
        </w:r>
      </w:hyperlink>
    </w:p>
    <w:p>
      <w:pPr>
        <w:pStyle w:val="TOC2"/>
        <w:tabs>
          <w:tab w:val="right" w:leader="dot" w:pos="8306"/>
        </w:tabs>
      </w:pPr>
      <w:hyperlink w:anchor="_Toc1425" w:history="1">
        <w:r>
          <w:rPr>
            <w:rFonts w:ascii="仿宋" w:eastAsia="仿宋" w:hAnsi="仿宋" w:cs="仿宋" w:hint="eastAsia"/>
            <w:lang w:eastAsia="zh-CN"/>
          </w:rPr>
          <w:t>(三)、物流网络设计与管理</w:t>
        </w:r>
        <w:r>
          <w:tab/>
        </w:r>
        <w:r>
          <w:fldChar w:fldCharType="begin"/>
        </w:r>
        <w:r>
          <w:instrText xml:space="preserve"> PAGEREF _Toc1425 \h </w:instrText>
        </w:r>
        <w:r>
          <w:fldChar w:fldCharType="separate"/>
        </w:r>
        <w:r>
          <w:t>79</w:t>
        </w:r>
        <w:r>
          <w:fldChar w:fldCharType="end"/>
        </w:r>
      </w:hyperlink>
    </w:p>
    <w:p>
      <w:pPr>
        <w:pStyle w:val="TOC2"/>
        <w:tabs>
          <w:tab w:val="right" w:leader="dot" w:pos="8306"/>
        </w:tabs>
      </w:pPr>
      <w:hyperlink w:anchor="_Toc11192" w:history="1">
        <w:r>
          <w:rPr>
            <w:rFonts w:ascii="仿宋" w:eastAsia="仿宋" w:hAnsi="仿宋" w:cs="仿宋" w:hint="eastAsia"/>
            <w:lang w:eastAsia="zh-CN"/>
          </w:rPr>
          <w:t>(四)、库存控制与仓储管理</w:t>
        </w:r>
        <w:r>
          <w:tab/>
        </w:r>
        <w:r>
          <w:fldChar w:fldCharType="begin"/>
        </w:r>
        <w:r>
          <w:instrText xml:space="preserve"> PAGEREF _Toc11192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45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项目的成功在很大程度上依赖于前期的深入调研和细致规划。基于此，本方案报告提供了一个系统的分析框架，用以审视项目所有可能的风险与机遇，并对项目的可行性做出客观的评估。通过科学的方法论和数据分析，本方案旨在为决策者提供战略指导和参考，以实现项目投资的最大化收益。请注意，所有在本方案中提出的建议和结论仅供学习和学术交流之用，严禁用于任何商业用途。</w:t>
      </w:r>
    </w:p>
    <w:p>
      <w:pPr>
        <w:pStyle w:val="Heading1"/>
        <w:ind w:firstLine="560" w:firstLineChars="200"/>
        <w:rPr>
          <w:rFonts w:ascii="仿宋" w:eastAsia="仿宋" w:hAnsi="仿宋" w:cs="仿宋" w:hint="eastAsia"/>
          <w:sz w:val="28"/>
          <w:lang w:eastAsia="zh-CN"/>
        </w:rPr>
      </w:pPr>
      <w:bookmarkStart w:id="2" w:name="_Toc28334"/>
      <w:r>
        <w:rPr>
          <w:rFonts w:ascii="仿宋" w:eastAsia="仿宋" w:hAnsi="仿宋" w:cs="仿宋" w:hint="eastAsia"/>
          <w:sz w:val="28"/>
          <w:lang w:eastAsia="zh-CN"/>
        </w:rPr>
        <w:t>一、电梯项目选址</w:t>
      </w:r>
      <w:bookmarkEnd w:id="2"/>
    </w:p>
    <w:p>
      <w:pPr>
        <w:pStyle w:val="Heading2"/>
        <w:rPr>
          <w:rFonts w:ascii="仿宋" w:eastAsia="仿宋" w:hAnsi="仿宋" w:cs="仿宋" w:hint="eastAsia"/>
          <w:lang w:eastAsia="zh-CN"/>
        </w:rPr>
      </w:pPr>
      <w:bookmarkStart w:id="3" w:name="_Toc9310"/>
      <w:r>
        <w:rPr>
          <w:rFonts w:ascii="仿宋" w:eastAsia="仿宋" w:hAnsi="仿宋" w:cs="仿宋" w:hint="eastAsia"/>
          <w:lang w:eastAsia="zh-CN"/>
        </w:rPr>
        <w:t>(一)、电梯项目选址原则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电梯项目选址是一个关键性的决策，除了需考虑行业布局外，还必须综合考虑地域资源、地质条件、交通运输和环境保护等多方面要素。在制定选址方案时，应遵循以下主要原则：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 遵循国家政策和生态能源产业规划： 选址应符合国家政策和生态能源行业的长远发展规划，确保电梯项目在政策环境中蓬勃发展。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满足原材料、供热和电力需求： 选址地应能满足电梯项目对原材料、供热和电力的充足供应，确保生产过程的持续稳定。</w:t>
      </w:r>
    </w:p>
    <w:p>
      <w:pPr>
        <w:ind w:firstLine="560" w:firstLineChars="200"/>
        <w:rPr>
          <w:rFonts w:ascii="仿宋" w:eastAsia="仿宋" w:hAnsi="仿宋" w:cs="仿宋" w:hint="eastAsia"/>
          <w:sz w:val="28"/>
        </w:rPr>
      </w:pPr>
      <w:r>
        <w:rPr>
          <w:rFonts w:ascii="仿宋" w:eastAsia="仿宋" w:hAnsi="仿宋" w:cs="仿宋" w:hint="eastAsia"/>
          <w:sz w:val="28"/>
          <w:lang w:eastAsia="zh-CN"/>
        </w:rPr>
        <w:t>3. 交通便利，运输条件优越： 选择交通便利、运输条件良好的地区，以降低物流成本，提高运输效率。</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充分利用地形地貌，地质条件符合要求：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充分考虑选址地的地形地貌，确保其适合电梯项目建设，并对地质条件进行全面评估，以降低地质风险。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5. 有可供利用的社会基础设施和协作条件： 选址周边应有可供利用的社会基础设施，同时具备协作条件，有助于电梯项目的顺利建设和运营。</w:t>
      </w:r>
    </w:p>
    <w:p>
      <w:pPr>
        <w:ind w:firstLine="560" w:firstLineChars="200"/>
        <w:rPr>
          <w:rFonts w:ascii="仿宋" w:eastAsia="仿宋" w:hAnsi="仿宋" w:cs="仿宋" w:hint="eastAsia"/>
          <w:sz w:val="28"/>
        </w:rPr>
      </w:pPr>
      <w:r>
        <w:rPr>
          <w:rFonts w:ascii="仿宋" w:eastAsia="仿宋" w:hAnsi="仿宋" w:cs="仿宋" w:hint="eastAsia"/>
          <w:sz w:val="28"/>
          <w:lang w:eastAsia="zh-CN"/>
        </w:rPr>
        <w:t>这些选址原则综合考虑了政策、资源、环境和社会条件，有助于确保电梯项目在选址阶段做出明智的决策，提高电梯项目的成功运营和可持续发展性。</w:t>
      </w:r>
    </w:p>
    <w:p>
      <w:pPr>
        <w:pStyle w:val="Heading2"/>
        <w:ind w:firstLine="560" w:firstLineChars="200"/>
        <w:rPr>
          <w:rFonts w:ascii="仿宋" w:eastAsia="仿宋" w:hAnsi="仿宋" w:cs="仿宋" w:hint="eastAsia"/>
          <w:sz w:val="28"/>
          <w:lang w:eastAsia="zh-CN"/>
        </w:rPr>
      </w:pPr>
      <w:bookmarkStart w:id="4" w:name="_Toc4114"/>
      <w:r>
        <w:rPr>
          <w:rFonts w:ascii="仿宋" w:eastAsia="仿宋" w:hAnsi="仿宋" w:cs="仿宋" w:hint="eastAsia"/>
          <w:sz w:val="28"/>
          <w:lang w:eastAsia="zh-CN"/>
        </w:rPr>
        <w:t>(二)、原材料及主要辅助材料供应</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电梯项目的原材料和辅助材料供应是电梯项目顺利运营的基础，因此在选择供应商时需要仔细考虑以下方面：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原材料供应商选择原则：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质量稳定性： 选择供应商时需确保其原材料的质量稳定，符合相关标准和要求。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供货能力： 评估供应商的生产能力，确保能够满足电梯项目的大规模生产需求。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价格合理性： 综合考虑价格和质量，选择性价比较高的原材料供应商。</w:t>
      </w:r>
    </w:p>
    <w:p>
      <w:pPr>
        <w:ind w:firstLine="560" w:firstLineChars="200"/>
        <w:rPr>
          <w:rFonts w:ascii="仿宋" w:eastAsia="仿宋" w:hAnsi="仿宋" w:cs="仿宋" w:hint="eastAsia"/>
          <w:sz w:val="28"/>
        </w:rPr>
      </w:pPr>
      <w:r>
        <w:rPr>
          <w:rFonts w:ascii="仿宋" w:eastAsia="仿宋" w:hAnsi="仿宋" w:cs="仿宋" w:hint="eastAsia"/>
          <w:sz w:val="28"/>
          <w:lang w:eastAsia="zh-CN"/>
        </w:rPr>
        <w:t>交货及时性： 供应商需具备及时交货的能力，以保障生产计划的顺利执行。</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环保标准： 确保供应商符合环保标准，原材料采购符合可持续发展理念。</w:t>
      </w:r>
    </w:p>
    <w:p>
      <w:pPr>
        <w:ind w:firstLine="560" w:firstLineChars="200"/>
        <w:rPr>
          <w:rFonts w:ascii="仿宋" w:eastAsia="仿宋" w:hAnsi="仿宋" w:cs="仿宋" w:hint="eastAsia"/>
          <w:sz w:val="28"/>
        </w:rPr>
      </w:pPr>
      <w:r>
        <w:rPr>
          <w:rFonts w:ascii="仿宋" w:eastAsia="仿宋" w:hAnsi="仿宋" w:cs="仿宋" w:hint="eastAsia"/>
          <w:sz w:val="28"/>
          <w:lang w:eastAsia="zh-CN"/>
        </w:rPr>
        <w:t>2. 主要辅助材料供应商选择原则：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技术支持： 辅助材料供应商需提供充分的技术支持，确保材料在生产中的正确使用。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可靠性和稳定性： 选择稳定可靠的辅助材料供应商，减少因材料问题导致的生产故障。</w:t>
      </w:r>
    </w:p>
    <w:p>
      <w:pPr>
        <w:ind w:firstLine="560" w:firstLineChars="200"/>
        <w:rPr>
          <w:rFonts w:ascii="仿宋" w:eastAsia="仿宋" w:hAnsi="仿宋" w:cs="仿宋" w:hint="eastAsia"/>
          <w:sz w:val="28"/>
        </w:rPr>
      </w:pPr>
      <w:r>
        <w:rPr>
          <w:rFonts w:ascii="仿宋" w:eastAsia="仿宋" w:hAnsi="仿宋" w:cs="仿宋" w:hint="eastAsia"/>
          <w:sz w:val="28"/>
          <w:lang w:eastAsia="zh-CN"/>
        </w:rPr>
        <w:t>定制能力： 如果需要定制辅助材料，供应商需具备相应的定制能力，满足电梯项目独特需求。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售后服务： 辅助材料供应商应提供良好的售后服务，确保在生产中出现问题时能够及时解决。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3. 供应链可追溯性：</w:t>
      </w:r>
    </w:p>
    <w:p>
      <w:pPr>
        <w:ind w:firstLine="560" w:firstLineChars="200"/>
        <w:rPr>
          <w:rFonts w:ascii="仿宋" w:eastAsia="仿宋" w:hAnsi="仿宋" w:cs="仿宋" w:hint="eastAsia"/>
          <w:sz w:val="28"/>
        </w:rPr>
      </w:pPr>
      <w:r>
        <w:rPr>
          <w:rFonts w:ascii="仿宋" w:eastAsia="仿宋" w:hAnsi="仿宋" w:cs="仿宋" w:hint="eastAsia"/>
          <w:sz w:val="28"/>
          <w:lang w:eastAsia="zh-CN"/>
        </w:rPr>
        <w:t>原材料溯源： 了解供应商的原材料采购来源，确保原材料的可追溯性。</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供应链透明度： 与供应商建立透明的沟通和合作机制，保持供应链的透明度。</w:t>
      </w:r>
    </w:p>
    <w:p>
      <w:pPr>
        <w:ind w:firstLine="560" w:firstLineChars="200"/>
        <w:rPr>
          <w:rFonts w:ascii="仿宋" w:eastAsia="仿宋" w:hAnsi="仿宋" w:cs="仿宋" w:hint="eastAsia"/>
          <w:sz w:val="28"/>
        </w:rPr>
      </w:pPr>
      <w:r>
        <w:rPr>
          <w:rFonts w:ascii="仿宋" w:eastAsia="仿宋" w:hAnsi="仿宋" w:cs="仿宋" w:hint="eastAsia"/>
          <w:sz w:val="28"/>
          <w:lang w:eastAsia="zh-CN"/>
        </w:rPr>
        <w:t>4. 多元化供应商：</w:t>
      </w:r>
    </w:p>
    <w:p>
      <w:pPr>
        <w:ind w:firstLine="560" w:firstLineChars="200"/>
        <w:rPr>
          <w:rFonts w:ascii="仿宋" w:eastAsia="仿宋" w:hAnsi="仿宋" w:cs="仿宋" w:hint="eastAsia"/>
          <w:sz w:val="28"/>
        </w:rPr>
      </w:pPr>
      <w:r>
        <w:rPr>
          <w:rFonts w:ascii="仿宋" w:eastAsia="仿宋" w:hAnsi="仿宋" w:cs="仿宋" w:hint="eastAsia"/>
          <w:sz w:val="28"/>
          <w:lang w:eastAsia="zh-CN"/>
        </w:rPr>
        <w:t>降低风险： 选择多个原材料和辅助材料供应商，降低由于某一供应商问题而导致的生产风险。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灵活性： 多元化供应商有助于保持灵活性，更好地应对市场变化和突发情况。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合同与协议：</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明确条款： 与供应商签订明确的合同，明确交货时间、质量标准、价格和付款条件等。</w:t>
      </w:r>
    </w:p>
    <w:p>
      <w:pPr>
        <w:ind w:firstLine="560" w:firstLineChars="200"/>
        <w:rPr>
          <w:rFonts w:ascii="仿宋" w:eastAsia="仿宋" w:hAnsi="仿宋" w:cs="仿宋" w:hint="eastAsia"/>
          <w:sz w:val="28"/>
        </w:rPr>
      </w:pPr>
      <w:r>
        <w:rPr>
          <w:rFonts w:ascii="仿宋" w:eastAsia="仿宋" w:hAnsi="仿宋" w:cs="仿宋" w:hint="eastAsia"/>
          <w:sz w:val="28"/>
          <w:lang w:eastAsia="zh-CN"/>
        </w:rPr>
        <w:t>保密协议： 对于涉及专有技术或商业机密的供应商，签署保密协议以保护电梯项目的核心利益。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 定期对原材料和辅助材料供应商进行绩效评估，确保其仍然符合电梯项目的要求。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改进机会： 与供应商建立长期合作关系，共同探讨如何改进合作，提高供应链效率。</w:t>
      </w:r>
    </w:p>
    <w:p>
      <w:pPr>
        <w:pStyle w:val="Heading2"/>
        <w:ind w:firstLine="560" w:firstLineChars="200"/>
        <w:rPr>
          <w:rFonts w:ascii="仿宋" w:eastAsia="仿宋" w:hAnsi="仿宋" w:cs="仿宋" w:hint="eastAsia"/>
          <w:sz w:val="28"/>
          <w:lang w:eastAsia="zh-CN"/>
        </w:rPr>
      </w:pPr>
      <w:bookmarkStart w:id="5" w:name="_Toc21339"/>
      <w:r>
        <w:rPr>
          <w:rFonts w:ascii="仿宋" w:eastAsia="仿宋" w:hAnsi="仿宋" w:cs="仿宋" w:hint="eastAsia"/>
          <w:sz w:val="28"/>
          <w:lang w:eastAsia="zh-CN"/>
        </w:rPr>
        <w:t>(三)、交通条件</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道路交通：</w:t>
      </w:r>
    </w:p>
    <w:p>
      <w:pPr>
        <w:ind w:firstLine="560" w:firstLineChars="200"/>
        <w:rPr>
          <w:rFonts w:ascii="仿宋" w:eastAsia="仿宋" w:hAnsi="仿宋" w:cs="仿宋" w:hint="eastAsia"/>
          <w:sz w:val="28"/>
        </w:rPr>
      </w:pPr>
      <w:r>
        <w:rPr>
          <w:rFonts w:ascii="仿宋" w:eastAsia="仿宋" w:hAnsi="仿宋" w:cs="仿宋" w:hint="eastAsia"/>
          <w:sz w:val="28"/>
          <w:lang w:eastAsia="zh-CN"/>
        </w:rPr>
        <w:t>道路质量： 评估选址地区的主要道路质量，确保原材料和成品的运输能够顺畅进行。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道路密度： 考虑当地道路密度，选择交通网络发达、密度适中的地区，降低运输时间和成本。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交通流量： 了解选址地区的交通流量情况，特别是在高峰时段，以避免运输堵塞。</w:t>
      </w:r>
    </w:p>
    <w:p>
      <w:pPr>
        <w:ind w:firstLine="560" w:firstLineChars="200"/>
        <w:rPr>
          <w:rFonts w:ascii="仿宋" w:eastAsia="仿宋" w:hAnsi="仿宋" w:cs="仿宋" w:hint="eastAsia"/>
          <w:sz w:val="28"/>
        </w:rPr>
      </w:pPr>
      <w:r>
        <w:rPr>
          <w:rFonts w:ascii="仿宋" w:eastAsia="仿宋" w:hAnsi="仿宋" w:cs="仿宋" w:hint="eastAsia"/>
          <w:sz w:val="28"/>
          <w:lang w:eastAsia="zh-CN"/>
        </w:rPr>
        <w:t>2. 铁路和水路交通：</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铁路连接： 如果电梯项目需要大量原材料运输，考虑选址地区是否有铁路连接，以提高运输效率。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水路运输： 如果地理条件允许，水路运输可能是一种经济高效的选择，需评估水路交通便利性。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 公共交通：</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员工通勤： 确保选址地区有便捷的公共交通工具，以方便员工通勤。</w:t>
      </w:r>
    </w:p>
    <w:p>
      <w:pPr>
        <w:ind w:firstLine="560" w:firstLineChars="200"/>
        <w:rPr>
          <w:rFonts w:ascii="仿宋" w:eastAsia="仿宋" w:hAnsi="仿宋" w:cs="仿宋" w:hint="eastAsia"/>
          <w:sz w:val="28"/>
        </w:rPr>
      </w:pPr>
      <w:r>
        <w:rPr>
          <w:rFonts w:ascii="仿宋" w:eastAsia="仿宋" w:hAnsi="仿宋" w:cs="仿宋" w:hint="eastAsia"/>
          <w:sz w:val="28"/>
          <w:lang w:eastAsia="zh-CN"/>
        </w:rPr>
        <w:t>客户和供应商访问： 如果需要频繁与客户和供应商会面，选择交通便利的地区，有利于业务往来。</w:t>
      </w:r>
    </w:p>
    <w:p>
      <w:pPr>
        <w:ind w:firstLine="560" w:firstLineChars="200"/>
        <w:rPr>
          <w:rFonts w:ascii="仿宋" w:eastAsia="仿宋" w:hAnsi="仿宋" w:cs="仿宋" w:hint="eastAsia"/>
          <w:sz w:val="28"/>
        </w:rPr>
      </w:pPr>
      <w:r>
        <w:rPr>
          <w:rFonts w:ascii="仿宋" w:eastAsia="仿宋" w:hAnsi="仿宋" w:cs="仿宋" w:hint="eastAsia"/>
          <w:sz w:val="28"/>
          <w:lang w:eastAsia="zh-CN"/>
        </w:rPr>
        <w:t>4. 港口和机场：</w:t>
      </w:r>
    </w:p>
    <w:p>
      <w:pPr>
        <w:ind w:firstLine="560" w:firstLineChars="200"/>
        <w:rPr>
          <w:rFonts w:ascii="仿宋" w:eastAsia="仿宋" w:hAnsi="仿宋" w:cs="仿宋" w:hint="eastAsia"/>
          <w:sz w:val="28"/>
        </w:rPr>
      </w:pPr>
      <w:r>
        <w:rPr>
          <w:rFonts w:ascii="仿宋" w:eastAsia="仿宋" w:hAnsi="仿宋" w:cs="仿宋" w:hint="eastAsia"/>
          <w:sz w:val="28"/>
          <w:lang w:eastAsia="zh-CN"/>
        </w:rPr>
        <w:t>港口距离： 如果电梯项目涉及进出口业务，选择靠近港口的地区，以方便国际贸易。</w:t>
      </w:r>
    </w:p>
    <w:p>
      <w:pPr>
        <w:ind w:firstLine="560" w:firstLineChars="200"/>
        <w:rPr>
          <w:rFonts w:ascii="仿宋" w:eastAsia="仿宋" w:hAnsi="仿宋" w:cs="仿宋" w:hint="eastAsia"/>
          <w:sz w:val="28"/>
        </w:rPr>
      </w:pPr>
      <w:r>
        <w:rPr>
          <w:rFonts w:ascii="仿宋" w:eastAsia="仿宋" w:hAnsi="仿宋" w:cs="仿宋" w:hint="eastAsia"/>
          <w:sz w:val="28"/>
          <w:lang w:eastAsia="zh-CN"/>
        </w:rPr>
        <w:t>机场距离： 考虑选址地区距离主要机场的远近，有助于管理层和客户的出差和访问。</w:t>
      </w:r>
    </w:p>
    <w:p>
      <w:pPr>
        <w:ind w:firstLine="560" w:firstLineChars="200"/>
        <w:rPr>
          <w:rFonts w:ascii="仿宋" w:eastAsia="仿宋" w:hAnsi="仿宋" w:cs="仿宋" w:hint="eastAsia"/>
          <w:sz w:val="28"/>
        </w:rPr>
      </w:pPr>
      <w:r>
        <w:rPr>
          <w:rFonts w:ascii="仿宋" w:eastAsia="仿宋" w:hAnsi="仿宋" w:cs="仿宋" w:hint="eastAsia"/>
          <w:sz w:val="28"/>
          <w:lang w:eastAsia="zh-CN"/>
        </w:rPr>
        <w:t>5. 物流中心：</w:t>
      </w:r>
    </w:p>
    <w:p>
      <w:pPr>
        <w:ind w:firstLine="560" w:firstLineChars="200"/>
        <w:rPr>
          <w:rFonts w:ascii="仿宋" w:eastAsia="仿宋" w:hAnsi="仿宋" w:cs="仿宋" w:hint="eastAsia"/>
          <w:sz w:val="28"/>
        </w:rPr>
      </w:pPr>
      <w:r>
        <w:rPr>
          <w:rFonts w:ascii="仿宋" w:eastAsia="仿宋" w:hAnsi="仿宋" w:cs="仿宋" w:hint="eastAsia"/>
          <w:sz w:val="28"/>
          <w:lang w:eastAsia="zh-CN"/>
        </w:rPr>
        <w:t>物流中心设施： 了解周边是否有现代化的物流中心，以便更好地管理供应链。</w:t>
      </w:r>
    </w:p>
    <w:p>
      <w:pPr>
        <w:ind w:firstLine="560" w:firstLineChars="200"/>
        <w:rPr>
          <w:rFonts w:ascii="仿宋" w:eastAsia="仿宋" w:hAnsi="仿宋" w:cs="仿宋" w:hint="eastAsia"/>
          <w:sz w:val="28"/>
        </w:rPr>
      </w:pPr>
      <w:r>
        <w:rPr>
          <w:rFonts w:ascii="仿宋" w:eastAsia="仿宋" w:hAnsi="仿宋" w:cs="仿宋" w:hint="eastAsia"/>
          <w:sz w:val="28"/>
          <w:lang w:eastAsia="zh-CN"/>
        </w:rPr>
        <w:t>第三方物流： 考虑与第三方物流公司建立合作，提高物流效率。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城市交通规划： 了解选址城市的交通规划，确保电梯项目建设与城市规划相符。</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未来交通发展： 考虑未来交通基础设施的发展规划，选择有潜力的地区。</w:t>
      </w:r>
    </w:p>
    <w:p>
      <w:pPr>
        <w:ind w:firstLine="560" w:firstLineChars="200"/>
        <w:rPr>
          <w:rFonts w:ascii="仿宋" w:eastAsia="仿宋" w:hAnsi="仿宋" w:cs="仿宋" w:hint="eastAsia"/>
          <w:sz w:val="28"/>
        </w:rPr>
      </w:pPr>
      <w:r>
        <w:rPr>
          <w:rFonts w:ascii="仿宋" w:eastAsia="仿宋" w:hAnsi="仿宋" w:cs="仿宋" w:hint="eastAsia"/>
          <w:sz w:val="28"/>
          <w:lang w:eastAsia="zh-CN"/>
        </w:rPr>
        <w:t>7. 紧急情况应对：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紧急疏散路线： 确保电梯项目场地有明确的紧急疏散路线，以保障员工安全。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交通事故应对：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制定应对交通事故的应急预案，确保及时处理并减小对电梯项目的影响。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环保和节能：</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交通对环境的影响： 考虑交通活动对环境的影响，选择有利于环保和节能的交通方式。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低碳交通选择： 如果可能，选择低碳交通方式，符合可持续发展的理念。</w:t>
      </w:r>
    </w:p>
    <w:p>
      <w:pPr>
        <w:pStyle w:val="Heading2"/>
        <w:ind w:firstLine="560" w:firstLineChars="200"/>
        <w:rPr>
          <w:rFonts w:ascii="仿宋" w:eastAsia="仿宋" w:hAnsi="仿宋" w:cs="仿宋" w:hint="eastAsia"/>
          <w:sz w:val="28"/>
          <w:lang w:eastAsia="zh-CN"/>
        </w:rPr>
      </w:pPr>
      <w:bookmarkStart w:id="6" w:name="_Toc12353"/>
      <w:r>
        <w:rPr>
          <w:rFonts w:ascii="仿宋" w:eastAsia="仿宋" w:hAnsi="仿宋" w:cs="仿宋" w:hint="eastAsia"/>
          <w:sz w:val="28"/>
          <w:lang w:eastAsia="zh-CN"/>
        </w:rPr>
        <w:t>(四)、自然条件</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气候和气象：</w:t>
      </w:r>
    </w:p>
    <w:p>
      <w:pPr>
        <w:ind w:firstLine="560" w:firstLineChars="200"/>
        <w:rPr>
          <w:rFonts w:ascii="仿宋" w:eastAsia="仿宋" w:hAnsi="仿宋" w:cs="仿宋" w:hint="eastAsia"/>
          <w:sz w:val="28"/>
        </w:rPr>
      </w:pPr>
      <w:r>
        <w:rPr>
          <w:rFonts w:ascii="仿宋" w:eastAsia="仿宋" w:hAnsi="仿宋" w:cs="仿宋" w:hint="eastAsia"/>
          <w:sz w:val="28"/>
          <w:lang w:eastAsia="zh-CN"/>
        </w:rPr>
        <w:t>气候类型： 了解选址地区的气候类型，包括温暖、寒冷、湿润、干燥等，以适应电梯项目的生产需求。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季节变化： 考虑季节变化对生产和物流的影响，确保电梯项目在各季节都能正常运营。</w:t>
      </w:r>
    </w:p>
    <w:p>
      <w:pPr>
        <w:ind w:firstLine="560" w:firstLineChars="200"/>
        <w:rPr>
          <w:rFonts w:ascii="仿宋" w:eastAsia="仿宋" w:hAnsi="仿宋" w:cs="仿宋" w:hint="eastAsia"/>
          <w:sz w:val="28"/>
        </w:rPr>
      </w:pPr>
      <w:r>
        <w:rPr>
          <w:rFonts w:ascii="仿宋" w:eastAsia="仿宋" w:hAnsi="仿宋" w:cs="仿宋" w:hint="eastAsia"/>
          <w:sz w:val="28"/>
          <w:lang w:eastAsia="zh-CN"/>
        </w:rPr>
        <w:t>2. 地形和地貌：</w:t>
      </w:r>
    </w:p>
    <w:p>
      <w:pPr>
        <w:ind w:firstLine="560" w:firstLineChars="200"/>
        <w:rPr>
          <w:rFonts w:ascii="仿宋" w:eastAsia="仿宋" w:hAnsi="仿宋" w:cs="仿宋" w:hint="eastAsia"/>
          <w:sz w:val="28"/>
        </w:rPr>
      </w:pPr>
      <w:r>
        <w:rPr>
          <w:rFonts w:ascii="仿宋" w:eastAsia="仿宋" w:hAnsi="仿宋" w:cs="仿宋" w:hint="eastAsia"/>
          <w:sz w:val="28"/>
          <w:lang w:eastAsia="zh-CN"/>
        </w:rPr>
        <w:t>地形特征： 了解选址地区的地形特征，包括平原、山地、丘陵等，以便规划建筑和生产布局。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地貌特征： 考虑地貌的特征，如河流、湖泊、沼泽等，对于电梯项目可能存在的环境影响进行评估。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3. 地质和地震风险：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 评估选址地区的地质条件，确保地基稳定，减少地质灾害风险。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地震风险：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考虑地震风险，选择低地震风险的地区，确保电梯项目安全稳定。</w:t>
      </w:r>
    </w:p>
    <w:p>
      <w:pPr>
        <w:ind w:firstLine="560" w:firstLineChars="200"/>
        <w:rPr>
          <w:rFonts w:ascii="仿宋" w:eastAsia="仿宋" w:hAnsi="仿宋" w:cs="仿宋" w:hint="eastAsia"/>
          <w:sz w:val="28"/>
        </w:rPr>
      </w:pPr>
      <w:r>
        <w:rPr>
          <w:rFonts w:ascii="仿宋" w:eastAsia="仿宋" w:hAnsi="仿宋" w:cs="仿宋" w:hint="eastAsia"/>
          <w:sz w:val="28"/>
          <w:lang w:eastAsia="zh-CN"/>
        </w:rPr>
        <w:t>4. 水资源：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水源可靠性： 确保选址地区有可靠的水源，满足生产和员工生活的需求。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水质状况： 考虑当地水质状况，防止水源对生产活动产生不利影响。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5. 生态环境：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生物多样性： 了解选址地区的生物多样性，确保电梯项目建设和运营不会对当地生态系统产生严重影响。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环保政策： 遵循当地环保政策和法规，确保电梯项目的生产活动不违反环保法规。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6. 天然资源：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可再生资源： 考虑选址地区的可再生资源，如风能、太阳能等，以推动电梯项目可持续发展。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非可再生资源： 了解选址地区的非可再生资源状况，确保资源供应的可持续性。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7. 自然灾害风险：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洪水、台风等： 评估选址地区可能面临的自然灾害风险，采取相应的预防和保护措施。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林火、干旱等： 考虑当地的林火、干旱等自然灾害，制定应对计划。</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8. 空气质量：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空气污染： 考虑选址地区的空气质量，确保员工的健康和生产设备的正常运行。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工业排放： 了解周边工业排放状况，防止电梯项目受到污染。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在电梯项目选址过程中，综合考虑以上自然条件，选择有利于电梯项目可持续发展和员工生活的地区，有助于确保电梯项目在自然环境中的稳健运营。</w:t>
      </w:r>
    </w:p>
    <w:p>
      <w:pPr>
        <w:pStyle w:val="Heading2"/>
        <w:ind w:firstLine="560" w:firstLineChars="200"/>
        <w:rPr>
          <w:rFonts w:ascii="仿宋" w:eastAsia="仿宋" w:hAnsi="仿宋" w:cs="仿宋" w:hint="eastAsia"/>
          <w:sz w:val="28"/>
          <w:lang w:eastAsia="zh-CN"/>
        </w:rPr>
      </w:pPr>
      <w:bookmarkStart w:id="7" w:name="_Toc14210"/>
      <w:r>
        <w:rPr>
          <w:rFonts w:ascii="仿宋" w:eastAsia="仿宋" w:hAnsi="仿宋" w:cs="仿宋" w:hint="eastAsia"/>
          <w:sz w:val="28"/>
          <w:lang w:eastAsia="zh-CN"/>
        </w:rPr>
        <w:t>(五)、经济发展状况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地区生产总值（GDP）：</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总体趋势： 了解选址地区过去几年的GDP增长趋势，评估地区整体经济活力。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行业结构： 分析不同行业对GDP的贡献，选择与电梯项目相关的经济主导产业。</w:t>
      </w:r>
    </w:p>
    <w:p>
      <w:pPr>
        <w:ind w:firstLine="560" w:firstLineChars="200"/>
        <w:rPr>
          <w:rFonts w:ascii="仿宋" w:eastAsia="仿宋" w:hAnsi="仿宋" w:cs="仿宋" w:hint="eastAsia"/>
          <w:sz w:val="28"/>
        </w:rPr>
      </w:pPr>
      <w:r>
        <w:rPr>
          <w:rFonts w:ascii="仿宋" w:eastAsia="仿宋" w:hAnsi="仿宋" w:cs="仿宋" w:hint="eastAsia"/>
          <w:sz w:val="28"/>
          <w:lang w:eastAsia="zh-CN"/>
        </w:rPr>
        <w:t>2. 产业结构调整：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新兴产业： 考察地区是否有新兴产业的发展，对于科技、绿色能源等新兴领域的发展有利于电梯项目未来的可持续性。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传统产业： 考虑传统产业的发展状况，特别是与电梯项目相关的产业，了解市场潜力和竞争态势。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政府扶持政策：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产业政策： 了解当地政府对相关产业的扶持政策，包括财政补贴、税收减免等，以提高电梯项目的经济效益。</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创新支持：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了解是否有政府支持创新和技术研发的政策，以推动电梯项目的科技创新。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4. 就业状况：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劳动力市场： 分析当地劳动力市场供需情况，确保能够获得足够、合格的员工。</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人才流动： 了解是否有高素质人才流动的趋势，有利于电梯项目吸引和留住优秀人才。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5. 金融体系：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金融机构： 评估选址地区的金融机构数量和质量，确保能够获得稳定的融资支持。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融资环境： 了解融资环境，包括贷款利率、融资便利性等，以降低电梯项目的融资成本。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6. 地方财政状况：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财政收入： 了解选址地区的地方财政收入，确保当地政府有足够的财政支持基础设施建设。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财政支出： 了解财政支出状况，特别是对于电梯项目相关领域的投入。</w:t>
      </w:r>
    </w:p>
    <w:p>
      <w:pPr>
        <w:ind w:firstLine="560" w:firstLineChars="200"/>
        <w:rPr>
          <w:rFonts w:ascii="仿宋" w:eastAsia="仿宋" w:hAnsi="仿宋" w:cs="仿宋" w:hint="eastAsia"/>
          <w:sz w:val="28"/>
        </w:rPr>
      </w:pPr>
      <w:r>
        <w:rPr>
          <w:rFonts w:ascii="仿宋" w:eastAsia="仿宋" w:hAnsi="仿宋" w:cs="仿宋" w:hint="eastAsia"/>
          <w:sz w:val="28"/>
          <w:lang w:eastAsia="zh-CN"/>
        </w:rPr>
        <w:t>7. 汇率和外汇政策：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汇率风险： 考虑汇率波动对电梯项目经营的潜在影响，采取必要的对冲手段。</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外汇政策： 了解国家的外汇政策，确保电梯项目在跨国业务中能够顺利进行。</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8. 商业氛围：</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 评估选址地区的市场竞争激烈程度，选择有利于电梯项目发展的市场环境。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商业社交： 了解商业社交的活跃度，有助于电梯项目建立合作关系和拓展业务。</w:t>
      </w:r>
    </w:p>
    <w:p>
      <w:pPr>
        <w:ind w:firstLine="560" w:firstLineChars="200"/>
        <w:rPr>
          <w:rFonts w:ascii="仿宋" w:eastAsia="仿宋" w:hAnsi="仿宋" w:cs="仿宋" w:hint="eastAsia"/>
          <w:sz w:val="28"/>
        </w:rPr>
      </w:pPr>
      <w:r>
        <w:rPr>
          <w:rFonts w:ascii="仿宋" w:eastAsia="仿宋" w:hAnsi="仿宋" w:cs="仿宋" w:hint="eastAsia"/>
          <w:sz w:val="28"/>
          <w:lang w:eastAsia="zh-CN"/>
        </w:rPr>
        <w:t>9. 消费水平：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居民消费水平： 了解当地居民的消费水平，以确保产品和服务在市场上有良好的受欢迎程度。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 分析市场需求的变化趋势，为电梯项目的产品或服务定位提供依据。</w:t>
      </w:r>
    </w:p>
    <w:p>
      <w:pPr>
        <w:pStyle w:val="Heading2"/>
        <w:ind w:firstLine="560" w:firstLineChars="200"/>
        <w:rPr>
          <w:rFonts w:ascii="仿宋" w:eastAsia="仿宋" w:hAnsi="仿宋" w:cs="仿宋" w:hint="eastAsia"/>
          <w:sz w:val="28"/>
          <w:lang w:eastAsia="zh-CN"/>
        </w:rPr>
      </w:pPr>
      <w:bookmarkStart w:id="8" w:name="_Toc20821"/>
      <w:r>
        <w:rPr>
          <w:rFonts w:ascii="仿宋" w:eastAsia="仿宋" w:hAnsi="仿宋" w:cs="仿宋" w:hint="eastAsia"/>
          <w:sz w:val="28"/>
          <w:lang w:eastAsia="zh-CN"/>
        </w:rPr>
        <w:t>(六)、厂址选择</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地理位置：</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市场接近性： 选择距离主要市场或客户近的地理位置，减少运输成本和提高物流效率。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供应链连接： 考虑选址地区是否便于连接重要的供应链，确保原材料供应和产品分销的顺畅。</w:t>
      </w:r>
    </w:p>
    <w:p>
      <w:pPr>
        <w:ind w:firstLine="560" w:firstLineChars="200"/>
        <w:rPr>
          <w:rFonts w:ascii="仿宋" w:eastAsia="仿宋" w:hAnsi="仿宋" w:cs="仿宋" w:hint="eastAsia"/>
          <w:sz w:val="28"/>
        </w:rPr>
      </w:pPr>
      <w:r>
        <w:rPr>
          <w:rFonts w:ascii="仿宋" w:eastAsia="仿宋" w:hAnsi="仿宋" w:cs="仿宋" w:hint="eastAsia"/>
          <w:sz w:val="28"/>
          <w:lang w:eastAsia="zh-CN"/>
        </w:rPr>
        <w:t>2. 基础设施和交通：</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选择交通便利的地区，确保员工通勤和物流运输的便捷性。</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能源和水资源： 确保有稳定的能源和水资源供应，以满足生产需求。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3. 劳动力市场：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人才供应： 评估周边地区的人才供应情况，确保能够招聘到足够且质量较高的员工。</w:t>
      </w:r>
    </w:p>
    <w:p>
      <w:pPr>
        <w:ind w:firstLine="560" w:firstLineChars="200"/>
        <w:rPr>
          <w:rFonts w:ascii="仿宋" w:eastAsia="仿宋" w:hAnsi="仿宋" w:cs="仿宋" w:hint="eastAsia"/>
          <w:sz w:val="28"/>
        </w:rPr>
      </w:pPr>
      <w:r>
        <w:rPr>
          <w:rFonts w:ascii="仿宋" w:eastAsia="仿宋" w:hAnsi="仿宋" w:cs="仿宋" w:hint="eastAsia"/>
          <w:sz w:val="28"/>
          <w:lang w:eastAsia="zh-CN"/>
        </w:rPr>
        <w:t>工资水平： 考虑当地的工资水平，与电梯项目的薪资预算相匹配。</w:t>
      </w:r>
    </w:p>
    <w:p>
      <w:pPr>
        <w:ind w:firstLine="560" w:firstLineChars="200"/>
        <w:rPr>
          <w:rFonts w:ascii="仿宋" w:eastAsia="仿宋" w:hAnsi="仿宋" w:cs="仿宋" w:hint="eastAsia"/>
          <w:sz w:val="28"/>
        </w:rPr>
      </w:pPr>
      <w:r>
        <w:rPr>
          <w:rFonts w:ascii="仿宋" w:eastAsia="仿宋" w:hAnsi="仿宋" w:cs="仿宋" w:hint="eastAsia"/>
          <w:sz w:val="28"/>
          <w:lang w:eastAsia="zh-CN"/>
        </w:rPr>
        <w:t>4.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产业政策： 了解当地和国家对相关产业的政策支持，确保电梯项目可以享受到相关政策优惠。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环保法规： 确保选址地区符合环保法规，避免潜在的环境问题。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5. 自然条件：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自然灾害风险： 评估选址地区的自然灾害风险，选择相对安全的地区，确保生产设施和员工的安全。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气候适应性： 选择适应当地气候的地区，减少对生产过程的不利影响。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6. 成本考虑：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分析不同地区的用地成本，选择成本相对较低的区域。</w:t>
      </w:r>
    </w:p>
    <w:p>
      <w:pPr>
        <w:ind w:firstLine="560" w:firstLineChars="200"/>
        <w:rPr>
          <w:rFonts w:ascii="仿宋" w:eastAsia="仿宋" w:hAnsi="仿宋" w:cs="仿宋" w:hint="eastAsia"/>
          <w:sz w:val="28"/>
        </w:rPr>
      </w:pPr>
      <w:r>
        <w:rPr>
          <w:rFonts w:ascii="仿宋" w:eastAsia="仿宋" w:hAnsi="仿宋" w:cs="仿宋" w:hint="eastAsia"/>
          <w:sz w:val="28"/>
          <w:lang w:eastAsia="zh-CN"/>
        </w:rPr>
        <w:t>劳动力成本： 考虑当地的劳动力成本，与电梯项目的预算相匹配。</w:t>
      </w:r>
    </w:p>
    <w:p>
      <w:pPr>
        <w:ind w:firstLine="560" w:firstLineChars="200"/>
        <w:rPr>
          <w:rFonts w:ascii="仿宋" w:eastAsia="仿宋" w:hAnsi="仿宋" w:cs="仿宋" w:hint="eastAsia"/>
          <w:sz w:val="28"/>
        </w:rPr>
      </w:pPr>
      <w:r>
        <w:rPr>
          <w:rFonts w:ascii="仿宋" w:eastAsia="仿宋" w:hAnsi="仿宋" w:cs="仿宋" w:hint="eastAsia"/>
          <w:sz w:val="28"/>
          <w:lang w:eastAsia="zh-CN"/>
        </w:rPr>
        <w:t>税收和费用： 了解当地税收政策和其他费用，选择经济成本相对较低的地区。</w:t>
      </w:r>
    </w:p>
    <w:p>
      <w:pPr>
        <w:ind w:firstLine="560" w:firstLineChars="200"/>
        <w:rPr>
          <w:rFonts w:ascii="仿宋" w:eastAsia="仿宋" w:hAnsi="仿宋" w:cs="仿宋" w:hint="eastAsia"/>
          <w:sz w:val="28"/>
        </w:rPr>
      </w:pPr>
      <w:r>
        <w:rPr>
          <w:rFonts w:ascii="仿宋" w:eastAsia="仿宋" w:hAnsi="仿宋" w:cs="仿宋" w:hint="eastAsia"/>
          <w:sz w:val="28"/>
          <w:lang w:eastAsia="zh-CN"/>
        </w:rPr>
        <w:t>7. 竞争环境：</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竞争对手：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考虑周边地区是否存在竞争对手，选择相对没有激烈竞争的地区。</w:t>
      </w:r>
    </w:p>
    <w:p>
      <w:pPr>
        <w:ind w:firstLine="560" w:firstLineChars="200"/>
        <w:rPr>
          <w:rFonts w:ascii="仿宋" w:eastAsia="仿宋" w:hAnsi="仿宋" w:cs="仿宋" w:hint="eastAsia"/>
          <w:sz w:val="28"/>
        </w:rPr>
      </w:pPr>
      <w:r>
        <w:rPr>
          <w:rFonts w:ascii="仿宋" w:eastAsia="仿宋" w:hAnsi="仿宋" w:cs="仿宋" w:hint="eastAsia"/>
          <w:sz w:val="28"/>
          <w:lang w:eastAsia="zh-CN"/>
        </w:rPr>
        <w:t>产业集聚： 评估是否有相关产业的集聚效应，有助于共享资源和提高产业影响力。</w:t>
      </w:r>
    </w:p>
    <w:p>
      <w:pPr>
        <w:ind w:firstLine="560" w:firstLineChars="200"/>
        <w:rPr>
          <w:rFonts w:ascii="仿宋" w:eastAsia="仿宋" w:hAnsi="仿宋" w:cs="仿宋" w:hint="eastAsia"/>
          <w:sz w:val="28"/>
        </w:rPr>
      </w:pPr>
      <w:r>
        <w:rPr>
          <w:rFonts w:ascii="仿宋" w:eastAsia="仿宋" w:hAnsi="仿宋" w:cs="仿宋" w:hint="eastAsia"/>
          <w:sz w:val="28"/>
          <w:lang w:eastAsia="zh-CN"/>
        </w:rPr>
        <w:t>8. 社会和文化环境：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选择社会稳定的地区，减少社会风险对电梯项目的不利影响。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文化适应性： 考虑当地文化对员工和管理层的适应性，有助于企业文化的融合。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9. 未来发展前景：</w:t>
      </w:r>
    </w:p>
    <w:p>
      <w:pPr>
        <w:ind w:firstLine="560" w:firstLineChars="200"/>
        <w:rPr>
          <w:rFonts w:ascii="仿宋" w:eastAsia="仿宋" w:hAnsi="仿宋" w:cs="仿宋" w:hint="eastAsia"/>
          <w:sz w:val="28"/>
        </w:rPr>
      </w:pPr>
      <w:r>
        <w:rPr>
          <w:rFonts w:ascii="仿宋" w:eastAsia="仿宋" w:hAnsi="仿宋" w:cs="仿宋" w:hint="eastAsia"/>
          <w:sz w:val="28"/>
          <w:lang w:eastAsia="zh-CN"/>
        </w:rPr>
        <w:t>城市规划： 了解选址地区的城市规划，考虑未来的城市发展对电梯项目的影响。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经济前景： 分析选址地区未来的经济前景，选择有潜力的地区。</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在这些因素的基础上，电梯项目团队可以综合考虑，选择最符合电梯项目需求和长期发展的厂址。这样的选择将有助于提高电梯项目的运营效率和竞争力。</w:t>
      </w:r>
    </w:p>
    <w:p>
      <w:pPr>
        <w:pStyle w:val="Heading1"/>
        <w:ind w:firstLine="560" w:firstLineChars="200"/>
        <w:rPr>
          <w:rFonts w:ascii="仿宋" w:eastAsia="仿宋" w:hAnsi="仿宋" w:cs="仿宋" w:hint="eastAsia"/>
          <w:sz w:val="28"/>
          <w:lang w:eastAsia="zh-CN"/>
        </w:rPr>
      </w:pPr>
      <w:bookmarkStart w:id="9" w:name="_Toc6348"/>
      <w:r>
        <w:rPr>
          <w:rFonts w:ascii="仿宋" w:eastAsia="仿宋" w:hAnsi="仿宋" w:cs="仿宋" w:hint="eastAsia"/>
          <w:sz w:val="28"/>
          <w:lang w:eastAsia="zh-CN"/>
        </w:rPr>
        <w:t>二、电梯项目建设单位基本情况</w:t>
      </w:r>
      <w:bookmarkEnd w:id="9"/>
    </w:p>
    <w:p>
      <w:pPr>
        <w:pStyle w:val="Heading2"/>
        <w:rPr>
          <w:rFonts w:ascii="仿宋" w:eastAsia="仿宋" w:hAnsi="仿宋" w:cs="仿宋" w:hint="eastAsia"/>
          <w:lang w:eastAsia="zh-CN"/>
        </w:rPr>
      </w:pPr>
      <w:bookmarkStart w:id="10" w:name="_Toc22661"/>
      <w:r>
        <w:rPr>
          <w:rFonts w:ascii="仿宋" w:eastAsia="仿宋" w:hAnsi="仿宋" w:cs="仿宋" w:hint="eastAsia"/>
          <w:lang w:eastAsia="zh-CN"/>
        </w:rPr>
        <w:t>(一)、电梯项目建设单位基本情况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公司名称： XX有限公司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2. 注册资本： XX亿元人民币</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3. 注册地址： XX省XX市XX区XX街道XX号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4. 法定代表人： 张XX</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成立时间： 年月日</w:t>
      </w:r>
    </w:p>
    <w:p>
      <w:pPr>
        <w:ind w:firstLine="560" w:firstLineChars="200"/>
        <w:rPr>
          <w:rFonts w:ascii="仿宋" w:eastAsia="仿宋" w:hAnsi="仿宋" w:cs="仿宋" w:hint="eastAsia"/>
          <w:sz w:val="28"/>
        </w:rPr>
      </w:pPr>
      <w:r>
        <w:rPr>
          <w:rFonts w:ascii="仿宋" w:eastAsia="仿宋" w:hAnsi="仿宋" w:cs="仿宋" w:hint="eastAsia"/>
          <w:sz w:val="28"/>
          <w:lang w:eastAsia="zh-CN"/>
        </w:rPr>
        <w:t>6. 公司性质： 民营/国有/合资等</w:t>
      </w:r>
    </w:p>
    <w:p>
      <w:pPr>
        <w:ind w:firstLine="560" w:firstLineChars="200"/>
        <w:rPr>
          <w:rFonts w:ascii="仿宋" w:eastAsia="仿宋" w:hAnsi="仿宋" w:cs="仿宋" w:hint="eastAsia"/>
          <w:sz w:val="28"/>
        </w:rPr>
      </w:pPr>
      <w:r>
        <w:rPr>
          <w:rFonts w:ascii="仿宋" w:eastAsia="仿宋" w:hAnsi="仿宋" w:cs="仿宋" w:hint="eastAsia"/>
          <w:sz w:val="28"/>
          <w:lang w:eastAsia="zh-CN"/>
        </w:rPr>
        <w:t>7. 主营业务： 详细描述公司的主营业务领域和范围。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8. 公司规模：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员工人数：XX人</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资产总额：XX亿元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年营业额：XX亿元</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公司经营状况：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近三年盈利状况：简要描述公司近三年的盈利情况。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主要客户：列举公司主要的客户及合作伙伴。</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获奖荣誉：如有，陈述公司曾获得的重要奖项或荣誉。</w:t>
      </w:r>
    </w:p>
    <w:p>
      <w:pPr>
        <w:ind w:firstLine="560" w:firstLineChars="200"/>
        <w:rPr>
          <w:rFonts w:ascii="仿宋" w:eastAsia="仿宋" w:hAnsi="仿宋" w:cs="仿宋" w:hint="eastAsia"/>
          <w:sz w:val="28"/>
        </w:rPr>
      </w:pPr>
      <w:r>
        <w:rPr>
          <w:rFonts w:ascii="仿宋" w:eastAsia="仿宋" w:hAnsi="仿宋" w:cs="仿宋" w:hint="eastAsia"/>
          <w:sz w:val="28"/>
          <w:lang w:eastAsia="zh-CN"/>
        </w:rPr>
        <w:t>10. 公司发展战略：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公司当前发展战略：简要概括公司目前的发展战略。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未来规划和展望：阐述公司未来一段时间内的发展规划和展望。</w:t>
      </w:r>
    </w:p>
    <w:p>
      <w:pPr>
        <w:ind w:firstLine="560" w:firstLineChars="200"/>
        <w:rPr>
          <w:rFonts w:ascii="仿宋" w:eastAsia="仿宋" w:hAnsi="仿宋" w:cs="仿宋" w:hint="eastAsia"/>
          <w:sz w:val="28"/>
        </w:rPr>
      </w:pPr>
      <w:r>
        <w:rPr>
          <w:rFonts w:ascii="仿宋" w:eastAsia="仿宋" w:hAnsi="仿宋" w:cs="仿宋" w:hint="eastAsia"/>
          <w:sz w:val="28"/>
          <w:lang w:eastAsia="zh-CN"/>
        </w:rPr>
        <w:t>11. 电梯项目建设单位背景：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公司选择此电梯项目的原因：详细说明公司为何选择开展当前电梯项目，电梯项目与公司战略的契合度。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公司在该领域的经验：列举公司在相关领域或类似电梯项目上的经验和成就。</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12. 公司管理团队：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高管团队：介绍公司的高管团队成员，包括他们的经验和专业背景。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电梯项目团队：如已组建电梯项目团队，简要介绍主要成员。</w:t>
      </w:r>
    </w:p>
    <w:p>
      <w:pPr>
        <w:ind w:firstLine="560" w:firstLineChars="200"/>
        <w:rPr>
          <w:rFonts w:ascii="仿宋" w:eastAsia="仿宋" w:hAnsi="仿宋" w:cs="仿宋" w:hint="eastAsia"/>
          <w:sz w:val="28"/>
        </w:rPr>
      </w:pPr>
      <w:r>
        <w:rPr>
          <w:rFonts w:ascii="仿宋" w:eastAsia="仿宋" w:hAnsi="仿宋" w:cs="仿宋" w:hint="eastAsia"/>
          <w:sz w:val="28"/>
          <w:lang w:eastAsia="zh-CN"/>
        </w:rPr>
        <w:t>13. 公司技术实力：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技术团队：说明公司的技术团队结构和人员擅长的领域。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技术设备：概述公司拥有的主要技术设备和先进技术。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14. 环保和社会责任：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公司的环保政策：简要描述公司在环保方面的政策和承诺。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社会责任活动：介绍公司参与的社会责任和公益活动。</w:t>
      </w:r>
    </w:p>
    <w:p>
      <w:pPr>
        <w:pStyle w:val="Heading2"/>
        <w:ind w:firstLine="560" w:firstLineChars="200"/>
        <w:rPr>
          <w:rFonts w:ascii="仿宋" w:eastAsia="仿宋" w:hAnsi="仿宋" w:cs="仿宋" w:hint="eastAsia"/>
          <w:sz w:val="28"/>
          <w:lang w:eastAsia="zh-CN"/>
        </w:rPr>
      </w:pPr>
      <w:bookmarkStart w:id="11" w:name="_Toc6189"/>
      <w:r>
        <w:rPr>
          <w:rFonts w:ascii="仿宋" w:eastAsia="仿宋" w:hAnsi="仿宋" w:cs="仿宋" w:hint="eastAsia"/>
          <w:sz w:val="28"/>
          <w:lang w:eastAsia="zh-CN"/>
        </w:rPr>
        <w:t>(二)、电梯项目主管单位基本情况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单位名称： XX市XX区XX主管部门（如：市发展和改革委员会）</w:t>
      </w:r>
    </w:p>
    <w:p>
      <w:pPr>
        <w:ind w:firstLine="560" w:firstLineChars="200"/>
        <w:rPr>
          <w:rFonts w:ascii="仿宋" w:eastAsia="仿宋" w:hAnsi="仿宋" w:cs="仿宋" w:hint="eastAsia"/>
          <w:sz w:val="28"/>
        </w:rPr>
      </w:pPr>
      <w:r>
        <w:rPr>
          <w:rFonts w:ascii="仿宋" w:eastAsia="仿宋" w:hAnsi="仿宋" w:cs="仿宋" w:hint="eastAsia"/>
          <w:sz w:val="28"/>
          <w:lang w:eastAsia="zh-CN"/>
        </w:rPr>
        <w:t>2. 上级主管单位： 省/直辖市XX委员会（如：省发展和改革委员会）</w:t>
      </w:r>
    </w:p>
    <w:p>
      <w:pPr>
        <w:ind w:firstLine="560" w:firstLineChars="200"/>
        <w:rPr>
          <w:rFonts w:ascii="仿宋" w:eastAsia="仿宋" w:hAnsi="仿宋" w:cs="仿宋" w:hint="eastAsia"/>
          <w:sz w:val="28"/>
        </w:rPr>
      </w:pPr>
      <w:r>
        <w:rPr>
          <w:rFonts w:ascii="仿宋" w:eastAsia="仿宋" w:hAnsi="仿宋" w:cs="仿宋" w:hint="eastAsia"/>
          <w:sz w:val="28"/>
          <w:lang w:eastAsia="zh-CN"/>
        </w:rPr>
        <w:t>3. 主管单位职责：</w:t>
      </w:r>
    </w:p>
    <w:p>
      <w:pPr>
        <w:ind w:firstLine="560" w:firstLineChars="200"/>
        <w:rPr>
          <w:rFonts w:ascii="仿宋" w:eastAsia="仿宋" w:hAnsi="仿宋" w:cs="仿宋" w:hint="eastAsia"/>
          <w:sz w:val="28"/>
        </w:rPr>
      </w:pPr>
      <w:r>
        <w:rPr>
          <w:rFonts w:ascii="仿宋" w:eastAsia="仿宋" w:hAnsi="仿宋" w:cs="仿宋" w:hint="eastAsia"/>
          <w:sz w:val="28"/>
          <w:lang w:eastAsia="zh-CN"/>
        </w:rPr>
        <w:t>详细描述主管单位的职责和权限，特别是在电梯项目审批、监管和支持方面的职能。</w:t>
      </w:r>
    </w:p>
    <w:p>
      <w:pPr>
        <w:ind w:firstLine="560" w:firstLineChars="200"/>
        <w:rPr>
          <w:rFonts w:ascii="仿宋" w:eastAsia="仿宋" w:hAnsi="仿宋" w:cs="仿宋" w:hint="eastAsia"/>
          <w:sz w:val="28"/>
        </w:rPr>
      </w:pPr>
      <w:r>
        <w:rPr>
          <w:rFonts w:ascii="仿宋" w:eastAsia="仿宋" w:hAnsi="仿宋" w:cs="仿宋" w:hint="eastAsia"/>
          <w:sz w:val="28"/>
          <w:lang w:eastAsia="zh-CN"/>
        </w:rPr>
        <w:t>4. 单位领导：</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领导姓名：XXX</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领导职务：主任/局长等</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领导联系方式：联系电话、电子邮件等</w:t>
      </w:r>
    </w:p>
    <w:p>
      <w:pPr>
        <w:ind w:firstLine="560" w:firstLineChars="200"/>
        <w:rPr>
          <w:rFonts w:ascii="仿宋" w:eastAsia="仿宋" w:hAnsi="仿宋" w:cs="仿宋" w:hint="eastAsia"/>
          <w:sz w:val="28"/>
        </w:rPr>
      </w:pPr>
      <w:r>
        <w:rPr>
          <w:rFonts w:ascii="仿宋" w:eastAsia="仿宋" w:hAnsi="仿宋" w:cs="仿宋" w:hint="eastAsia"/>
          <w:sz w:val="28"/>
          <w:lang w:eastAsia="zh-CN"/>
        </w:rPr>
        <w:t>5. 主管单位的历史和背景：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单位成立时间：年月日</w:t>
      </w:r>
    </w:p>
    <w:p>
      <w:pPr>
        <w:ind w:firstLine="560" w:firstLineChars="200"/>
        <w:rPr>
          <w:rFonts w:ascii="仿宋" w:eastAsia="仿宋" w:hAnsi="仿宋" w:cs="仿宋" w:hint="eastAsia"/>
          <w:sz w:val="28"/>
        </w:rPr>
      </w:pPr>
      <w:r>
        <w:rPr>
          <w:rFonts w:ascii="仿宋" w:eastAsia="仿宋" w:hAnsi="仿宋" w:cs="仿宋" w:hint="eastAsia"/>
          <w:sz w:val="28"/>
          <w:lang w:eastAsia="zh-CN"/>
        </w:rPr>
        <w:t>单位发展历程：简要概述主管单位的发展历程和重要事件。</w:t>
      </w:r>
    </w:p>
    <w:p>
      <w:pPr>
        <w:ind w:firstLine="560" w:firstLineChars="200"/>
        <w:rPr>
          <w:rFonts w:ascii="仿宋" w:eastAsia="仿宋" w:hAnsi="仿宋" w:cs="仿宋" w:hint="eastAsia"/>
          <w:sz w:val="28"/>
        </w:rPr>
      </w:pPr>
      <w:r>
        <w:rPr>
          <w:rFonts w:ascii="仿宋" w:eastAsia="仿宋" w:hAnsi="仿宋" w:cs="仿宋" w:hint="eastAsia"/>
          <w:sz w:val="28"/>
          <w:lang w:eastAsia="zh-CN"/>
        </w:rPr>
        <w:t>6. 单位的发展战略：</w:t>
      </w:r>
    </w:p>
    <w:p>
      <w:pPr>
        <w:ind w:firstLine="560" w:firstLineChars="200"/>
        <w:rPr>
          <w:rFonts w:ascii="仿宋" w:eastAsia="仿宋" w:hAnsi="仿宋" w:cs="仿宋" w:hint="eastAsia"/>
          <w:sz w:val="28"/>
        </w:rPr>
      </w:pPr>
      <w:r>
        <w:rPr>
          <w:rFonts w:ascii="仿宋" w:eastAsia="仿宋" w:hAnsi="仿宋" w:cs="仿宋" w:hint="eastAsia"/>
          <w:sz w:val="28"/>
          <w:lang w:eastAsia="zh-CN"/>
        </w:rPr>
        <w:t>描述主管单位目前的发展战略，特别是在推动当地经济发展和电梯项目建设方面的战略。</w:t>
      </w:r>
    </w:p>
    <w:p>
      <w:pPr>
        <w:ind w:firstLine="560" w:firstLineChars="200"/>
        <w:rPr>
          <w:rFonts w:ascii="仿宋" w:eastAsia="仿宋" w:hAnsi="仿宋" w:cs="仿宋" w:hint="eastAsia"/>
          <w:sz w:val="28"/>
        </w:rPr>
      </w:pPr>
      <w:r>
        <w:rPr>
          <w:rFonts w:ascii="仿宋" w:eastAsia="仿宋" w:hAnsi="仿宋" w:cs="仿宋" w:hint="eastAsia"/>
          <w:sz w:val="28"/>
          <w:lang w:eastAsia="zh-CN"/>
        </w:rPr>
        <w:t>7. 主管单位在类似电梯项目上的经验：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说明主管单位是否在过去的电梯项目中有相关经验，以及其在该领域的专业性。</w:t>
      </w:r>
    </w:p>
    <w:p>
      <w:pPr>
        <w:ind w:firstLine="560" w:firstLineChars="200"/>
        <w:rPr>
          <w:rFonts w:ascii="仿宋" w:eastAsia="仿宋" w:hAnsi="仿宋" w:cs="仿宋" w:hint="eastAsia"/>
          <w:sz w:val="28"/>
        </w:rPr>
      </w:pPr>
      <w:r>
        <w:rPr>
          <w:rFonts w:ascii="仿宋" w:eastAsia="仿宋" w:hAnsi="仿宋" w:cs="仿宋" w:hint="eastAsia"/>
          <w:sz w:val="28"/>
          <w:lang w:eastAsia="zh-CN"/>
        </w:rPr>
        <w:t>8. 单位的工作团队：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人员组成：主管单位工作团队的人员概况，涵盖电梯项目审批、监管、技术等领域。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专业背景：主管单位工作团队成员的专业背景和经验。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9. 主管单位与相关利益相关者的合作关系：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与其他政府机构的协作：说明主管单位与其他政府机构之间的协作和合作情况。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与企业、社区等的互动：概述主管单位与企业、社区等利益相关者的合作关系。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10. 主管单位的政策支持：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描述主管单位在电梯项目建设方面的政策支持，包括电梯项目审批流程、财政和税收政策等。</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11. 主管单位的环保和可持续发展政策：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主管单位在环保和可持续发展方面的政策和承诺。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12. 主管单位的社会责任活动：</w:t>
      </w:r>
    </w:p>
    <w:p>
      <w:pPr>
        <w:ind w:firstLine="560" w:firstLineChars="200"/>
        <w:rPr>
          <w:rFonts w:ascii="仿宋" w:eastAsia="仿宋" w:hAnsi="仿宋" w:cs="仿宋" w:hint="eastAsia"/>
          <w:sz w:val="28"/>
        </w:rPr>
      </w:pPr>
      <w:r>
        <w:rPr>
          <w:rFonts w:ascii="仿宋" w:eastAsia="仿宋" w:hAnsi="仿宋" w:cs="仿宋" w:hint="eastAsia"/>
          <w:sz w:val="28"/>
          <w:lang w:eastAsia="zh-CN"/>
        </w:rPr>
        <w:t>介绍主管单位参与的社会责任和公益活动。</w:t>
      </w:r>
    </w:p>
    <w:p>
      <w:pPr>
        <w:ind w:firstLine="560" w:firstLineChars="200"/>
        <w:rPr>
          <w:rFonts w:ascii="仿宋" w:eastAsia="仿宋" w:hAnsi="仿宋" w:cs="仿宋" w:hint="eastAsia"/>
          <w:sz w:val="28"/>
        </w:rPr>
      </w:pPr>
      <w:r>
        <w:rPr>
          <w:rFonts w:ascii="仿宋" w:eastAsia="仿宋" w:hAnsi="仿宋" w:cs="仿宋" w:hint="eastAsia"/>
          <w:sz w:val="28"/>
          <w:lang w:eastAsia="zh-CN"/>
        </w:rPr>
        <w:t>13. 最近的相关电梯项目和成就：</w:t>
      </w:r>
    </w:p>
    <w:p>
      <w:pPr>
        <w:ind w:firstLine="560" w:firstLineChars="200"/>
        <w:rPr>
          <w:rFonts w:ascii="仿宋" w:eastAsia="仿宋" w:hAnsi="仿宋" w:cs="仿宋" w:hint="eastAsia"/>
          <w:sz w:val="28"/>
        </w:rPr>
      </w:pPr>
      <w:r>
        <w:rPr>
          <w:rFonts w:ascii="仿宋" w:eastAsia="仿宋" w:hAnsi="仿宋" w:cs="仿宋" w:hint="eastAsia"/>
          <w:sz w:val="28"/>
          <w:lang w:eastAsia="zh-CN"/>
        </w:rPr>
        <w:t>说明主管单位最近参与的类似电梯项目以及所取得的成就。</w:t>
      </w:r>
    </w:p>
    <w:p>
      <w:pPr>
        <w:pStyle w:val="Heading2"/>
        <w:ind w:firstLine="560" w:firstLineChars="200"/>
        <w:rPr>
          <w:rFonts w:ascii="仿宋" w:eastAsia="仿宋" w:hAnsi="仿宋" w:cs="仿宋" w:hint="eastAsia"/>
          <w:sz w:val="28"/>
          <w:lang w:eastAsia="zh-CN"/>
        </w:rPr>
      </w:pPr>
      <w:bookmarkStart w:id="12" w:name="_Toc22825"/>
      <w:r>
        <w:rPr>
          <w:rFonts w:ascii="仿宋" w:eastAsia="仿宋" w:hAnsi="仿宋" w:cs="仿宋" w:hint="eastAsia"/>
          <w:sz w:val="28"/>
          <w:lang w:eastAsia="zh-CN"/>
        </w:rPr>
        <w:t>(三)、电梯项目技术协作单位基本情况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单位名称： XX技术协作公司（或研究院、大学等）</w:t>
      </w:r>
    </w:p>
    <w:p>
      <w:pPr>
        <w:ind w:firstLine="560" w:firstLineChars="200"/>
        <w:rPr>
          <w:rFonts w:ascii="仿宋" w:eastAsia="仿宋" w:hAnsi="仿宋" w:cs="仿宋" w:hint="eastAsia"/>
          <w:sz w:val="28"/>
        </w:rPr>
      </w:pPr>
      <w:r>
        <w:rPr>
          <w:rFonts w:ascii="仿宋" w:eastAsia="仿宋" w:hAnsi="仿宋" w:cs="仿宋" w:hint="eastAsia"/>
          <w:sz w:val="28"/>
          <w:lang w:eastAsia="zh-CN"/>
        </w:rPr>
        <w:t>2. 单位类型： 科研机构/企业/高校等</w:t>
      </w:r>
    </w:p>
    <w:p>
      <w:pPr>
        <w:ind w:firstLine="560" w:firstLineChars="200"/>
        <w:rPr>
          <w:rFonts w:ascii="仿宋" w:eastAsia="仿宋" w:hAnsi="仿宋" w:cs="仿宋" w:hint="eastAsia"/>
          <w:sz w:val="28"/>
        </w:rPr>
      </w:pPr>
      <w:r>
        <w:rPr>
          <w:rFonts w:ascii="仿宋" w:eastAsia="仿宋" w:hAnsi="仿宋" w:cs="仿宋" w:hint="eastAsia"/>
          <w:sz w:val="28"/>
          <w:lang w:eastAsia="zh-CN"/>
        </w:rPr>
        <w:t>3. 协作单位的主要研究领域：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详细描述协作单位在技术和研究方面的主要领域和专长。</w:t>
      </w:r>
    </w:p>
    <w:p>
      <w:pPr>
        <w:ind w:firstLine="560" w:firstLineChars="200"/>
        <w:rPr>
          <w:rFonts w:ascii="仿宋" w:eastAsia="仿宋" w:hAnsi="仿宋" w:cs="仿宋" w:hint="eastAsia"/>
          <w:sz w:val="28"/>
        </w:rPr>
      </w:pPr>
      <w:r>
        <w:rPr>
          <w:rFonts w:ascii="仿宋" w:eastAsia="仿宋" w:hAnsi="仿宋" w:cs="仿宋" w:hint="eastAsia"/>
          <w:sz w:val="28"/>
          <w:lang w:eastAsia="zh-CN"/>
        </w:rPr>
        <w:t>4. 单位的技术实力：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技术团队：说明协作单位的技术团队结构和人员的专业背景。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先进技术：概述协作单位拥有的主要先进技术和研究设备。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5. 协作单位的历史和背景：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单位成立时间：年月日</w:t>
      </w:r>
    </w:p>
    <w:p>
      <w:pPr>
        <w:ind w:firstLine="560" w:firstLineChars="200"/>
        <w:rPr>
          <w:rFonts w:ascii="仿宋" w:eastAsia="仿宋" w:hAnsi="仿宋" w:cs="仿宋" w:hint="eastAsia"/>
          <w:sz w:val="28"/>
        </w:rPr>
      </w:pPr>
      <w:r>
        <w:rPr>
          <w:rFonts w:ascii="仿宋" w:eastAsia="仿宋" w:hAnsi="仿宋" w:cs="仿宋" w:hint="eastAsia"/>
          <w:sz w:val="28"/>
          <w:lang w:eastAsia="zh-CN"/>
        </w:rPr>
        <w:t>单位发展历程：简要概述协作单位的发展历程和重要事件。</w:t>
      </w:r>
    </w:p>
    <w:p>
      <w:pPr>
        <w:ind w:firstLine="560" w:firstLineChars="200"/>
        <w:rPr>
          <w:rFonts w:ascii="仿宋" w:eastAsia="仿宋" w:hAnsi="仿宋" w:cs="仿宋" w:hint="eastAsia"/>
          <w:sz w:val="28"/>
        </w:rPr>
      </w:pPr>
      <w:r>
        <w:rPr>
          <w:rFonts w:ascii="仿宋" w:eastAsia="仿宋" w:hAnsi="仿宋" w:cs="仿宋" w:hint="eastAsia"/>
          <w:sz w:val="28"/>
          <w:lang w:eastAsia="zh-CN"/>
        </w:rPr>
        <w:t>6. 单位在类似电梯项目上的经验：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说明协作单位是否在过去的类似电梯项目中有相关经验，以及其在该领域的专业性。</w:t>
      </w:r>
    </w:p>
    <w:p>
      <w:pPr>
        <w:ind w:firstLine="560" w:firstLineChars="200"/>
        <w:rPr>
          <w:rFonts w:ascii="仿宋" w:eastAsia="仿宋" w:hAnsi="仿宋" w:cs="仿宋" w:hint="eastAsia"/>
          <w:sz w:val="28"/>
        </w:rPr>
      </w:pPr>
      <w:r>
        <w:rPr>
          <w:rFonts w:ascii="仿宋" w:eastAsia="仿宋" w:hAnsi="仿宋" w:cs="仿宋" w:hint="eastAsia"/>
          <w:sz w:val="28"/>
          <w:lang w:eastAsia="zh-CN"/>
        </w:rPr>
        <w:t>7. 协作单位的团队成员：</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人员组成：协作单位工作团队的人员概况，涵盖电梯项目所需的技术、研究和管理领域。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专业背景：协作单位工作团队成员的专业背景和经验。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8. 协作单位的合作伙伴关系：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与其他研究机构的合作：说明协作单位与其他研究机构之间的协作和合作情况。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与企业的合作：概述协作单位与企业等合作伙伴的关系。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9. 单位的科研成果和专利：</w:t>
      </w:r>
    </w:p>
    <w:p>
      <w:pPr>
        <w:ind w:firstLine="560" w:firstLineChars="200"/>
        <w:rPr>
          <w:rFonts w:ascii="仿宋" w:eastAsia="仿宋" w:hAnsi="仿宋" w:cs="仿宋" w:hint="eastAsia"/>
          <w:sz w:val="28"/>
        </w:rPr>
      </w:pPr>
      <w:r>
        <w:rPr>
          <w:rFonts w:ascii="仿宋" w:eastAsia="仿宋" w:hAnsi="仿宋" w:cs="仿宋" w:hint="eastAsia"/>
          <w:sz w:val="28"/>
          <w:lang w:eastAsia="zh-CN"/>
        </w:rPr>
        <w:t>科研成果：列举协作单位过去的科研成果，尤其是与电梯项目相关的成果。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专利：说明协作单位所拥有的与电梯项目相关的专利或技术创新。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10. 协作单位的可行性和支持度： 单位对电梯项目的技术支持：说明协作单位将如何支持电梯项目的技术实施。 单位的可行性：评估协作单位参与电梯项目的可行性，包括资源、人员和设备的支持。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11. 协作单位的环保和可持续发展理念： 协作单位在环保和可持续发展方面的理念和实践。</w:t>
      </w:r>
    </w:p>
    <w:p>
      <w:pPr>
        <w:ind w:firstLine="560" w:firstLineChars="200"/>
        <w:rPr>
          <w:rFonts w:ascii="仿宋" w:eastAsia="仿宋" w:hAnsi="仿宋" w:cs="仿宋" w:hint="eastAsia"/>
          <w:sz w:val="28"/>
        </w:rPr>
      </w:pPr>
      <w:r>
        <w:rPr>
          <w:rFonts w:ascii="仿宋" w:eastAsia="仿宋" w:hAnsi="仿宋" w:cs="仿宋" w:hint="eastAsia"/>
          <w:sz w:val="28"/>
          <w:lang w:eastAsia="zh-CN"/>
        </w:rPr>
        <w:t>12. 最近的相关研究电梯项目和合作案例： 说明协作单位最近参与的类似电梯项目或与企业的合作案例以及所取得的成就。</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3" w:name="_Toc24844"/>
      <w:r>
        <w:rPr>
          <w:rFonts w:ascii="仿宋" w:eastAsia="仿宋" w:hAnsi="仿宋" w:cs="仿宋" w:hint="eastAsia"/>
          <w:sz w:val="28"/>
          <w:lang w:eastAsia="zh-CN"/>
        </w:rPr>
        <w:t>三、电梯项目建设背景</w:t>
      </w:r>
      <w:bookmarkEnd w:id="13"/>
    </w:p>
    <w:p>
      <w:pPr>
        <w:pStyle w:val="Heading2"/>
        <w:rPr>
          <w:rFonts w:ascii="仿宋" w:eastAsia="仿宋" w:hAnsi="仿宋" w:cs="仿宋" w:hint="eastAsia"/>
          <w:lang w:eastAsia="zh-CN"/>
        </w:rPr>
      </w:pPr>
      <w:bookmarkStart w:id="14" w:name="_Toc18637"/>
      <w:r>
        <w:rPr>
          <w:rFonts w:ascii="仿宋" w:eastAsia="仿宋" w:hAnsi="仿宋" w:cs="仿宋" w:hint="eastAsia"/>
          <w:lang w:eastAsia="zh-CN"/>
        </w:rPr>
        <w:t>(一)、电梯项目提出背景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全球化、技术革新的推动下，企业面对的市场竞争和需求变化具有前所未有的复杂性。新兴技术的不断涌现、全球供应链的日益密切，以及消费者对可持续性和创新的追求，都对企业经营提出了更高的要求。在这个大背景下，电梯项目的动机直接关联到企业对于未来战略调整的需求，是企业适应和引领市场变革的内在动因。</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同时，环境问题也日益成为社会关注的核心议题，企业在追求经济增长的同时，必须承担环境责任。大气、水体、土壤的污染，资源的过度开采，都是企业需要正视和解决的现实问题。电梯项目的提出必须考虑到对环境的可持续影响，力求在经济活动中实现最小的生态破坏。通过清晰描述电梯项目的动机，即在面对环境挑战时，积极寻找并实施解决方案，不仅有助于企业树立积极的社会形象，也有助于应对不断增长的环保法规和社会责任的压力。</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r>
        <w:rPr>
          <w:rFonts w:ascii="仿宋" w:eastAsia="仿宋" w:hAnsi="仿宋" w:cs="仿宋" w:hint="eastAsia"/>
          <w:sz w:val="28"/>
          <w:lang w:eastAsia="zh-CN"/>
        </w:rPr>
        <w:t>发展环境包括市场、政策、科技等多个层面，这些外部因素直接影响着电梯项目的实施。市场需求的变化、政府政策的引导，以及科技创新的机遇都是电梯项目所面临的外部挑战和机遇。通过明确这些环境因素，可以为电梯项目的规划和实施提供明确的方向。例如，电梯项目是否迎合市场需求？是否与当前政策趋势一致？是否充分利用了最新的科技手段？这些问题的解答将有助于确保电梯项目的可行性和成功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对于电梯项目提出的动机和发展环境的清晰描述是确保电梯项目成功实施的基础。在这个变幻莫测的时代，企业需要敏锐地感知周围的环境变化，理解自身在这个变革中的位置，通过电梯项目的规划和实施来积极应对未来的挑战。透过清晰的电梯项目描述，企业不仅能够更好地与利益相关者沟通，建立信任关系，同时也能更好地适应和引领行业的发展潮流。</w:t>
      </w:r>
    </w:p>
    <w:p>
      <w:pPr>
        <w:pStyle w:val="Heading2"/>
        <w:ind w:firstLine="560" w:firstLineChars="200"/>
        <w:rPr>
          <w:rFonts w:ascii="仿宋" w:eastAsia="仿宋" w:hAnsi="仿宋" w:cs="仿宋" w:hint="eastAsia"/>
          <w:sz w:val="28"/>
          <w:lang w:eastAsia="zh-CN"/>
        </w:rPr>
      </w:pPr>
      <w:bookmarkStart w:id="15" w:name="_Toc13181"/>
      <w:r>
        <w:rPr>
          <w:rFonts w:ascii="仿宋" w:eastAsia="仿宋" w:hAnsi="仿宋" w:cs="仿宋" w:hint="eastAsia"/>
          <w:sz w:val="28"/>
          <w:lang w:eastAsia="zh-CN"/>
        </w:rPr>
        <w:t>(二)、电梯项目建设的必要性</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企业所处的市场环境日新月异，市场需求和消费者行为不断变化。企业需要通过电梯项目建设来不断调整和优化产品或服务，以保持与市场同步。电梯项目的实施不仅能够满足当前市场的需求，更能够为企业打造具有竞争力的产品或服务，使其能够在激烈的市场竞争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对企业的期望也发生了深刻的变化。如今，不仅仅关注企业的经济效益，社会更加关注企业的社会责任、环保意识和道德标准。因此，电梯项目建设的必要性在于通过可持续和负责任的方式经营，提升企业在社会层面的形象。这不仅对于企业的长远发展至关重要，也符合社会对于企业角色的新期待。</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环境问题的严重性日益显现，企业需要通过电梯项目建设来应对不断增加的环境挑战。电梯项目的推进可以引入先进的技术和科学的管理方式，以降低企业的生产过程对环境造成的不良影响。这样的环保举措不仅有助于企业更好地遵守法规和环境标准，也推动了企业向更加可持续的经营模式转变。</w:t>
      </w:r>
    </w:p>
    <w:p>
      <w:pPr>
        <w:pStyle w:val="Heading2"/>
        <w:ind w:firstLine="560" w:firstLineChars="200"/>
        <w:rPr>
          <w:rFonts w:ascii="仿宋" w:eastAsia="仿宋" w:hAnsi="仿宋" w:cs="仿宋" w:hint="eastAsia"/>
          <w:sz w:val="28"/>
          <w:lang w:eastAsia="zh-CN"/>
        </w:rPr>
      </w:pPr>
      <w:bookmarkStart w:id="16" w:name="_Toc27912"/>
      <w:r>
        <w:rPr>
          <w:rFonts w:ascii="仿宋" w:eastAsia="仿宋" w:hAnsi="仿宋" w:cs="仿宋" w:hint="eastAsia"/>
          <w:sz w:val="28"/>
          <w:lang w:eastAsia="zh-CN"/>
        </w:rPr>
        <w:t>(三)、电梯项目建设的可行性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在电梯项目建设的初期，我们进行了全面而详细的可行性研究，涵盖了财务、市场、技术和环保等多个方面，以确保电梯项目在各个层面都具备可行性和成功实施的条件。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一、财务可行性分析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投资成本评估： 我们仔细估算了电梯项目的投资成本，包括设备采购、建设费用、人员培训和运营初期费用。经过详尽的成本分析，我们确保对电梯项目启动所需资金有着准确的了解。</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预期收入分析： 对预期收入进行全面分析，考虑市场定价、销售预期和市场份额。通过计算投资回报率、内部收益率等财务指标，我们为电梯项目的盈利潜力提供了具体的量化数据。</w:t>
      </w:r>
    </w:p>
    <w:p>
      <w:pPr>
        <w:ind w:firstLine="560" w:firstLineChars="200"/>
        <w:rPr>
          <w:rFonts w:ascii="仿宋" w:eastAsia="仿宋" w:hAnsi="仿宋" w:cs="仿宋" w:hint="eastAsia"/>
          <w:sz w:val="28"/>
        </w:rPr>
      </w:pPr>
      <w:r>
        <w:rPr>
          <w:rFonts w:ascii="仿宋" w:eastAsia="仿宋" w:hAnsi="仿宋" w:cs="仿宋" w:hint="eastAsia"/>
          <w:sz w:val="28"/>
          <w:lang w:eastAsia="zh-CN"/>
        </w:rPr>
        <w:t>3. 财务风险评估： 通过对财务指标的敏感性分析，我们评估了电梯项目面临的财务风险。这有助于制定相应的风险管理策略，确保电梯项目在市场变化中能够保持稳健的财务状况。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二、市场可行性分析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目标市场规模和增长趋势： 我们通过调查、采访和数据分析，深入了解了目标市场的规模和增长趋势。这为电梯项目提供了市场定位和推广策略的基础。</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竞争格局分析：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对主要竞争对手进行了SWOT分析，了解其优势、劣势、机会和威胁。通过对比分析，我们明确了电梯项目在市场中的竞争优势和差异化策略。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3. 消费者需求调查： 通过消费者调查，我们深入了解了目标市场消费者的需求、偏好和购买行为。这有助于调整产品或服务，提高市场竞争力。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三、技术和操作可行性分析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技术成熟度评估： 我们评估了电梯项目所采用技术的成熟度和可行性，以确保电梯项目在技术上是先进而可靠的，降低技术风险。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2. 操作规范符合性： 对电梯项目的操作流程进行了详细规划，确保符合行业标准和法规。这有助于提高生产效率，降低操作风险。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四、可持续性和环保可行性分析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资源利用效率评估： 我们关注了电梯项目的资源利用效率，确保在生产过程中能够最大程度地降低浪费，提高资源利用效率。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环境影响评估： 进行了对电梯项目可能产生的环境影响的全面评估。通过引入环保技术和管理手段，以达到减轻环境负担的目标。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五、风险分析和应对策略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电梯项目风险识别： 我们对电梯项目可能面临的风险进行了全面的识别，包括市场风险、技术风险和操作风险等。</w:t>
      </w:r>
    </w:p>
    <w:p>
      <w:pPr>
        <w:ind w:firstLine="560" w:firstLineChars="200"/>
        <w:rPr>
          <w:rFonts w:ascii="仿宋" w:eastAsia="仿宋" w:hAnsi="仿宋" w:cs="仿宋" w:hint="eastAsia"/>
          <w:sz w:val="28"/>
        </w:rPr>
      </w:pPr>
      <w:r>
        <w:rPr>
          <w:rFonts w:ascii="仿宋" w:eastAsia="仿宋" w:hAnsi="仿宋" w:cs="仿宋" w:hint="eastAsia"/>
          <w:sz w:val="28"/>
          <w:lang w:eastAsia="zh-CN"/>
        </w:rPr>
        <w:t>2. 风险应对策略： 针对每一类风险，我们提出了相应的应对策略。这包括制定预案、建立风险管理机制，以及建设应急响应体系。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六、政策法规遵从性分析</w:t>
      </w:r>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r>
        <w:rPr>
          <w:rFonts w:ascii="仿宋" w:eastAsia="仿宋" w:hAnsi="仿宋" w:cs="仿宋" w:hint="eastAsia"/>
          <w:sz w:val="28"/>
          <w:lang w:eastAsia="zh-CN"/>
        </w:rPr>
        <w:t>1. 了解行业政策： 我们深入研究了行业的相关政策法规，确保电梯项目在法规环境下合法合规运营。</w:t>
      </w:r>
    </w:p>
    <w:p>
      <w:pPr>
        <w:ind w:firstLine="560" w:firstLineChars="200"/>
        <w:rPr>
          <w:rFonts w:ascii="仿宋" w:eastAsia="仿宋" w:hAnsi="仿宋" w:cs="仿宋" w:hint="eastAsia"/>
          <w:sz w:val="28"/>
        </w:rPr>
      </w:pPr>
      <w:r>
        <w:rPr>
          <w:rFonts w:ascii="仿宋" w:eastAsia="仿宋" w:hAnsi="仿宋" w:cs="仿宋" w:hint="eastAsia"/>
          <w:sz w:val="28"/>
          <w:lang w:eastAsia="zh-CN"/>
        </w:rPr>
        <w:t>2. 政府支持和激励： 考虑到政府对环保、创新等方面的支持，我们充分利用相关政策，获取可能的电梯项目支持和激励。</w:t>
      </w:r>
    </w:p>
    <w:p>
      <w:pPr>
        <w:pStyle w:val="Heading1"/>
        <w:ind w:firstLine="560" w:firstLineChars="200"/>
        <w:rPr>
          <w:rFonts w:ascii="仿宋" w:eastAsia="仿宋" w:hAnsi="仿宋" w:cs="仿宋" w:hint="eastAsia"/>
          <w:sz w:val="28"/>
          <w:lang w:eastAsia="zh-CN"/>
        </w:rPr>
      </w:pPr>
      <w:bookmarkStart w:id="17" w:name="_Toc30017"/>
      <w:r>
        <w:rPr>
          <w:rFonts w:ascii="仿宋" w:eastAsia="仿宋" w:hAnsi="仿宋" w:cs="仿宋" w:hint="eastAsia"/>
          <w:sz w:val="28"/>
          <w:lang w:eastAsia="zh-CN"/>
        </w:rPr>
        <w:t>四、电梯项目建设目标</w:t>
      </w:r>
      <w:bookmarkEnd w:id="17"/>
    </w:p>
    <w:p>
      <w:pPr>
        <w:pStyle w:val="Heading2"/>
        <w:rPr>
          <w:rFonts w:ascii="仿宋" w:eastAsia="仿宋" w:hAnsi="仿宋" w:cs="仿宋" w:hint="eastAsia"/>
          <w:lang w:eastAsia="zh-CN"/>
        </w:rPr>
      </w:pPr>
      <w:bookmarkStart w:id="18" w:name="_Toc6393"/>
      <w:r>
        <w:rPr>
          <w:rFonts w:ascii="仿宋" w:eastAsia="仿宋" w:hAnsi="仿宋" w:cs="仿宋" w:hint="eastAsia"/>
          <w:lang w:eastAsia="zh-CN"/>
        </w:rPr>
        <w:t>(一)、电梯项目建设目标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电梯项目建设的目标是确保电梯项目能够在预定时间内、符合质量要求地完成，并在运营中取得长期稳定的经济、社会和环境效益。为了实现这一目标，我们将在以下几个方面进行全面规划和执行。</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电梯项目完成期限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确保电梯项目按照预定计划在规定的时间内完成。这包括明确电梯项目的阶段性目标和关键节点，制定合理的时间表，并采取有效的电梯项目管理措施，以确保整个建设过程的时限控制。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2. 质量要求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确保电梯项目交付的质量符合相关法规和标准的要求。这包括对工艺、设备、材料等方面进行严格的质量控制，实施全过程的质量监控和检测，以确保电梯项目建设的各项要素都达到或超过行业标准。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3. 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确保电梯项目在经济上具有可行性和盈利性。这涉及到合理的投资规模和资金结构设计，优化成本控制和资源利用，以及合理预测和评估电梯项目的投资回报率。通过精细的经济分析，确保电梯项目在长期内能够稳健运行并取得经济效益。</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2" w:history="1">
        <w:r>
          <w:rPr>
            <w:rFonts w:ascii="SimSun" w:eastAsia="SimSun" w:hAnsi="SimSun" w:cs="SimSun"/>
            <w:b/>
            <w:bCs/>
            <w:color w:val="0000EE"/>
            <w:kern w:val="0"/>
            <w:sz w:val="30"/>
            <w:szCs w:val="30"/>
            <w:u w:val="single" w:color="0000EE"/>
          </w:rPr>
          <w:t>https://d.book118.com/358074117074006043</w:t>
        </w:r>
      </w:hyperlink>
    </w:p>
    <w:p>
      <w:pPr>
        <w:ind w:firstLine="560" w:firstLineChars="200"/>
        <w:rPr>
          <w:rFonts w:ascii="仿宋" w:eastAsia="仿宋" w:hAnsi="仿宋" w:cs="仿宋" w:hint="eastAsia"/>
          <w:sz w:val="28"/>
        </w:rPr>
      </w:pPr>
    </w:p>
    <w:sectPr>
      <w:headerReference w:type="default" r:id="rId53"/>
      <w:footerReference w:type="default" r:id="rId54"/>
      <w:type w:val="nextPage"/>
      <w:pgSz w:w="11906" w:h="16838"/>
      <w:pgMar w:top="1440" w:right="1800" w:bottom="1440" w:left="1800" w:header="851" w:footer="992" w:gutter="0"/>
      <w:pgNumType w:start="2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电梯项目可行性评估方案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电梯项目可行性评估方案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电梯项目可行性评估方案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电梯项目可行性评估方案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电梯项目可行性评估方案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电梯项目可行性评估方案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电梯项目可行性评估方案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电梯项目可行性评估方案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电梯项目可行性评估方案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电梯项目可行性评估方案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电梯项目可行性评估方案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电梯项目可行性评估方案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电梯项目可行性评估方案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电梯项目可行性评估方案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电梯项目可行性评估方案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电梯项目可行性评估方案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电梯项目可行性评估方案</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电梯项目可行性评估方案</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电梯项目可行性评估方案</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电梯项目可行性评估方案</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电梯项目可行性评估方案</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电梯项目可行性评估方案</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电梯项目可行性评估方案</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电梯项目可行性评估方案</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电梯项目可行性评估方案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0DE74BD"/>
    <w:rsid w:val="20DE74B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yperlink" Target="https://d.book118.com/358074117074006043" TargetMode="External" /><Relationship Id="rId53" Type="http://schemas.openxmlformats.org/officeDocument/2006/relationships/header" Target="header25.xml" /><Relationship Id="rId54" Type="http://schemas.openxmlformats.org/officeDocument/2006/relationships/footer" Target="footer25.xml" /><Relationship Id="rId55" Type="http://schemas.openxmlformats.org/officeDocument/2006/relationships/theme" Target="theme/theme1.xml" /><Relationship Id="rId56" Type="http://schemas.openxmlformats.org/officeDocument/2006/relationships/styles" Target="styles.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花落蝶舞</dc:creator>
  <cp:lastModifiedBy>花落蝶舞</cp:lastModifiedBy>
  <cp:revision>1</cp:revision>
  <dcterms:created xsi:type="dcterms:W3CDTF">2024-02-05T09:18:00Z</dcterms:created>
  <dcterms:modified xsi:type="dcterms:W3CDTF">2024-02-05T09:18:47Z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A78CB10843794CF79F944AABA7B1E958_11</vt:lpwstr>
  </property>
  <property fmtid="{D5CDD505-2E9C-101B-9397-08002B2CF9AE}" pid="3" name="KSOProductBuildVer">
    <vt:lpwstr>2052-12.1.0.16250</vt:lpwstr>
  </property>
</Properties>
</file>