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海洋监测仪器项目计划设计方案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5" w:history="1">
        <w:r>
          <w:rPr>
            <w:rFonts w:ascii="仿宋" w:eastAsia="仿宋" w:hAnsi="仿宋" w:cs="仿宋" w:hint="eastAsia"/>
            <w:lang w:eastAsia="zh-CN"/>
          </w:rPr>
          <w:t>前言</w:t>
        </w:r>
        <w:r>
          <w:tab/>
        </w:r>
        <w:r>
          <w:fldChar w:fldCharType="begin"/>
        </w:r>
        <w:r>
          <w:instrText xml:space="preserve"> PAGEREF _Toc30405 \h </w:instrText>
        </w:r>
        <w:r>
          <w:fldChar w:fldCharType="separate"/>
        </w:r>
        <w:r>
          <w:t>3</w:t>
        </w:r>
        <w:r>
          <w:fldChar w:fldCharType="end"/>
        </w:r>
      </w:hyperlink>
    </w:p>
    <w:p>
      <w:pPr>
        <w:pStyle w:val="TOC1"/>
        <w:tabs>
          <w:tab w:val="right" w:leader="dot" w:pos="8306"/>
        </w:tabs>
      </w:pPr>
      <w:hyperlink w:anchor="_Toc23248" w:history="1">
        <w:r>
          <w:rPr>
            <w:rFonts w:ascii="仿宋" w:eastAsia="仿宋" w:hAnsi="仿宋" w:cs="仿宋" w:hint="eastAsia"/>
            <w:lang w:eastAsia="zh-CN"/>
          </w:rPr>
          <w:t>一、海洋监测仪器项目危机管理</w:t>
        </w:r>
        <w:r>
          <w:tab/>
        </w:r>
        <w:r>
          <w:fldChar w:fldCharType="begin"/>
        </w:r>
        <w:r>
          <w:instrText xml:space="preserve"> PAGEREF _Toc23248 \h </w:instrText>
        </w:r>
        <w:r>
          <w:fldChar w:fldCharType="separate"/>
        </w:r>
        <w:r>
          <w:t>3</w:t>
        </w:r>
        <w:r>
          <w:fldChar w:fldCharType="end"/>
        </w:r>
      </w:hyperlink>
    </w:p>
    <w:p>
      <w:pPr>
        <w:pStyle w:val="TOC2"/>
        <w:tabs>
          <w:tab w:val="right" w:leader="dot" w:pos="8306"/>
        </w:tabs>
      </w:pPr>
      <w:hyperlink w:anchor="_Toc12636" w:history="1">
        <w:r>
          <w:rPr>
            <w:rFonts w:ascii="仿宋" w:eastAsia="仿宋" w:hAnsi="仿宋" w:cs="仿宋" w:hint="eastAsia"/>
            <w:lang w:eastAsia="zh-CN"/>
          </w:rPr>
          <w:t>(一)、危机预警与识别</w:t>
        </w:r>
        <w:r>
          <w:tab/>
        </w:r>
        <w:r>
          <w:fldChar w:fldCharType="begin"/>
        </w:r>
        <w:r>
          <w:instrText xml:space="preserve"> PAGEREF _Toc12636 \h </w:instrText>
        </w:r>
        <w:r>
          <w:fldChar w:fldCharType="separate"/>
        </w:r>
        <w:r>
          <w:t>3</w:t>
        </w:r>
        <w:r>
          <w:fldChar w:fldCharType="end"/>
        </w:r>
      </w:hyperlink>
    </w:p>
    <w:p>
      <w:pPr>
        <w:pStyle w:val="TOC2"/>
        <w:tabs>
          <w:tab w:val="right" w:leader="dot" w:pos="8306"/>
        </w:tabs>
      </w:pPr>
      <w:hyperlink w:anchor="_Toc3933" w:history="1">
        <w:r>
          <w:rPr>
            <w:rFonts w:ascii="仿宋" w:eastAsia="仿宋" w:hAnsi="仿宋" w:cs="仿宋" w:hint="eastAsia"/>
            <w:lang w:eastAsia="zh-CN"/>
          </w:rPr>
          <w:t>(二)、危机应对与恢复</w:t>
        </w:r>
        <w:r>
          <w:tab/>
        </w:r>
        <w:r>
          <w:fldChar w:fldCharType="begin"/>
        </w:r>
        <w:r>
          <w:instrText xml:space="preserve"> PAGEREF _Toc3933 \h </w:instrText>
        </w:r>
        <w:r>
          <w:fldChar w:fldCharType="separate"/>
        </w:r>
        <w:r>
          <w:t>4</w:t>
        </w:r>
        <w:r>
          <w:fldChar w:fldCharType="end"/>
        </w:r>
      </w:hyperlink>
    </w:p>
    <w:p>
      <w:pPr>
        <w:pStyle w:val="TOC1"/>
        <w:tabs>
          <w:tab w:val="right" w:leader="dot" w:pos="8306"/>
        </w:tabs>
      </w:pPr>
      <w:hyperlink w:anchor="_Toc21343" w:history="1">
        <w:r>
          <w:rPr>
            <w:rFonts w:ascii="仿宋" w:eastAsia="仿宋" w:hAnsi="仿宋" w:cs="仿宋" w:hint="eastAsia"/>
            <w:lang w:eastAsia="zh-CN"/>
          </w:rPr>
          <w:t>二、产品规划分析</w:t>
        </w:r>
        <w:r>
          <w:tab/>
        </w:r>
        <w:r>
          <w:fldChar w:fldCharType="begin"/>
        </w:r>
        <w:r>
          <w:instrText xml:space="preserve"> PAGEREF _Toc21343 \h </w:instrText>
        </w:r>
        <w:r>
          <w:fldChar w:fldCharType="separate"/>
        </w:r>
        <w:r>
          <w:t>5</w:t>
        </w:r>
        <w:r>
          <w:fldChar w:fldCharType="end"/>
        </w:r>
      </w:hyperlink>
    </w:p>
    <w:p>
      <w:pPr>
        <w:pStyle w:val="TOC2"/>
        <w:tabs>
          <w:tab w:val="right" w:leader="dot" w:pos="8306"/>
        </w:tabs>
      </w:pPr>
      <w:hyperlink w:anchor="_Toc9341" w:history="1">
        <w:r>
          <w:rPr>
            <w:rFonts w:ascii="仿宋" w:eastAsia="仿宋" w:hAnsi="仿宋" w:cs="仿宋" w:hint="eastAsia"/>
            <w:lang w:eastAsia="zh-CN"/>
          </w:rPr>
          <w:t>(一)、产品规划</w:t>
        </w:r>
        <w:r>
          <w:tab/>
        </w:r>
        <w:r>
          <w:fldChar w:fldCharType="begin"/>
        </w:r>
        <w:r>
          <w:instrText xml:space="preserve"> PAGEREF _Toc9341 \h </w:instrText>
        </w:r>
        <w:r>
          <w:fldChar w:fldCharType="separate"/>
        </w:r>
        <w:r>
          <w:t>5</w:t>
        </w:r>
        <w:r>
          <w:fldChar w:fldCharType="end"/>
        </w:r>
      </w:hyperlink>
    </w:p>
    <w:p>
      <w:pPr>
        <w:pStyle w:val="TOC2"/>
        <w:tabs>
          <w:tab w:val="right" w:leader="dot" w:pos="8306"/>
        </w:tabs>
      </w:pPr>
      <w:hyperlink w:anchor="_Toc29735" w:history="1">
        <w:r>
          <w:rPr>
            <w:rFonts w:ascii="仿宋" w:eastAsia="仿宋" w:hAnsi="仿宋" w:cs="仿宋" w:hint="eastAsia"/>
            <w:lang w:eastAsia="zh-CN"/>
          </w:rPr>
          <w:t>(二)、建设规模</w:t>
        </w:r>
        <w:r>
          <w:tab/>
        </w:r>
        <w:r>
          <w:fldChar w:fldCharType="begin"/>
        </w:r>
        <w:r>
          <w:instrText xml:space="preserve"> PAGEREF _Toc29735 \h </w:instrText>
        </w:r>
        <w:r>
          <w:fldChar w:fldCharType="separate"/>
        </w:r>
        <w:r>
          <w:t>6</w:t>
        </w:r>
        <w:r>
          <w:fldChar w:fldCharType="end"/>
        </w:r>
      </w:hyperlink>
    </w:p>
    <w:p>
      <w:pPr>
        <w:pStyle w:val="TOC1"/>
        <w:tabs>
          <w:tab w:val="right" w:leader="dot" w:pos="8306"/>
        </w:tabs>
      </w:pPr>
      <w:hyperlink w:anchor="_Toc11468" w:history="1">
        <w:r>
          <w:rPr>
            <w:rFonts w:ascii="仿宋" w:eastAsia="仿宋" w:hAnsi="仿宋" w:cs="仿宋" w:hint="eastAsia"/>
            <w:lang w:eastAsia="zh-CN"/>
          </w:rPr>
          <w:t>三、市场分析、调研</w:t>
        </w:r>
        <w:r>
          <w:tab/>
        </w:r>
        <w:r>
          <w:fldChar w:fldCharType="begin"/>
        </w:r>
        <w:r>
          <w:instrText xml:space="preserve"> PAGEREF _Toc11468 \h </w:instrText>
        </w:r>
        <w:r>
          <w:fldChar w:fldCharType="separate"/>
        </w:r>
        <w:r>
          <w:t>7</w:t>
        </w:r>
        <w:r>
          <w:fldChar w:fldCharType="end"/>
        </w:r>
      </w:hyperlink>
    </w:p>
    <w:p>
      <w:pPr>
        <w:pStyle w:val="TOC2"/>
        <w:tabs>
          <w:tab w:val="right" w:leader="dot" w:pos="8306"/>
        </w:tabs>
      </w:pPr>
      <w:hyperlink w:anchor="_Toc31203" w:history="1">
        <w:r>
          <w:rPr>
            <w:rFonts w:ascii="仿宋" w:eastAsia="仿宋" w:hAnsi="仿宋" w:cs="仿宋" w:hint="eastAsia"/>
            <w:lang w:eastAsia="zh-CN"/>
          </w:rPr>
          <w:t>(一)、海洋监测仪器行业分析</w:t>
        </w:r>
        <w:r>
          <w:tab/>
        </w:r>
        <w:r>
          <w:fldChar w:fldCharType="begin"/>
        </w:r>
        <w:r>
          <w:instrText xml:space="preserve"> PAGEREF _Toc31203 \h </w:instrText>
        </w:r>
        <w:r>
          <w:fldChar w:fldCharType="separate"/>
        </w:r>
        <w:r>
          <w:t>7</w:t>
        </w:r>
        <w:r>
          <w:fldChar w:fldCharType="end"/>
        </w:r>
      </w:hyperlink>
    </w:p>
    <w:p>
      <w:pPr>
        <w:pStyle w:val="TOC2"/>
        <w:tabs>
          <w:tab w:val="right" w:leader="dot" w:pos="8306"/>
        </w:tabs>
      </w:pPr>
      <w:hyperlink w:anchor="_Toc9143" w:history="1">
        <w:r>
          <w:rPr>
            <w:rFonts w:ascii="仿宋" w:eastAsia="仿宋" w:hAnsi="仿宋" w:cs="仿宋" w:hint="eastAsia"/>
            <w:lang w:eastAsia="zh-CN"/>
          </w:rPr>
          <w:t>(二)、海洋监测仪器市场分析预测</w:t>
        </w:r>
        <w:r>
          <w:tab/>
        </w:r>
        <w:r>
          <w:fldChar w:fldCharType="begin"/>
        </w:r>
        <w:r>
          <w:instrText xml:space="preserve"> PAGEREF _Toc9143 \h </w:instrText>
        </w:r>
        <w:r>
          <w:fldChar w:fldCharType="separate"/>
        </w:r>
        <w:r>
          <w:t>8</w:t>
        </w:r>
        <w:r>
          <w:fldChar w:fldCharType="end"/>
        </w:r>
      </w:hyperlink>
    </w:p>
    <w:p>
      <w:pPr>
        <w:pStyle w:val="TOC1"/>
        <w:tabs>
          <w:tab w:val="right" w:leader="dot" w:pos="8306"/>
        </w:tabs>
      </w:pPr>
      <w:hyperlink w:anchor="_Toc20577" w:history="1">
        <w:r>
          <w:rPr>
            <w:rFonts w:ascii="仿宋" w:eastAsia="仿宋" w:hAnsi="仿宋" w:cs="仿宋" w:hint="eastAsia"/>
            <w:lang w:eastAsia="zh-CN"/>
          </w:rPr>
          <w:t>四、海洋监测仪器项目可持续发展</w:t>
        </w:r>
        <w:r>
          <w:tab/>
        </w:r>
        <w:r>
          <w:fldChar w:fldCharType="begin"/>
        </w:r>
        <w:r>
          <w:instrText xml:space="preserve"> PAGEREF _Toc20577 \h </w:instrText>
        </w:r>
        <w:r>
          <w:fldChar w:fldCharType="separate"/>
        </w:r>
        <w:r>
          <w:t>9</w:t>
        </w:r>
        <w:r>
          <w:fldChar w:fldCharType="end"/>
        </w:r>
      </w:hyperlink>
    </w:p>
    <w:p>
      <w:pPr>
        <w:pStyle w:val="TOC2"/>
        <w:tabs>
          <w:tab w:val="right" w:leader="dot" w:pos="8306"/>
        </w:tabs>
      </w:pPr>
      <w:hyperlink w:anchor="_Toc29601" w:history="1">
        <w:r>
          <w:rPr>
            <w:rFonts w:ascii="仿宋" w:eastAsia="仿宋" w:hAnsi="仿宋" w:cs="仿宋" w:hint="eastAsia"/>
            <w:lang w:eastAsia="zh-CN"/>
          </w:rPr>
          <w:t>(一)、可持续战略与实践</w:t>
        </w:r>
        <w:r>
          <w:tab/>
        </w:r>
        <w:r>
          <w:fldChar w:fldCharType="begin"/>
        </w:r>
        <w:r>
          <w:instrText xml:space="preserve"> PAGEREF _Toc29601 \h </w:instrText>
        </w:r>
        <w:r>
          <w:fldChar w:fldCharType="separate"/>
        </w:r>
        <w:r>
          <w:t>9</w:t>
        </w:r>
        <w:r>
          <w:fldChar w:fldCharType="end"/>
        </w:r>
      </w:hyperlink>
    </w:p>
    <w:p>
      <w:pPr>
        <w:pStyle w:val="TOC2"/>
        <w:tabs>
          <w:tab w:val="right" w:leader="dot" w:pos="8306"/>
        </w:tabs>
      </w:pPr>
      <w:hyperlink w:anchor="_Toc22297" w:history="1">
        <w:r>
          <w:rPr>
            <w:rFonts w:ascii="仿宋" w:eastAsia="仿宋" w:hAnsi="仿宋" w:cs="仿宋" w:hint="eastAsia"/>
            <w:lang w:eastAsia="zh-CN"/>
          </w:rPr>
          <w:t>(二)、环保与社会责任</w:t>
        </w:r>
        <w:r>
          <w:tab/>
        </w:r>
        <w:r>
          <w:fldChar w:fldCharType="begin"/>
        </w:r>
        <w:r>
          <w:instrText xml:space="preserve"> PAGEREF _Toc22297 \h </w:instrText>
        </w:r>
        <w:r>
          <w:fldChar w:fldCharType="separate"/>
        </w:r>
        <w:r>
          <w:t>10</w:t>
        </w:r>
        <w:r>
          <w:fldChar w:fldCharType="end"/>
        </w:r>
      </w:hyperlink>
    </w:p>
    <w:p>
      <w:pPr>
        <w:pStyle w:val="TOC1"/>
        <w:tabs>
          <w:tab w:val="right" w:leader="dot" w:pos="8306"/>
        </w:tabs>
      </w:pPr>
      <w:hyperlink w:anchor="_Toc10811" w:history="1">
        <w:r>
          <w:rPr>
            <w:rFonts w:ascii="仿宋" w:eastAsia="仿宋" w:hAnsi="仿宋" w:cs="仿宋" w:hint="eastAsia"/>
            <w:lang w:eastAsia="zh-CN"/>
          </w:rPr>
          <w:t>五、海洋监测仪器项目建设单位说明</w:t>
        </w:r>
        <w:r>
          <w:tab/>
        </w:r>
        <w:r>
          <w:fldChar w:fldCharType="begin"/>
        </w:r>
        <w:r>
          <w:instrText xml:space="preserve"> PAGEREF _Toc10811 \h </w:instrText>
        </w:r>
        <w:r>
          <w:fldChar w:fldCharType="separate"/>
        </w:r>
        <w:r>
          <w:t>11</w:t>
        </w:r>
        <w:r>
          <w:fldChar w:fldCharType="end"/>
        </w:r>
      </w:hyperlink>
    </w:p>
    <w:p>
      <w:pPr>
        <w:pStyle w:val="TOC2"/>
        <w:tabs>
          <w:tab w:val="right" w:leader="dot" w:pos="8306"/>
        </w:tabs>
      </w:pPr>
      <w:hyperlink w:anchor="_Toc18600" w:history="1">
        <w:r>
          <w:rPr>
            <w:rFonts w:ascii="仿宋" w:eastAsia="仿宋" w:hAnsi="仿宋" w:cs="仿宋" w:hint="eastAsia"/>
            <w:lang w:eastAsia="zh-CN"/>
          </w:rPr>
          <w:t>(一)、海洋监测仪器项目承办单位基本情况</w:t>
        </w:r>
        <w:r>
          <w:tab/>
        </w:r>
        <w:r>
          <w:fldChar w:fldCharType="begin"/>
        </w:r>
        <w:r>
          <w:instrText xml:space="preserve"> PAGEREF _Toc18600 \h </w:instrText>
        </w:r>
        <w:r>
          <w:fldChar w:fldCharType="separate"/>
        </w:r>
        <w:r>
          <w:t>11</w:t>
        </w:r>
        <w:r>
          <w:fldChar w:fldCharType="end"/>
        </w:r>
      </w:hyperlink>
    </w:p>
    <w:p>
      <w:pPr>
        <w:pStyle w:val="TOC2"/>
        <w:tabs>
          <w:tab w:val="right" w:leader="dot" w:pos="8306"/>
        </w:tabs>
      </w:pPr>
      <w:hyperlink w:anchor="_Toc13460" w:history="1">
        <w:r>
          <w:rPr>
            <w:rFonts w:ascii="仿宋" w:eastAsia="仿宋" w:hAnsi="仿宋" w:cs="仿宋" w:hint="eastAsia"/>
            <w:lang w:eastAsia="zh-CN"/>
          </w:rPr>
          <w:t>(二)、公司经济效益分析</w:t>
        </w:r>
        <w:r>
          <w:tab/>
        </w:r>
        <w:r>
          <w:fldChar w:fldCharType="begin"/>
        </w:r>
        <w:r>
          <w:instrText xml:space="preserve"> PAGEREF _Toc13460 \h </w:instrText>
        </w:r>
        <w:r>
          <w:fldChar w:fldCharType="separate"/>
        </w:r>
        <w:r>
          <w:t>11</w:t>
        </w:r>
        <w:r>
          <w:fldChar w:fldCharType="end"/>
        </w:r>
      </w:hyperlink>
    </w:p>
    <w:p>
      <w:pPr>
        <w:pStyle w:val="TOC1"/>
        <w:tabs>
          <w:tab w:val="right" w:leader="dot" w:pos="8306"/>
        </w:tabs>
      </w:pPr>
      <w:hyperlink w:anchor="_Toc12068" w:history="1">
        <w:r>
          <w:rPr>
            <w:rFonts w:ascii="仿宋" w:eastAsia="仿宋" w:hAnsi="仿宋" w:cs="仿宋" w:hint="eastAsia"/>
            <w:lang w:eastAsia="zh-CN"/>
          </w:rPr>
          <w:t>六、工艺说明</w:t>
        </w:r>
        <w:r>
          <w:tab/>
        </w:r>
        <w:r>
          <w:fldChar w:fldCharType="begin"/>
        </w:r>
        <w:r>
          <w:instrText xml:space="preserve"> PAGEREF _Toc12068 \h </w:instrText>
        </w:r>
        <w:r>
          <w:fldChar w:fldCharType="separate"/>
        </w:r>
        <w:r>
          <w:t>12</w:t>
        </w:r>
        <w:r>
          <w:fldChar w:fldCharType="end"/>
        </w:r>
      </w:hyperlink>
    </w:p>
    <w:p>
      <w:pPr>
        <w:pStyle w:val="TOC2"/>
        <w:tabs>
          <w:tab w:val="right" w:leader="dot" w:pos="8306"/>
        </w:tabs>
      </w:pPr>
      <w:hyperlink w:anchor="_Toc2220" w:history="1">
        <w:r>
          <w:rPr>
            <w:rFonts w:ascii="仿宋" w:eastAsia="仿宋" w:hAnsi="仿宋" w:cs="仿宋" w:hint="eastAsia"/>
            <w:lang w:eastAsia="zh-CN"/>
          </w:rPr>
          <w:t>(一)、技术管理特点</w:t>
        </w:r>
        <w:r>
          <w:tab/>
        </w:r>
        <w:r>
          <w:fldChar w:fldCharType="begin"/>
        </w:r>
        <w:r>
          <w:instrText xml:space="preserve"> PAGEREF _Toc2220 \h </w:instrText>
        </w:r>
        <w:r>
          <w:fldChar w:fldCharType="separate"/>
        </w:r>
        <w:r>
          <w:t>12</w:t>
        </w:r>
        <w:r>
          <w:fldChar w:fldCharType="end"/>
        </w:r>
      </w:hyperlink>
    </w:p>
    <w:p>
      <w:pPr>
        <w:pStyle w:val="TOC2"/>
        <w:tabs>
          <w:tab w:val="right" w:leader="dot" w:pos="8306"/>
        </w:tabs>
      </w:pPr>
      <w:hyperlink w:anchor="_Toc21472" w:history="1">
        <w:r>
          <w:rPr>
            <w:rFonts w:ascii="仿宋" w:eastAsia="仿宋" w:hAnsi="仿宋" w:cs="仿宋" w:hint="eastAsia"/>
            <w:lang w:eastAsia="zh-CN"/>
          </w:rPr>
          <w:t>(二)、海洋监测仪器项目工艺技术设计方案</w:t>
        </w:r>
        <w:r>
          <w:tab/>
        </w:r>
        <w:r>
          <w:fldChar w:fldCharType="begin"/>
        </w:r>
        <w:r>
          <w:instrText xml:space="preserve"> PAGEREF _Toc21472 \h </w:instrText>
        </w:r>
        <w:r>
          <w:fldChar w:fldCharType="separate"/>
        </w:r>
        <w:r>
          <w:t>13</w:t>
        </w:r>
        <w:r>
          <w:fldChar w:fldCharType="end"/>
        </w:r>
      </w:hyperlink>
    </w:p>
    <w:p>
      <w:pPr>
        <w:pStyle w:val="TOC2"/>
        <w:tabs>
          <w:tab w:val="right" w:leader="dot" w:pos="8306"/>
        </w:tabs>
      </w:pPr>
      <w:hyperlink w:anchor="_Toc4234" w:history="1">
        <w:r>
          <w:rPr>
            <w:rFonts w:ascii="仿宋" w:eastAsia="仿宋" w:hAnsi="仿宋" w:cs="仿宋" w:hint="eastAsia"/>
            <w:lang w:eastAsia="zh-CN"/>
          </w:rPr>
          <w:t>(三)、设备选型方案</w:t>
        </w:r>
        <w:r>
          <w:tab/>
        </w:r>
        <w:r>
          <w:fldChar w:fldCharType="begin"/>
        </w:r>
        <w:r>
          <w:instrText xml:space="preserve"> PAGEREF _Toc4234 \h </w:instrText>
        </w:r>
        <w:r>
          <w:fldChar w:fldCharType="separate"/>
        </w:r>
        <w:r>
          <w:t>15</w:t>
        </w:r>
        <w:r>
          <w:fldChar w:fldCharType="end"/>
        </w:r>
      </w:hyperlink>
    </w:p>
    <w:p>
      <w:pPr>
        <w:pStyle w:val="TOC1"/>
        <w:tabs>
          <w:tab w:val="right" w:leader="dot" w:pos="8306"/>
        </w:tabs>
      </w:pPr>
      <w:hyperlink w:anchor="_Toc20137" w:history="1">
        <w:r>
          <w:rPr>
            <w:rFonts w:ascii="仿宋" w:eastAsia="仿宋" w:hAnsi="仿宋" w:cs="仿宋" w:hint="eastAsia"/>
            <w:lang w:eastAsia="zh-CN"/>
          </w:rPr>
          <w:t>七、海洋监测仪器项目人力资源培养与发展</w:t>
        </w:r>
        <w:r>
          <w:tab/>
        </w:r>
        <w:r>
          <w:fldChar w:fldCharType="begin"/>
        </w:r>
        <w:r>
          <w:instrText xml:space="preserve"> PAGEREF _Toc20137 \h </w:instrText>
        </w:r>
        <w:r>
          <w:fldChar w:fldCharType="separate"/>
        </w:r>
        <w:r>
          <w:t>16</w:t>
        </w:r>
        <w:r>
          <w:fldChar w:fldCharType="end"/>
        </w:r>
      </w:hyperlink>
    </w:p>
    <w:p>
      <w:pPr>
        <w:pStyle w:val="TOC2"/>
        <w:tabs>
          <w:tab w:val="right" w:leader="dot" w:pos="8306"/>
        </w:tabs>
      </w:pPr>
      <w:hyperlink w:anchor="_Toc2858" w:history="1">
        <w:r>
          <w:rPr>
            <w:rFonts w:ascii="仿宋" w:eastAsia="仿宋" w:hAnsi="仿宋" w:cs="仿宋" w:hint="eastAsia"/>
            <w:lang w:eastAsia="zh-CN"/>
          </w:rPr>
          <w:t>(一)、人才需求与规划</w:t>
        </w:r>
        <w:r>
          <w:tab/>
        </w:r>
        <w:r>
          <w:fldChar w:fldCharType="begin"/>
        </w:r>
        <w:r>
          <w:instrText xml:space="preserve"> PAGEREF _Toc2858 \h </w:instrText>
        </w:r>
        <w:r>
          <w:fldChar w:fldCharType="separate"/>
        </w:r>
        <w:r>
          <w:t>16</w:t>
        </w:r>
        <w:r>
          <w:fldChar w:fldCharType="end"/>
        </w:r>
      </w:hyperlink>
    </w:p>
    <w:p>
      <w:pPr>
        <w:pStyle w:val="TOC2"/>
        <w:tabs>
          <w:tab w:val="right" w:leader="dot" w:pos="8306"/>
        </w:tabs>
      </w:pPr>
      <w:hyperlink w:anchor="_Toc14201" w:history="1">
        <w:r>
          <w:rPr>
            <w:rFonts w:ascii="仿宋" w:eastAsia="仿宋" w:hAnsi="仿宋" w:cs="仿宋" w:hint="eastAsia"/>
            <w:lang w:eastAsia="zh-CN"/>
          </w:rPr>
          <w:t>(二)、培训与发展计划</w:t>
        </w:r>
        <w:r>
          <w:tab/>
        </w:r>
        <w:r>
          <w:fldChar w:fldCharType="begin"/>
        </w:r>
        <w:r>
          <w:instrText xml:space="preserve"> PAGEREF _Toc14201 \h </w:instrText>
        </w:r>
        <w:r>
          <w:fldChar w:fldCharType="separate"/>
        </w:r>
        <w:r>
          <w:t>17</w:t>
        </w:r>
        <w:r>
          <w:fldChar w:fldCharType="end"/>
        </w:r>
      </w:hyperlink>
    </w:p>
    <w:p>
      <w:pPr>
        <w:pStyle w:val="TOC1"/>
        <w:tabs>
          <w:tab w:val="right" w:leader="dot" w:pos="8306"/>
        </w:tabs>
      </w:pPr>
      <w:hyperlink w:anchor="_Toc31171" w:history="1">
        <w:r>
          <w:rPr>
            <w:rFonts w:ascii="仿宋" w:eastAsia="仿宋" w:hAnsi="仿宋" w:cs="仿宋" w:hint="eastAsia"/>
            <w:lang w:eastAsia="zh-CN"/>
          </w:rPr>
          <w:t>八、海洋监测仪器项目环境影响分析</w:t>
        </w:r>
        <w:r>
          <w:tab/>
        </w:r>
        <w:r>
          <w:fldChar w:fldCharType="begin"/>
        </w:r>
        <w:r>
          <w:instrText xml:space="preserve"> PAGEREF _Toc31171 \h </w:instrText>
        </w:r>
        <w:r>
          <w:fldChar w:fldCharType="separate"/>
        </w:r>
        <w:r>
          <w:t>17</w:t>
        </w:r>
        <w:r>
          <w:fldChar w:fldCharType="end"/>
        </w:r>
      </w:hyperlink>
    </w:p>
    <w:p>
      <w:pPr>
        <w:pStyle w:val="TOC2"/>
        <w:tabs>
          <w:tab w:val="right" w:leader="dot" w:pos="8306"/>
        </w:tabs>
      </w:pPr>
      <w:hyperlink w:anchor="_Toc22323" w:history="1">
        <w:r>
          <w:rPr>
            <w:rFonts w:ascii="仿宋" w:eastAsia="仿宋" w:hAnsi="仿宋" w:cs="仿宋" w:hint="eastAsia"/>
            <w:lang w:eastAsia="zh-CN"/>
          </w:rPr>
          <w:t>(一)、建设区域环境质量现状</w:t>
        </w:r>
        <w:r>
          <w:tab/>
        </w:r>
        <w:r>
          <w:fldChar w:fldCharType="begin"/>
        </w:r>
        <w:r>
          <w:instrText xml:space="preserve"> PAGEREF _Toc22323 \h </w:instrText>
        </w:r>
        <w:r>
          <w:fldChar w:fldCharType="separate"/>
        </w:r>
        <w:r>
          <w:t>17</w:t>
        </w:r>
        <w:r>
          <w:fldChar w:fldCharType="end"/>
        </w:r>
      </w:hyperlink>
    </w:p>
    <w:p>
      <w:pPr>
        <w:pStyle w:val="TOC2"/>
        <w:tabs>
          <w:tab w:val="right" w:leader="dot" w:pos="8306"/>
        </w:tabs>
      </w:pPr>
      <w:hyperlink w:anchor="_Toc9255" w:history="1">
        <w:r>
          <w:rPr>
            <w:rFonts w:ascii="仿宋" w:eastAsia="仿宋" w:hAnsi="仿宋" w:cs="仿宋" w:hint="eastAsia"/>
            <w:lang w:eastAsia="zh-CN"/>
          </w:rPr>
          <w:t>(二)、建设期环境保护</w:t>
        </w:r>
        <w:r>
          <w:tab/>
        </w:r>
        <w:r>
          <w:fldChar w:fldCharType="begin"/>
        </w:r>
        <w:r>
          <w:instrText xml:space="preserve"> PAGEREF _Toc9255 \h </w:instrText>
        </w:r>
        <w:r>
          <w:fldChar w:fldCharType="separate"/>
        </w:r>
        <w:r>
          <w:t>19</w:t>
        </w:r>
        <w:r>
          <w:fldChar w:fldCharType="end"/>
        </w:r>
      </w:hyperlink>
    </w:p>
    <w:p>
      <w:pPr>
        <w:pStyle w:val="TOC2"/>
        <w:tabs>
          <w:tab w:val="right" w:leader="dot" w:pos="8306"/>
        </w:tabs>
      </w:pPr>
      <w:hyperlink w:anchor="_Toc22256" w:history="1">
        <w:r>
          <w:rPr>
            <w:rFonts w:ascii="仿宋" w:eastAsia="仿宋" w:hAnsi="仿宋" w:cs="仿宋" w:hint="eastAsia"/>
            <w:lang w:eastAsia="zh-CN"/>
          </w:rPr>
          <w:t>(三)、运营期环境保护</w:t>
        </w:r>
        <w:r>
          <w:tab/>
        </w:r>
        <w:r>
          <w:fldChar w:fldCharType="begin"/>
        </w:r>
        <w:r>
          <w:instrText xml:space="preserve"> PAGEREF _Toc22256 \h </w:instrText>
        </w:r>
        <w:r>
          <w:fldChar w:fldCharType="separate"/>
        </w:r>
        <w:r>
          <w:t>20</w:t>
        </w:r>
        <w:r>
          <w:fldChar w:fldCharType="end"/>
        </w:r>
      </w:hyperlink>
    </w:p>
    <w:p>
      <w:pPr>
        <w:pStyle w:val="TOC2"/>
        <w:tabs>
          <w:tab w:val="right" w:leader="dot" w:pos="8306"/>
        </w:tabs>
      </w:pPr>
      <w:hyperlink w:anchor="_Toc21845" w:history="1">
        <w:r>
          <w:rPr>
            <w:rFonts w:ascii="仿宋" w:eastAsia="仿宋" w:hAnsi="仿宋" w:cs="仿宋" w:hint="eastAsia"/>
            <w:lang w:eastAsia="zh-CN"/>
          </w:rPr>
          <w:t>(四)、海洋监测仪器项目建设对区域经济的影响</w:t>
        </w:r>
        <w:r>
          <w:tab/>
        </w:r>
        <w:r>
          <w:fldChar w:fldCharType="begin"/>
        </w:r>
        <w:r>
          <w:instrText xml:space="preserve"> PAGEREF _Toc21845 \h </w:instrText>
        </w:r>
        <w:r>
          <w:fldChar w:fldCharType="separate"/>
        </w:r>
        <w:r>
          <w:t>21</w:t>
        </w:r>
        <w:r>
          <w:fldChar w:fldCharType="end"/>
        </w:r>
      </w:hyperlink>
    </w:p>
    <w:p>
      <w:pPr>
        <w:pStyle w:val="TOC2"/>
        <w:tabs>
          <w:tab w:val="right" w:leader="dot" w:pos="8306"/>
        </w:tabs>
      </w:pPr>
      <w:hyperlink w:anchor="_Toc10966" w:history="1">
        <w:r>
          <w:rPr>
            <w:rFonts w:ascii="仿宋" w:eastAsia="仿宋" w:hAnsi="仿宋" w:cs="仿宋" w:hint="eastAsia"/>
            <w:lang w:eastAsia="zh-CN"/>
          </w:rPr>
          <w:t>(五)、废弃物处理</w:t>
        </w:r>
        <w:r>
          <w:tab/>
        </w:r>
        <w:r>
          <w:fldChar w:fldCharType="begin"/>
        </w:r>
        <w:r>
          <w:instrText xml:space="preserve"> PAGEREF _Toc10966 \h </w:instrText>
        </w:r>
        <w:r>
          <w:fldChar w:fldCharType="separate"/>
        </w:r>
        <w:r>
          <w:t>23</w:t>
        </w:r>
        <w:r>
          <w:fldChar w:fldCharType="end"/>
        </w:r>
      </w:hyperlink>
    </w:p>
    <w:p>
      <w:pPr>
        <w:pStyle w:val="TOC2"/>
        <w:tabs>
          <w:tab w:val="right" w:leader="dot" w:pos="8306"/>
        </w:tabs>
      </w:pPr>
      <w:hyperlink w:anchor="_Toc14710" w:history="1">
        <w:r>
          <w:rPr>
            <w:rFonts w:ascii="仿宋" w:eastAsia="仿宋" w:hAnsi="仿宋" w:cs="仿宋" w:hint="eastAsia"/>
            <w:lang w:eastAsia="zh-CN"/>
          </w:rPr>
          <w:t>(六)、特殊环境影响分析</w:t>
        </w:r>
        <w:r>
          <w:tab/>
        </w:r>
        <w:r>
          <w:fldChar w:fldCharType="begin"/>
        </w:r>
        <w:r>
          <w:instrText xml:space="preserve"> PAGEREF _Toc14710 \h </w:instrText>
        </w:r>
        <w:r>
          <w:fldChar w:fldCharType="separate"/>
        </w:r>
        <w:r>
          <w:t>24</w:t>
        </w:r>
        <w:r>
          <w:fldChar w:fldCharType="end"/>
        </w:r>
      </w:hyperlink>
    </w:p>
    <w:p>
      <w:pPr>
        <w:pStyle w:val="TOC2"/>
        <w:tabs>
          <w:tab w:val="right" w:leader="dot" w:pos="8306"/>
        </w:tabs>
      </w:pPr>
      <w:hyperlink w:anchor="_Toc7321" w:history="1">
        <w:r>
          <w:rPr>
            <w:rFonts w:ascii="仿宋" w:eastAsia="仿宋" w:hAnsi="仿宋" w:cs="仿宋" w:hint="eastAsia"/>
            <w:lang w:eastAsia="zh-CN"/>
          </w:rPr>
          <w:t>(七)、清洁生产</w:t>
        </w:r>
        <w:r>
          <w:tab/>
        </w:r>
        <w:r>
          <w:fldChar w:fldCharType="begin"/>
        </w:r>
        <w:r>
          <w:instrText xml:space="preserve"> PAGEREF _Toc7321 \h </w:instrText>
        </w:r>
        <w:r>
          <w:fldChar w:fldCharType="separate"/>
        </w:r>
        <w:r>
          <w:t>26</w:t>
        </w:r>
        <w:r>
          <w:fldChar w:fldCharType="end"/>
        </w:r>
      </w:hyperlink>
    </w:p>
    <w:p>
      <w:pPr>
        <w:pStyle w:val="TOC2"/>
        <w:tabs>
          <w:tab w:val="right" w:leader="dot" w:pos="8306"/>
        </w:tabs>
      </w:pPr>
      <w:hyperlink w:anchor="_Toc20697" w:history="1">
        <w:r>
          <w:rPr>
            <w:rFonts w:ascii="仿宋" w:eastAsia="仿宋" w:hAnsi="仿宋" w:cs="仿宋" w:hint="eastAsia"/>
            <w:lang w:eastAsia="zh-CN"/>
          </w:rPr>
          <w:t>(八)、环境保护综合评价</w:t>
        </w:r>
        <w:r>
          <w:tab/>
        </w:r>
        <w:r>
          <w:fldChar w:fldCharType="begin"/>
        </w:r>
        <w:r>
          <w:instrText xml:space="preserve"> PAGEREF _Toc20697 \h </w:instrText>
        </w:r>
        <w:r>
          <w:fldChar w:fldCharType="separate"/>
        </w:r>
        <w:r>
          <w:t>27</w:t>
        </w:r>
        <w:r>
          <w:fldChar w:fldCharType="end"/>
        </w:r>
      </w:hyperlink>
    </w:p>
    <w:p>
      <w:pPr>
        <w:pStyle w:val="TOC1"/>
        <w:tabs>
          <w:tab w:val="right" w:leader="dot" w:pos="8306"/>
        </w:tabs>
      </w:pPr>
      <w:hyperlink w:anchor="_Toc15123" w:history="1">
        <w:r>
          <w:rPr>
            <w:rFonts w:ascii="仿宋" w:eastAsia="仿宋" w:hAnsi="仿宋" w:cs="仿宋" w:hint="eastAsia"/>
            <w:lang w:eastAsia="zh-CN"/>
          </w:rPr>
          <w:t>九、生产安全保护</w:t>
        </w:r>
        <w:r>
          <w:tab/>
        </w:r>
        <w:r>
          <w:fldChar w:fldCharType="begin"/>
        </w:r>
        <w:r>
          <w:instrText xml:space="preserve"> PAGEREF _Toc15123 \h </w:instrText>
        </w:r>
        <w:r>
          <w:fldChar w:fldCharType="separate"/>
        </w:r>
        <w:r>
          <w:t>28</w:t>
        </w:r>
        <w:r>
          <w:fldChar w:fldCharType="end"/>
        </w:r>
      </w:hyperlink>
    </w:p>
    <w:p>
      <w:pPr>
        <w:pStyle w:val="TOC2"/>
        <w:tabs>
          <w:tab w:val="right" w:leader="dot" w:pos="8306"/>
        </w:tabs>
      </w:pPr>
      <w:hyperlink w:anchor="_Toc18341" w:history="1">
        <w:r>
          <w:rPr>
            <w:rFonts w:ascii="仿宋" w:eastAsia="仿宋" w:hAnsi="仿宋" w:cs="仿宋" w:hint="eastAsia"/>
            <w:lang w:eastAsia="zh-CN"/>
          </w:rPr>
          <w:t>(一)、消防安全</w:t>
        </w:r>
        <w:r>
          <w:tab/>
        </w:r>
        <w:r>
          <w:fldChar w:fldCharType="begin"/>
        </w:r>
        <w:r>
          <w:instrText xml:space="preserve"> PAGEREF _Toc18341 \h </w:instrText>
        </w:r>
        <w:r>
          <w:fldChar w:fldCharType="separate"/>
        </w:r>
        <w:r>
          <w:t>28</w:t>
        </w:r>
        <w:r>
          <w:fldChar w:fldCharType="end"/>
        </w:r>
      </w:hyperlink>
    </w:p>
    <w:p>
      <w:pPr>
        <w:pStyle w:val="TOC2"/>
        <w:tabs>
          <w:tab w:val="right" w:leader="dot" w:pos="8306"/>
        </w:tabs>
      </w:pPr>
      <w:hyperlink w:anchor="_Toc24475" w:history="1">
        <w:r>
          <w:rPr>
            <w:rFonts w:ascii="仿宋" w:eastAsia="仿宋" w:hAnsi="仿宋" w:cs="仿宋" w:hint="eastAsia"/>
            <w:lang w:eastAsia="zh-CN"/>
          </w:rPr>
          <w:t>(二)、防火防爆总图布置措施</w:t>
        </w:r>
        <w:r>
          <w:tab/>
        </w:r>
        <w:r>
          <w:fldChar w:fldCharType="begin"/>
        </w:r>
        <w:r>
          <w:instrText xml:space="preserve"> PAGEREF _Toc24475 \h </w:instrText>
        </w:r>
        <w:r>
          <w:fldChar w:fldCharType="separate"/>
        </w:r>
        <w:r>
          <w:t>30</w:t>
        </w:r>
        <w:r>
          <w:fldChar w:fldCharType="end"/>
        </w:r>
      </w:hyperlink>
    </w:p>
    <w:p>
      <w:pPr>
        <w:pStyle w:val="TOC2"/>
        <w:tabs>
          <w:tab w:val="right" w:leader="dot" w:pos="8306"/>
        </w:tabs>
      </w:pPr>
      <w:hyperlink w:anchor="_Toc16484" w:history="1">
        <w:r>
          <w:rPr>
            <w:rFonts w:ascii="仿宋" w:eastAsia="仿宋" w:hAnsi="仿宋" w:cs="仿宋" w:hint="eastAsia"/>
            <w:lang w:eastAsia="zh-CN"/>
          </w:rPr>
          <w:t>(三)、自然灾害防范措施</w:t>
        </w:r>
        <w:r>
          <w:tab/>
        </w:r>
        <w:r>
          <w:fldChar w:fldCharType="begin"/>
        </w:r>
        <w:r>
          <w:instrText xml:space="preserve"> PAGEREF _Toc16484 \h </w:instrText>
        </w:r>
        <w:r>
          <w:fldChar w:fldCharType="separate"/>
        </w:r>
        <w:r>
          <w:t>30</w:t>
        </w:r>
        <w:r>
          <w:fldChar w:fldCharType="end"/>
        </w:r>
      </w:hyperlink>
    </w:p>
    <w:p>
      <w:pPr>
        <w:pStyle w:val="TOC2"/>
        <w:tabs>
          <w:tab w:val="right" w:leader="dot" w:pos="8306"/>
        </w:tabs>
      </w:pPr>
      <w:hyperlink w:anchor="_Toc16124" w:history="1">
        <w:r>
          <w:rPr>
            <w:rFonts w:ascii="仿宋" w:eastAsia="仿宋" w:hAnsi="仿宋" w:cs="仿宋" w:hint="eastAsia"/>
            <w:lang w:eastAsia="zh-CN"/>
          </w:rPr>
          <w:t>(四)、安全色及安全标志使用要求</w:t>
        </w:r>
        <w:r>
          <w:tab/>
        </w:r>
        <w:r>
          <w:fldChar w:fldCharType="begin"/>
        </w:r>
        <w:r>
          <w:instrText xml:space="preserve"> PAGEREF _Toc16124 \h </w:instrText>
        </w:r>
        <w:r>
          <w:fldChar w:fldCharType="separate"/>
        </w:r>
        <w:r>
          <w:t>31</w:t>
        </w:r>
        <w:r>
          <w:fldChar w:fldCharType="end"/>
        </w:r>
      </w:hyperlink>
    </w:p>
    <w:p>
      <w:pPr>
        <w:pStyle w:val="TOC2"/>
        <w:tabs>
          <w:tab w:val="right" w:leader="dot" w:pos="8306"/>
        </w:tabs>
      </w:pPr>
      <w:hyperlink w:anchor="_Toc20365" w:history="1">
        <w:r>
          <w:rPr>
            <w:rFonts w:ascii="仿宋" w:eastAsia="仿宋" w:hAnsi="仿宋" w:cs="仿宋" w:hint="eastAsia"/>
            <w:lang w:eastAsia="zh-CN"/>
          </w:rPr>
          <w:t>(五)、防尘防毒措施</w:t>
        </w:r>
        <w:r>
          <w:tab/>
        </w:r>
        <w:r>
          <w:fldChar w:fldCharType="begin"/>
        </w:r>
        <w:r>
          <w:instrText xml:space="preserve"> PAGEREF _Toc20365 \h </w:instrText>
        </w:r>
        <w:r>
          <w:fldChar w:fldCharType="separate"/>
        </w:r>
        <w:r>
          <w:t>32</w:t>
        </w:r>
        <w:r>
          <w:fldChar w:fldCharType="end"/>
        </w:r>
      </w:hyperlink>
    </w:p>
    <w:p>
      <w:pPr>
        <w:pStyle w:val="TOC2"/>
        <w:tabs>
          <w:tab w:val="right" w:leader="dot" w:pos="8306"/>
        </w:tabs>
      </w:pPr>
      <w:hyperlink w:anchor="_Toc27452" w:history="1">
        <w:r>
          <w:rPr>
            <w:rFonts w:ascii="仿宋" w:eastAsia="仿宋" w:hAnsi="仿宋" w:cs="仿宋" w:hint="eastAsia"/>
            <w:lang w:eastAsia="zh-CN"/>
          </w:rPr>
          <w:t>(六)、防静电、触电防护及防雷措施</w:t>
        </w:r>
        <w:r>
          <w:tab/>
        </w:r>
        <w:r>
          <w:fldChar w:fldCharType="begin"/>
        </w:r>
        <w:r>
          <w:instrText xml:space="preserve"> PAGEREF _Toc27452 \h </w:instrText>
        </w:r>
        <w:r>
          <w:fldChar w:fldCharType="separate"/>
        </w:r>
        <w:r>
          <w:t>33</w:t>
        </w:r>
        <w:r>
          <w:fldChar w:fldCharType="end"/>
        </w:r>
      </w:hyperlink>
    </w:p>
    <w:p>
      <w:pPr>
        <w:pStyle w:val="TOC2"/>
        <w:tabs>
          <w:tab w:val="right" w:leader="dot" w:pos="8306"/>
        </w:tabs>
      </w:pPr>
      <w:hyperlink w:anchor="_Toc6329" w:history="1">
        <w:r>
          <w:rPr>
            <w:rFonts w:ascii="仿宋" w:eastAsia="仿宋" w:hAnsi="仿宋" w:cs="仿宋" w:hint="eastAsia"/>
            <w:lang w:eastAsia="zh-CN"/>
          </w:rPr>
          <w:t>(七)、机械设备安全保障措施</w:t>
        </w:r>
        <w:r>
          <w:tab/>
        </w:r>
        <w:r>
          <w:fldChar w:fldCharType="begin"/>
        </w:r>
        <w:r>
          <w:instrText xml:space="preserve"> PAGEREF _Toc6329 \h </w:instrText>
        </w:r>
        <w:r>
          <w:fldChar w:fldCharType="separate"/>
        </w:r>
        <w:r>
          <w:t>35</w:t>
        </w:r>
        <w:r>
          <w:fldChar w:fldCharType="end"/>
        </w:r>
      </w:hyperlink>
    </w:p>
    <w:p>
      <w:pPr>
        <w:pStyle w:val="TOC1"/>
        <w:tabs>
          <w:tab w:val="right" w:leader="dot" w:pos="8306"/>
        </w:tabs>
      </w:pPr>
      <w:hyperlink w:anchor="_Toc5272" w:history="1">
        <w:r>
          <w:rPr>
            <w:rFonts w:ascii="仿宋" w:eastAsia="仿宋" w:hAnsi="仿宋" w:cs="仿宋" w:hint="eastAsia"/>
            <w:lang w:eastAsia="zh-CN"/>
          </w:rPr>
          <w:t>十、海洋监测仪器项目计划安排</w:t>
        </w:r>
        <w:r>
          <w:tab/>
        </w:r>
        <w:r>
          <w:fldChar w:fldCharType="begin"/>
        </w:r>
        <w:r>
          <w:instrText xml:space="preserve"> PAGEREF _Toc5272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5" w:history="1">
        <w:r>
          <w:rPr>
            <w:rFonts w:ascii="仿宋" w:eastAsia="仿宋" w:hAnsi="仿宋" w:cs="仿宋" w:hint="eastAsia"/>
            <w:lang w:eastAsia="zh-CN"/>
          </w:rPr>
          <w:t>(一)、建设周期</w:t>
        </w:r>
        <w:r>
          <w:tab/>
        </w:r>
        <w:r>
          <w:fldChar w:fldCharType="begin"/>
        </w:r>
        <w:r>
          <w:instrText xml:space="preserve"> PAGEREF _Toc16935 \h </w:instrText>
        </w:r>
        <w:r>
          <w:fldChar w:fldCharType="separate"/>
        </w:r>
        <w:r>
          <w:t>36</w:t>
        </w:r>
        <w:r>
          <w:fldChar w:fldCharType="end"/>
        </w:r>
      </w:hyperlink>
    </w:p>
    <w:p>
      <w:pPr>
        <w:pStyle w:val="TOC2"/>
        <w:tabs>
          <w:tab w:val="right" w:leader="dot" w:pos="8306"/>
        </w:tabs>
      </w:pPr>
      <w:hyperlink w:anchor="_Toc2911" w:history="1">
        <w:r>
          <w:rPr>
            <w:rFonts w:ascii="仿宋" w:eastAsia="仿宋" w:hAnsi="仿宋" w:cs="仿宋" w:hint="eastAsia"/>
            <w:lang w:eastAsia="zh-CN"/>
          </w:rPr>
          <w:t>(二)、建设进度</w:t>
        </w:r>
        <w:r>
          <w:tab/>
        </w:r>
        <w:r>
          <w:fldChar w:fldCharType="begin"/>
        </w:r>
        <w:r>
          <w:instrText xml:space="preserve"> PAGEREF _Toc2911 \h </w:instrText>
        </w:r>
        <w:r>
          <w:fldChar w:fldCharType="separate"/>
        </w:r>
        <w:r>
          <w:t>37</w:t>
        </w:r>
        <w:r>
          <w:fldChar w:fldCharType="end"/>
        </w:r>
      </w:hyperlink>
    </w:p>
    <w:p>
      <w:pPr>
        <w:pStyle w:val="TOC2"/>
        <w:tabs>
          <w:tab w:val="right" w:leader="dot" w:pos="8306"/>
        </w:tabs>
      </w:pPr>
      <w:hyperlink w:anchor="_Toc22972" w:history="1">
        <w:r>
          <w:rPr>
            <w:rFonts w:ascii="仿宋" w:eastAsia="仿宋" w:hAnsi="仿宋" w:cs="仿宋" w:hint="eastAsia"/>
            <w:lang w:eastAsia="zh-CN"/>
          </w:rPr>
          <w:t>(三)、进度安排注意事项</w:t>
        </w:r>
        <w:r>
          <w:tab/>
        </w:r>
        <w:r>
          <w:fldChar w:fldCharType="begin"/>
        </w:r>
        <w:r>
          <w:instrText xml:space="preserve"> PAGEREF _Toc22972 \h </w:instrText>
        </w:r>
        <w:r>
          <w:fldChar w:fldCharType="separate"/>
        </w:r>
        <w:r>
          <w:t>38</w:t>
        </w:r>
        <w:r>
          <w:fldChar w:fldCharType="end"/>
        </w:r>
      </w:hyperlink>
    </w:p>
    <w:p>
      <w:pPr>
        <w:pStyle w:val="TOC2"/>
        <w:tabs>
          <w:tab w:val="right" w:leader="dot" w:pos="8306"/>
        </w:tabs>
      </w:pPr>
      <w:hyperlink w:anchor="_Toc20873" w:history="1">
        <w:r>
          <w:rPr>
            <w:rFonts w:ascii="仿宋" w:eastAsia="仿宋" w:hAnsi="仿宋" w:cs="仿宋" w:hint="eastAsia"/>
            <w:lang w:eastAsia="zh-CN"/>
          </w:rPr>
          <w:t>(四)、人力资源配置</w:t>
        </w:r>
        <w:r>
          <w:tab/>
        </w:r>
        <w:r>
          <w:fldChar w:fldCharType="begin"/>
        </w:r>
        <w:r>
          <w:instrText xml:space="preserve"> PAGEREF _Toc20873 \h </w:instrText>
        </w:r>
        <w:r>
          <w:fldChar w:fldCharType="separate"/>
        </w:r>
        <w:r>
          <w:t>39</w:t>
        </w:r>
        <w:r>
          <w:fldChar w:fldCharType="end"/>
        </w:r>
      </w:hyperlink>
    </w:p>
    <w:p>
      <w:pPr>
        <w:pStyle w:val="TOC1"/>
        <w:tabs>
          <w:tab w:val="right" w:leader="dot" w:pos="8306"/>
        </w:tabs>
      </w:pPr>
      <w:hyperlink w:anchor="_Toc24226" w:history="1">
        <w:r>
          <w:rPr>
            <w:rFonts w:ascii="仿宋" w:eastAsia="仿宋" w:hAnsi="仿宋" w:cs="仿宋" w:hint="eastAsia"/>
            <w:lang w:eastAsia="zh-CN"/>
          </w:rPr>
          <w:t>十一、海洋监测仪器项目财务管理</w:t>
        </w:r>
        <w:r>
          <w:tab/>
        </w:r>
        <w:r>
          <w:fldChar w:fldCharType="begin"/>
        </w:r>
        <w:r>
          <w:instrText xml:space="preserve"> PAGEREF _Toc24226 \h </w:instrText>
        </w:r>
        <w:r>
          <w:fldChar w:fldCharType="separate"/>
        </w:r>
        <w:r>
          <w:t>40</w:t>
        </w:r>
        <w:r>
          <w:fldChar w:fldCharType="end"/>
        </w:r>
      </w:hyperlink>
    </w:p>
    <w:p>
      <w:pPr>
        <w:pStyle w:val="TOC2"/>
        <w:tabs>
          <w:tab w:val="right" w:leader="dot" w:pos="8306"/>
        </w:tabs>
      </w:pPr>
      <w:hyperlink w:anchor="_Toc16970" w:history="1">
        <w:r>
          <w:rPr>
            <w:rFonts w:ascii="仿宋" w:eastAsia="仿宋" w:hAnsi="仿宋" w:cs="仿宋" w:hint="eastAsia"/>
            <w:lang w:eastAsia="zh-CN"/>
          </w:rPr>
          <w:t>(一)、资金需求大</w:t>
        </w:r>
        <w:r>
          <w:tab/>
        </w:r>
        <w:r>
          <w:fldChar w:fldCharType="begin"/>
        </w:r>
        <w:r>
          <w:instrText xml:space="preserve"> PAGEREF _Toc16970 \h </w:instrText>
        </w:r>
        <w:r>
          <w:fldChar w:fldCharType="separate"/>
        </w:r>
        <w:r>
          <w:t>40</w:t>
        </w:r>
        <w:r>
          <w:fldChar w:fldCharType="end"/>
        </w:r>
      </w:hyperlink>
    </w:p>
    <w:p>
      <w:pPr>
        <w:pStyle w:val="TOC2"/>
        <w:tabs>
          <w:tab w:val="right" w:leader="dot" w:pos="8306"/>
        </w:tabs>
      </w:pPr>
      <w:hyperlink w:anchor="_Toc32042" w:history="1">
        <w:r>
          <w:rPr>
            <w:rFonts w:ascii="仿宋" w:eastAsia="仿宋" w:hAnsi="仿宋" w:cs="仿宋" w:hint="eastAsia"/>
            <w:lang w:eastAsia="zh-CN"/>
          </w:rPr>
          <w:t>(二)、研发周期长</w:t>
        </w:r>
        <w:r>
          <w:tab/>
        </w:r>
        <w:r>
          <w:fldChar w:fldCharType="begin"/>
        </w:r>
        <w:r>
          <w:instrText xml:space="preserve"> PAGEREF _Toc32042 \h </w:instrText>
        </w:r>
        <w:r>
          <w:fldChar w:fldCharType="separate"/>
        </w:r>
        <w:r>
          <w:t>41</w:t>
        </w:r>
        <w:r>
          <w:fldChar w:fldCharType="end"/>
        </w:r>
      </w:hyperlink>
    </w:p>
    <w:p>
      <w:pPr>
        <w:pStyle w:val="TOC2"/>
        <w:tabs>
          <w:tab w:val="right" w:leader="dot" w:pos="8306"/>
        </w:tabs>
      </w:pPr>
      <w:hyperlink w:anchor="_Toc18156" w:history="1">
        <w:r>
          <w:rPr>
            <w:rFonts w:ascii="仿宋" w:eastAsia="仿宋" w:hAnsi="仿宋" w:cs="仿宋" w:hint="eastAsia"/>
            <w:lang w:eastAsia="zh-CN"/>
          </w:rPr>
          <w:t>(三)、市场风险大</w:t>
        </w:r>
        <w:r>
          <w:tab/>
        </w:r>
        <w:r>
          <w:fldChar w:fldCharType="begin"/>
        </w:r>
        <w:r>
          <w:instrText xml:space="preserve"> PAGEREF _Toc18156 \h </w:instrText>
        </w:r>
        <w:r>
          <w:fldChar w:fldCharType="separate"/>
        </w:r>
        <w:r>
          <w:t>43</w:t>
        </w:r>
        <w:r>
          <w:fldChar w:fldCharType="end"/>
        </w:r>
      </w:hyperlink>
    </w:p>
    <w:p>
      <w:pPr>
        <w:pStyle w:val="TOC2"/>
        <w:tabs>
          <w:tab w:val="right" w:leader="dot" w:pos="8306"/>
        </w:tabs>
      </w:pPr>
      <w:hyperlink w:anchor="_Toc14002" w:history="1">
        <w:r>
          <w:rPr>
            <w:rFonts w:ascii="仿宋" w:eastAsia="仿宋" w:hAnsi="仿宋" w:cs="仿宋" w:hint="eastAsia"/>
            <w:lang w:eastAsia="zh-CN"/>
          </w:rPr>
          <w:t>(四)、利润率高</w:t>
        </w:r>
        <w:r>
          <w:tab/>
        </w:r>
        <w:r>
          <w:fldChar w:fldCharType="begin"/>
        </w:r>
        <w:r>
          <w:instrText xml:space="preserve"> PAGEREF _Toc14002 \h </w:instrText>
        </w:r>
        <w:r>
          <w:fldChar w:fldCharType="separate"/>
        </w:r>
        <w:r>
          <w:t>45</w:t>
        </w:r>
        <w:r>
          <w:fldChar w:fldCharType="end"/>
        </w:r>
      </w:hyperlink>
    </w:p>
    <w:p>
      <w:pPr>
        <w:pStyle w:val="TOC1"/>
        <w:tabs>
          <w:tab w:val="right" w:leader="dot" w:pos="8306"/>
        </w:tabs>
      </w:pPr>
      <w:hyperlink w:anchor="_Toc2989" w:history="1">
        <w:r>
          <w:rPr>
            <w:rFonts w:ascii="仿宋" w:eastAsia="仿宋" w:hAnsi="仿宋" w:cs="仿宋" w:hint="eastAsia"/>
            <w:lang w:eastAsia="zh-CN"/>
          </w:rPr>
          <w:t>十二、海洋监测仪器项目投资规划</w:t>
        </w:r>
        <w:r>
          <w:tab/>
        </w:r>
        <w:r>
          <w:fldChar w:fldCharType="begin"/>
        </w:r>
        <w:r>
          <w:instrText xml:space="preserve"> PAGEREF _Toc2989 \h </w:instrText>
        </w:r>
        <w:r>
          <w:fldChar w:fldCharType="separate"/>
        </w:r>
        <w:r>
          <w:t>47</w:t>
        </w:r>
        <w:r>
          <w:fldChar w:fldCharType="end"/>
        </w:r>
      </w:hyperlink>
    </w:p>
    <w:p>
      <w:pPr>
        <w:pStyle w:val="TOC2"/>
        <w:tabs>
          <w:tab w:val="right" w:leader="dot" w:pos="8306"/>
        </w:tabs>
      </w:pPr>
      <w:hyperlink w:anchor="_Toc15752" w:history="1">
        <w:r>
          <w:rPr>
            <w:rFonts w:ascii="仿宋" w:eastAsia="仿宋" w:hAnsi="仿宋" w:cs="仿宋" w:hint="eastAsia"/>
            <w:lang w:eastAsia="zh-CN"/>
          </w:rPr>
          <w:t>(一)、海洋监测仪器项目总投资估算</w:t>
        </w:r>
        <w:r>
          <w:tab/>
        </w:r>
        <w:r>
          <w:fldChar w:fldCharType="begin"/>
        </w:r>
        <w:r>
          <w:instrText xml:space="preserve"> PAGEREF _Toc15752 \h </w:instrText>
        </w:r>
        <w:r>
          <w:fldChar w:fldCharType="separate"/>
        </w:r>
        <w:r>
          <w:t>47</w:t>
        </w:r>
        <w:r>
          <w:fldChar w:fldCharType="end"/>
        </w:r>
      </w:hyperlink>
    </w:p>
    <w:p>
      <w:pPr>
        <w:pStyle w:val="TOC2"/>
        <w:tabs>
          <w:tab w:val="right" w:leader="dot" w:pos="8306"/>
        </w:tabs>
      </w:pPr>
      <w:hyperlink w:anchor="_Toc31873" w:history="1">
        <w:r>
          <w:rPr>
            <w:rFonts w:ascii="仿宋" w:eastAsia="仿宋" w:hAnsi="仿宋" w:cs="仿宋" w:hint="eastAsia"/>
            <w:lang w:eastAsia="zh-CN"/>
          </w:rPr>
          <w:t>(二)、资金筹措</w:t>
        </w:r>
        <w:r>
          <w:tab/>
        </w:r>
        <w:r>
          <w:fldChar w:fldCharType="begin"/>
        </w:r>
        <w:r>
          <w:instrText xml:space="preserve"> PAGEREF _Toc31873 \h </w:instrText>
        </w:r>
        <w:r>
          <w:fldChar w:fldCharType="separate"/>
        </w:r>
        <w:r>
          <w:t>49</w:t>
        </w:r>
        <w:r>
          <w:fldChar w:fldCharType="end"/>
        </w:r>
      </w:hyperlink>
    </w:p>
    <w:p>
      <w:pPr>
        <w:pStyle w:val="TOC1"/>
        <w:tabs>
          <w:tab w:val="right" w:leader="dot" w:pos="8306"/>
        </w:tabs>
      </w:pPr>
      <w:hyperlink w:anchor="_Toc19754" w:history="1">
        <w:r>
          <w:rPr>
            <w:rFonts w:ascii="仿宋" w:eastAsia="仿宋" w:hAnsi="仿宋" w:cs="仿宋" w:hint="eastAsia"/>
            <w:lang w:eastAsia="zh-CN"/>
          </w:rPr>
          <w:t>十三、供应链管理</w:t>
        </w:r>
        <w:r>
          <w:tab/>
        </w:r>
        <w:r>
          <w:fldChar w:fldCharType="begin"/>
        </w:r>
        <w:r>
          <w:instrText xml:space="preserve"> PAGEREF _Toc19754 \h </w:instrText>
        </w:r>
        <w:r>
          <w:fldChar w:fldCharType="separate"/>
        </w:r>
        <w:r>
          <w:t>49</w:t>
        </w:r>
        <w:r>
          <w:fldChar w:fldCharType="end"/>
        </w:r>
      </w:hyperlink>
    </w:p>
    <w:p>
      <w:pPr>
        <w:pStyle w:val="TOC2"/>
        <w:tabs>
          <w:tab w:val="right" w:leader="dot" w:pos="8306"/>
        </w:tabs>
      </w:pPr>
      <w:hyperlink w:anchor="_Toc20704" w:history="1">
        <w:r>
          <w:rPr>
            <w:rFonts w:ascii="仿宋" w:eastAsia="仿宋" w:hAnsi="仿宋" w:cs="仿宋" w:hint="eastAsia"/>
            <w:lang w:eastAsia="zh-CN"/>
          </w:rPr>
          <w:t>(一)、供应链战略规划</w:t>
        </w:r>
        <w:r>
          <w:tab/>
        </w:r>
        <w:r>
          <w:fldChar w:fldCharType="begin"/>
        </w:r>
        <w:r>
          <w:instrText xml:space="preserve"> PAGEREF _Toc20704 \h </w:instrText>
        </w:r>
        <w:r>
          <w:fldChar w:fldCharType="separate"/>
        </w:r>
        <w:r>
          <w:t>49</w:t>
        </w:r>
        <w:r>
          <w:fldChar w:fldCharType="end"/>
        </w:r>
      </w:hyperlink>
    </w:p>
    <w:p>
      <w:pPr>
        <w:pStyle w:val="TOC2"/>
        <w:tabs>
          <w:tab w:val="right" w:leader="dot" w:pos="8306"/>
        </w:tabs>
      </w:pPr>
      <w:hyperlink w:anchor="_Toc18777" w:history="1">
        <w:r>
          <w:rPr>
            <w:rFonts w:ascii="仿宋" w:eastAsia="仿宋" w:hAnsi="仿宋" w:cs="仿宋" w:hint="eastAsia"/>
            <w:lang w:eastAsia="zh-CN"/>
          </w:rPr>
          <w:t>(二)、供应商选择与合作</w:t>
        </w:r>
        <w:r>
          <w:tab/>
        </w:r>
        <w:r>
          <w:fldChar w:fldCharType="begin"/>
        </w:r>
        <w:r>
          <w:instrText xml:space="preserve"> PAGEREF _Toc18777 \h </w:instrText>
        </w:r>
        <w:r>
          <w:fldChar w:fldCharType="separate"/>
        </w:r>
        <w:r>
          <w:t>51</w:t>
        </w:r>
        <w:r>
          <w:fldChar w:fldCharType="end"/>
        </w:r>
      </w:hyperlink>
    </w:p>
    <w:p>
      <w:pPr>
        <w:pStyle w:val="TOC2"/>
        <w:tabs>
          <w:tab w:val="right" w:leader="dot" w:pos="8306"/>
        </w:tabs>
      </w:pPr>
      <w:hyperlink w:anchor="_Toc26380" w:history="1">
        <w:r>
          <w:rPr>
            <w:rFonts w:ascii="仿宋" w:eastAsia="仿宋" w:hAnsi="仿宋" w:cs="仿宋" w:hint="eastAsia"/>
            <w:lang w:eastAsia="zh-CN"/>
          </w:rPr>
          <w:t>(三)、物流与库存管理</w:t>
        </w:r>
        <w:r>
          <w:tab/>
        </w:r>
        <w:r>
          <w:fldChar w:fldCharType="begin"/>
        </w:r>
        <w:r>
          <w:instrText xml:space="preserve"> PAGEREF _Toc26380 \h </w:instrText>
        </w:r>
        <w:r>
          <w:fldChar w:fldCharType="separate"/>
        </w:r>
        <w:r>
          <w:t>52</w:t>
        </w:r>
        <w:r>
          <w:fldChar w:fldCharType="end"/>
        </w:r>
      </w:hyperlink>
    </w:p>
    <w:p>
      <w:pPr>
        <w:pStyle w:val="TOC1"/>
        <w:tabs>
          <w:tab w:val="right" w:leader="dot" w:pos="8306"/>
        </w:tabs>
      </w:pPr>
      <w:hyperlink w:anchor="_Toc717" w:history="1">
        <w:r>
          <w:rPr>
            <w:rFonts w:ascii="仿宋" w:eastAsia="仿宋" w:hAnsi="仿宋" w:cs="仿宋" w:hint="eastAsia"/>
            <w:lang w:eastAsia="zh-CN"/>
          </w:rPr>
          <w:t>十四、营销与推广策略</w:t>
        </w:r>
        <w:r>
          <w:tab/>
        </w:r>
        <w:r>
          <w:fldChar w:fldCharType="begin"/>
        </w:r>
        <w:r>
          <w:instrText xml:space="preserve"> PAGEREF _Toc717 \h </w:instrText>
        </w:r>
        <w:r>
          <w:fldChar w:fldCharType="separate"/>
        </w:r>
        <w:r>
          <w:t>54</w:t>
        </w:r>
        <w:r>
          <w:fldChar w:fldCharType="end"/>
        </w:r>
      </w:hyperlink>
    </w:p>
    <w:p>
      <w:pPr>
        <w:pStyle w:val="TOC2"/>
        <w:tabs>
          <w:tab w:val="right" w:leader="dot" w:pos="8306"/>
        </w:tabs>
      </w:pPr>
      <w:hyperlink w:anchor="_Toc29293" w:history="1">
        <w:r>
          <w:rPr>
            <w:rFonts w:ascii="仿宋" w:eastAsia="仿宋" w:hAnsi="仿宋" w:cs="仿宋" w:hint="eastAsia"/>
            <w:lang w:eastAsia="zh-CN"/>
          </w:rPr>
          <w:t>(一)、产品/服务定位与特点</w:t>
        </w:r>
        <w:r>
          <w:tab/>
        </w:r>
        <w:r>
          <w:fldChar w:fldCharType="begin"/>
        </w:r>
        <w:r>
          <w:instrText xml:space="preserve"> PAGEREF _Toc29293 \h </w:instrText>
        </w:r>
        <w:r>
          <w:fldChar w:fldCharType="separate"/>
        </w:r>
        <w:r>
          <w:t>54</w:t>
        </w:r>
        <w:r>
          <w:fldChar w:fldCharType="end"/>
        </w:r>
      </w:hyperlink>
    </w:p>
    <w:p>
      <w:pPr>
        <w:pStyle w:val="TOC2"/>
        <w:tabs>
          <w:tab w:val="right" w:leader="dot" w:pos="8306"/>
        </w:tabs>
      </w:pPr>
      <w:hyperlink w:anchor="_Toc13972" w:history="1">
        <w:r>
          <w:rPr>
            <w:rFonts w:ascii="仿宋" w:eastAsia="仿宋" w:hAnsi="仿宋" w:cs="仿宋" w:hint="eastAsia"/>
            <w:lang w:eastAsia="zh-CN"/>
          </w:rPr>
          <w:t>(二)、市场定位与竞争分析</w:t>
        </w:r>
        <w:r>
          <w:tab/>
        </w:r>
        <w:r>
          <w:fldChar w:fldCharType="begin"/>
        </w:r>
        <w:r>
          <w:instrText xml:space="preserve"> PAGEREF _Toc13972 \h </w:instrText>
        </w:r>
        <w:r>
          <w:fldChar w:fldCharType="separate"/>
        </w:r>
        <w:r>
          <w:t>55</w:t>
        </w:r>
        <w:r>
          <w:fldChar w:fldCharType="end"/>
        </w:r>
      </w:hyperlink>
    </w:p>
    <w:p>
      <w:pPr>
        <w:pStyle w:val="TOC2"/>
        <w:tabs>
          <w:tab w:val="right" w:leader="dot" w:pos="8306"/>
        </w:tabs>
      </w:pPr>
      <w:hyperlink w:anchor="_Toc24059" w:history="1">
        <w:r>
          <w:rPr>
            <w:rFonts w:ascii="仿宋" w:eastAsia="仿宋" w:hAnsi="仿宋" w:cs="仿宋" w:hint="eastAsia"/>
            <w:lang w:eastAsia="zh-CN"/>
          </w:rPr>
          <w:t>(三)、营销渠道与策略</w:t>
        </w:r>
        <w:r>
          <w:tab/>
        </w:r>
        <w:r>
          <w:fldChar w:fldCharType="begin"/>
        </w:r>
        <w:r>
          <w:instrText xml:space="preserve"> PAGEREF _Toc24059 \h </w:instrText>
        </w:r>
        <w:r>
          <w:fldChar w:fldCharType="separate"/>
        </w:r>
        <w:r>
          <w:t>56</w:t>
        </w:r>
        <w:r>
          <w:fldChar w:fldCharType="end"/>
        </w:r>
      </w:hyperlink>
    </w:p>
    <w:p>
      <w:pPr>
        <w:pStyle w:val="TOC2"/>
        <w:tabs>
          <w:tab w:val="right" w:leader="dot" w:pos="8306"/>
        </w:tabs>
      </w:pPr>
      <w:hyperlink w:anchor="_Toc17761" w:history="1">
        <w:r>
          <w:rPr>
            <w:rFonts w:ascii="仿宋" w:eastAsia="仿宋" w:hAnsi="仿宋" w:cs="仿宋" w:hint="eastAsia"/>
            <w:lang w:eastAsia="zh-CN"/>
          </w:rPr>
          <w:t>(四)、推广与宣传活动</w:t>
        </w:r>
        <w:r>
          <w:tab/>
        </w:r>
        <w:r>
          <w:fldChar w:fldCharType="begin"/>
        </w:r>
        <w:r>
          <w:instrText xml:space="preserve"> PAGEREF _Toc17761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48"/>
      <w:r>
        <w:rPr>
          <w:rFonts w:ascii="仿宋" w:eastAsia="仿宋" w:hAnsi="仿宋" w:cs="仿宋" w:hint="eastAsia"/>
          <w:sz w:val="28"/>
          <w:lang w:eastAsia="zh-CN"/>
        </w:rPr>
        <w:t>一、海洋监测仪器项目危机管理</w:t>
      </w:r>
      <w:bookmarkEnd w:id="2"/>
    </w:p>
    <w:p>
      <w:pPr>
        <w:pStyle w:val="Heading2"/>
        <w:rPr>
          <w:rFonts w:ascii="仿宋" w:eastAsia="仿宋" w:hAnsi="仿宋" w:cs="仿宋" w:hint="eastAsia"/>
          <w:lang w:eastAsia="zh-CN"/>
        </w:rPr>
      </w:pPr>
      <w:bookmarkStart w:id="3" w:name="_Toc126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危机管理中，危机预警与识别是确保海洋监测仪器项目稳健运行的核心步骤。通过建立全面的监测机制，海洋监测仪器项目团队旨在及时发现和理解潜在的风险和危机因素，以便采取及时的预防和应对措施，确保海洋监测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首先，通过深入的风险评估，海洋监测仪器项目团队全面分析了整个海洋监测仪器项目和各个阶段可能存在的威胁。这包括准确评估每个潜在风险的发生概率和可能影响的程度，为后续危机预警提供了有力支持。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海洋监测仪器项目团队着重于明确定义海洋监测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监测仪器项目进展的持续监控，团队能够及时发现潜在问题并作出迅速反应。海洋监测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在这一阶段，团队的专业素养和反应速度将发挥至关重要的作用，以确保潜在危机能够在初期得到有效的处理，最大程度地减轻负面影响。通过危机预警与识别，海洋监测仪器项目得以更有序、可控地推进。</w:t>
      </w:r>
    </w:p>
    <w:p>
      <w:pPr>
        <w:pStyle w:val="Heading2"/>
        <w:ind w:firstLine="560" w:firstLineChars="200"/>
        <w:rPr>
          <w:rFonts w:ascii="仿宋" w:eastAsia="仿宋" w:hAnsi="仿宋" w:cs="仿宋" w:hint="eastAsia"/>
          <w:sz w:val="28"/>
          <w:lang w:eastAsia="zh-CN"/>
        </w:rPr>
      </w:pPr>
      <w:bookmarkStart w:id="4" w:name="_Toc393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在危机发生时，海洋监测仪器项目团队立即行动，成立了应急小组。该小组的任务是迅速制定并实施紧急应对措施，以最小化潜在损失。以下是采取的主要措施：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暂停海洋监测仪器项目进度：为遏制危机蔓延，海洋监测仪器项目暂时停止进行，以便全面评估当前状况。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资源重新分配：重新评估海洋监测仪器项目资源的分配，确保最大限度地减小损失。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实时沟通：与关键利益相关者建立实时沟通机制，向他们传递海洋监测仪器项目危机的实际状况，保障海洋监测仪器项目核心利益。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在紧急应对的同时，海洋监测仪器项目团队强调了团队协作和有效沟通的重要性。以下是团队协作的关键举措：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信息共享机制：建立了信息共享平台，确保团队成员能够及时获取海洋监测仪器项目危机的实时信息。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领导者沟通：海洋监测仪器项目领导者通过定期会议和即时沟通工具，指导团队应对危机，保持团队稳定运行。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随着危机得到初步控制，海洋监测仪器项目团队转向制定恢复计划，以确保海洋监测仪器项目能够从中迅速恢复。主要恢复计划包括：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修复受损的进度计划：重新评估海洋监测仪器项目进度，制定修复计划，确保海洋监测仪器项目尽快回归正常进程。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重新调整资源分配：优化资源分配，确保海洋监测仪器项目在有限资源下高效运转。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风险管理机制加强：对海洋监测仪器项目风险进行全面评估，制定更强化的风险管理策略，以预防未来可能的危机。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34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海洋监测仪器项目的主要产品是XXXX，预计年产值为XXX万元。这一产品在市场中占据着重要的地位，其广泛的应用范围使得该海洋监测仪器项目的市场前景非常广阔。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监测仪器项目的xxx产品作为重要的原材料之一，将在多个领域发挥关键作用。其在建筑、交通、能源等方面的广泛应用将为整个产业链提供强大的支持，形成产业协同效应。海洋监测仪器项目的年产值XXX万XXX万XXX万万元不仅反映了其在市场上的巨大潜力，更预示着它对国民经济的积极贡献。这种关联度高、涉及面广的产业关系，使得该海洋监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7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总征地面积为XXXX平方米，相当于约XX.XX亩，其中净用地面积为XXXX平方米，红线范围内相当于约XX.XX亩。这一用地规模充分考虑了海洋监测仪器项目的建设需求，保障了海洋监测仪器项目在合适的空间内得以充分发展。海洋监测仪器项目规划的总建筑面积为XXXX平方米，其中主体工程建设占XXXX平方米，计容建筑面积达XXXX平方米。预计建筑工程的投资将达到XXXX万元，为海洋监测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计划购置的设备共计XXXX台（套），设备购置费用为XXXX万元。这一设备购置计划充分考虑到海洋监测仪器项目的生产需求和技术要求，确保了海洋监测仪器项目在生产运营中具备先进的技术装备和高效的生产能力。设备的合理配置将为海洋监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计划总投资为XXXX万元，预计年实现营业收入为XXXX万元。这一产能规模的设定旨在确保海洋监测仪器项目能够在投资与回报之间取得平衡，实现长期可持续的发展。海洋监测仪器项目的总投资充分考虑到各个方面的需求，包括用地建设、设备购置等多个环节，以确保海洋监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46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203"/>
      <w:r>
        <w:rPr>
          <w:rFonts w:ascii="仿宋" w:eastAsia="仿宋" w:hAnsi="仿宋" w:cs="仿宋" w:hint="eastAsia"/>
          <w:lang w:eastAsia="zh-CN"/>
        </w:rPr>
        <w:t>(一)、海洋监测仪器行业分析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海洋监测仪器行业一直以来都是市场的关注焦点。行业内的发展趋势、竞争态势以及潜在机会都对海洋监测仪器项目的推进产生深远的影响。通过深入研究行业的整体概貌，我们将更好地理解行业的核心特征，为海洋监测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行业，技术一直是推动创新和发展的关键因素。我们将对当前技术趋势进行详尽分析，包括但不限于人工智能、大数据应用、先进制造技术等。这有助于海洋监测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监测仪器项目成功的基础。我们将对主要竞争对手进行深入研究，包括其市场份额、产品特点、市场定位等。通过全面了解竞争对手的优势和劣势，海洋监测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143"/>
      <w:r>
        <w:rPr>
          <w:rFonts w:ascii="仿宋" w:eastAsia="仿宋" w:hAnsi="仿宋" w:cs="仿宋" w:hint="eastAsia"/>
          <w:sz w:val="28"/>
          <w:lang w:eastAsia="zh-CN"/>
        </w:rPr>
        <w:t>(二)、海洋监测仪器市场分析预测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监测仪器市场未来的增长趋势。这包括市场的整体规模、各细分领域的发展趋势等。海洋监测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监测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监测仪器项目实施过程中需要充分考虑的因素。我们将对市场风险进行全面评估，包括但不限于政策法规风险、市场竞争风险、技术变革风险等。通过对潜在风险的深入分析，海洋监测仪器项目可以制定相应的风险缓解策略，降低不确定性对海洋监测仪器项目的影响。</w:t>
      </w:r>
    </w:p>
    <w:p>
      <w:pPr>
        <w:pStyle w:val="Heading1"/>
        <w:ind w:firstLine="560" w:firstLineChars="200"/>
        <w:rPr>
          <w:rFonts w:ascii="仿宋" w:eastAsia="仿宋" w:hAnsi="仿宋" w:cs="仿宋" w:hint="eastAsia"/>
          <w:sz w:val="28"/>
          <w:lang w:eastAsia="zh-CN"/>
        </w:rPr>
      </w:pPr>
      <w:bookmarkStart w:id="11" w:name="_Toc20577"/>
      <w:r>
        <w:rPr>
          <w:rFonts w:ascii="仿宋" w:eastAsia="仿宋" w:hAnsi="仿宋" w:cs="仿宋" w:hint="eastAsia"/>
          <w:sz w:val="28"/>
          <w:lang w:eastAsia="zh-CN"/>
        </w:rPr>
        <w:t>四、海洋监测仪器项目可持续发展</w:t>
      </w:r>
      <w:bookmarkEnd w:id="11"/>
    </w:p>
    <w:p>
      <w:pPr>
        <w:pStyle w:val="Heading2"/>
        <w:rPr>
          <w:rFonts w:ascii="仿宋" w:eastAsia="仿宋" w:hAnsi="仿宋" w:cs="仿宋" w:hint="eastAsia"/>
          <w:lang w:eastAsia="zh-CN"/>
        </w:rPr>
      </w:pPr>
      <w:bookmarkStart w:id="12" w:name="_Toc2960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中，海洋监测仪器项目团队着眼于未来，明确了可持续发展的战略方向。制定的具体可持续发展目标包括降低资源使用、采用环保技术、最大化社会效益等。这一步骤不仅有助于海洋监测仪器项目在环保和社会责任方面达到最高标准，也为未来提供了明确的指引，确保海洋监测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可持续实践的融入海洋监测仪器项目管理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监测仪器项目管理周期。从海洋监测仪器项目规划开始，海洋监测仪器项目团队就考虑了环境和社会的因素。在执行阶段，海洋监测仪器项目团队积极推动绿色技术的应用，优化资源利用。此外，关注员工的社会责任，通过培训和沟通活动提高员工对可持续发展的认知，使他们能够在日常工作中践行可持续实践。这些举措不仅为海洋监测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29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扎根于海洋监测仪器项目的可持续发展理念，我们深信环保与社会责任是海洋监测仪器项目成功的关键支柱。在海洋监测仪器项目的每一步，我们都致力于通过创新和实践，履行对环境和社会的坚定责任。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团队通过引入先进的环保技术、建立高效的废物处理系统以及推动能源节约措施，积极履行环保责任。定期的环保监测和评估确保海洋监测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不仅致力于自身可持续发展，还注重对社会的回馈。通过支持社区海洋监测仪器项目、参与慈善事业、提供培训机会等方式，海洋监测仪器项目积极履行社会责任。与当地社区建立积极互动，关注员工的工作与生活平衡，以及员工的身心健康，是海洋监测仪器项目在社会责任层面的关键举措。这样的实践不仅增强了海洋监测仪器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0811"/>
      <w:r>
        <w:rPr>
          <w:rFonts w:ascii="仿宋" w:eastAsia="仿宋" w:hAnsi="仿宋" w:cs="仿宋" w:hint="eastAsia"/>
          <w:sz w:val="28"/>
          <w:lang w:eastAsia="zh-CN"/>
        </w:rPr>
        <w:t>五、海洋监测仪器项目建设单位说明</w:t>
      </w:r>
      <w:bookmarkEnd w:id="14"/>
    </w:p>
    <w:p>
      <w:pPr>
        <w:pStyle w:val="Heading2"/>
        <w:rPr>
          <w:rFonts w:ascii="仿宋" w:eastAsia="仿宋" w:hAnsi="仿宋" w:cs="仿宋" w:hint="eastAsia"/>
          <w:lang w:eastAsia="zh-CN"/>
        </w:rPr>
      </w:pPr>
      <w:bookmarkStart w:id="15" w:name="_Toc18600"/>
      <w:r>
        <w:rPr>
          <w:rFonts w:ascii="仿宋" w:eastAsia="仿宋" w:hAnsi="仿宋" w:cs="仿宋" w:hint="eastAsia"/>
          <w:lang w:eastAsia="zh-CN"/>
        </w:rPr>
        <w:t>(一)、海洋监测仪器项目承办单位基本情况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46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监测仪器项目承办单位的XXXX，我们着眼于实现可持续的经济效益。通过技术创新和解决方案的提供，公司预计在海洋监测仪器项目执行期间将获得可观的收入增长。这一收入来源主要包括海洋监测仪器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同时，我们注重成本控制和效率提升，以确保海洋监测仪器项目的可持续盈利。透过精细的管理和资源优化，公司期望实现海洋监测仪器项目利润最大化。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监测仪器项目实施进行全面的投资评估，包括海洋监测仪器项目启动阶段的资金投入和后续运营成本。通过对海洋监测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监测仪器项目实施过程中具备足够的资金流动性，公司将进行详尽的现金流分析。这包括资金需求的合理预测、海洋监测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068"/>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222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技术管理特点体现在其创新导向。通过引入最先进的技术趋势和解决方案，海洋监测仪器项目致力于提升科技含量、提高质量和效率水平。这意味着我们将采用最新的工具和方法，确保海洋监测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监测仪器项目技术管理的显著特征。通过整合不同领域的技术资源，我们实现了跨学科的协同工作。这有助于优化技术架构，提高整体效能。此外，整合性策略还促进了不同技术团队之间的紧密沟通和高效合作，确保海洋监测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监测仪器项目所采用的技术。通过不断优化技术方案，海洋监测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监测仪器项目团队将在海洋监测仪器项目初期识别可能的技术风险，并采取相应的预防和应对措施。通过建立健全的风险评估机制，海洋监测仪器项目能够在实施过程中及时发现并解决潜在的技术问题，保障海洋监测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监测仪器项目中，技术将成为海洋监测仪器项目成功的有力支持。这一深度剖析揭示了技术管理在海洋监测仪器项目实施中的关键作用，为海洋监测仪器项目的技术基础奠定了坚实的基础。</w:t>
      </w:r>
    </w:p>
    <w:p>
      <w:pPr>
        <w:pStyle w:val="Heading2"/>
        <w:ind w:firstLine="560" w:firstLineChars="200"/>
        <w:rPr>
          <w:rFonts w:ascii="仿宋" w:eastAsia="仿宋" w:hAnsi="仿宋" w:cs="仿宋" w:hint="eastAsia"/>
          <w:sz w:val="28"/>
          <w:lang w:eastAsia="zh-CN"/>
        </w:rPr>
      </w:pPr>
      <w:bookmarkStart w:id="19" w:name="_Toc21472"/>
      <w:r>
        <w:rPr>
          <w:rFonts w:ascii="仿宋" w:eastAsia="仿宋" w:hAnsi="仿宋" w:cs="仿宋" w:hint="eastAsia"/>
          <w:sz w:val="28"/>
          <w:lang w:eastAsia="zh-CN"/>
        </w:rPr>
        <w:t>(二)、海洋监测仪器项目工艺技术设计方案</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洋监测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洋监测仪器项目将严格按照相关行业规范要求进行组织。通过有效控制产品质量，海洋监测仪器项目将致力于为顾客提供优质的海洋监测仪器项目产品和良好的服务。这体现了海洋监测仪器项目对于生产活动合规性和质量标准的高度重视，为海洋监测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洋监测仪器项目注重生态效益和清洁生产原则。海洋监测仪器项目建设将紧密结合地方特色经济发展，与社会经济发展规划和区域环境保护规划方案相协调一致。通过与当地区域自然生态系统的结合，海洋监测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洋监测仪器项目产品具有多样化的客户需求和个性化的特点。因此，海洋监测仪器项目产品规格品种多样，且单批生产数量较小。为满足这一特点，海洋监测仪器项目承办单位将建设先进的柔性制造生产线。通过广泛应用柔性制造技术，海洋监测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洋监测仪器项目采用的技术具有较高的技术含量和自动化水平，处于国内先进水平。这一技术选用不仅体现了对生产效率、质量和环境友好性的高标准要求，同时为海洋监测仪器项目的可持续发展奠定了坚实的基础。</w:t>
      </w:r>
    </w:p>
    <w:p>
      <w:pPr>
        <w:pStyle w:val="Heading2"/>
        <w:ind w:firstLine="560" w:firstLineChars="200"/>
        <w:rPr>
          <w:rFonts w:ascii="仿宋" w:eastAsia="仿宋" w:hAnsi="仿宋" w:cs="仿宋" w:hint="eastAsia"/>
          <w:sz w:val="28"/>
          <w:lang w:eastAsia="zh-CN"/>
        </w:rPr>
      </w:pPr>
      <w:bookmarkStart w:id="20" w:name="_Toc423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为确保海洋监测仪器项目的高效生产和技术实施，我们制定了一套精心设计的设备选型方案，以满足海洋监测仪器项目生产、质量和环保的要求。该方案的主要特点如下：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洋监测仪器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针对海洋监测仪器项目产品的多样性和小批量生产的特点，我们将建设柔性制造生产线。通过在设备选型中考虑柔性制造技术，可以灵活应对不同产品规格和生产需求，实现生产线的高度灵活性和适应性。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20137"/>
      <w:r>
        <w:rPr>
          <w:rFonts w:ascii="仿宋" w:eastAsia="仿宋" w:hAnsi="仿宋" w:cs="仿宋" w:hint="eastAsia"/>
          <w:sz w:val="28"/>
          <w:lang w:eastAsia="zh-CN"/>
        </w:rPr>
        <w:t>七、海洋监测仪器项目人力资源培养与发展</w:t>
      </w:r>
      <w:bookmarkEnd w:id="21"/>
    </w:p>
    <w:p>
      <w:pPr>
        <w:pStyle w:val="Heading2"/>
        <w:rPr>
          <w:rFonts w:ascii="仿宋" w:eastAsia="仿宋" w:hAnsi="仿宋" w:cs="仿宋" w:hint="eastAsia"/>
          <w:lang w:eastAsia="zh-CN"/>
        </w:rPr>
      </w:pPr>
      <w:bookmarkStart w:id="22" w:name="_Toc2858"/>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海洋监测仪器项目成功的决定性因素。因此，我们进行了全面而深入的人才需求分析，确保海洋监测仪器项目团队拥有多元化的技能和专业知识。通过详尽的规划，我们确保海洋监测仪器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海洋监测仪器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https://d.book118.com/358102063124006037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C4DCE"/>
    <w:rsid w:val="1ECC4D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206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2024-02-17T00:07:00Z</dcterms:created>
  <dcterms:modified xsi:type="dcterms:W3CDTF">2024-02-17T00:07:21Z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3D5E7BEBEBF84698B28B8AB08D0D5DAD_11</vt:lpwstr>
  </property>
  <property fmtid="{D5CDD505-2E9C-101B-9397-08002B2CF9AE}" pid="3" name="KSOProductBuildVer">
    <vt:lpwstr>2052-12.1.0.16250</vt:lpwstr>
  </property>
</Properties>
</file>