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1" w:history="1">
        <w:r>
          <w:rPr>
            <w:rFonts w:ascii="仿宋" w:eastAsia="仿宋" w:hAnsi="仿宋" w:cs="仿宋" w:hint="eastAsia"/>
            <w:lang w:eastAsia="zh-CN"/>
          </w:rPr>
          <w:t>概论</w:t>
        </w:r>
        <w:r>
          <w:tab/>
        </w:r>
        <w:r>
          <w:fldChar w:fldCharType="begin"/>
        </w:r>
        <w:r>
          <w:instrText xml:space="preserve"> PAGEREF _Toc32371 \h </w:instrText>
        </w:r>
        <w:r>
          <w:fldChar w:fldCharType="separate"/>
        </w:r>
        <w:r>
          <w:t>3</w:t>
        </w:r>
        <w:r>
          <w:fldChar w:fldCharType="end"/>
        </w:r>
      </w:hyperlink>
    </w:p>
    <w:p>
      <w:pPr>
        <w:pStyle w:val="TOC1"/>
        <w:tabs>
          <w:tab w:val="right" w:leader="dot" w:pos="8306"/>
        </w:tabs>
      </w:pPr>
      <w:hyperlink w:anchor="_Toc22086" w:history="1">
        <w:r>
          <w:rPr>
            <w:rFonts w:ascii="仿宋" w:eastAsia="仿宋" w:hAnsi="仿宋" w:cs="仿宋" w:hint="eastAsia"/>
            <w:lang w:eastAsia="zh-CN"/>
          </w:rPr>
          <w:t>一、有机化学原料项目环境保护分析</w:t>
        </w:r>
        <w:r>
          <w:tab/>
        </w:r>
        <w:r>
          <w:fldChar w:fldCharType="begin"/>
        </w:r>
        <w:r>
          <w:instrText xml:space="preserve"> PAGEREF _Toc22086 \h </w:instrText>
        </w:r>
        <w:r>
          <w:fldChar w:fldCharType="separate"/>
        </w:r>
        <w:r>
          <w:t>3</w:t>
        </w:r>
        <w:r>
          <w:fldChar w:fldCharType="end"/>
        </w:r>
      </w:hyperlink>
    </w:p>
    <w:p>
      <w:pPr>
        <w:pStyle w:val="TOC2"/>
        <w:tabs>
          <w:tab w:val="right" w:leader="dot" w:pos="8306"/>
        </w:tabs>
      </w:pPr>
      <w:hyperlink w:anchor="_Toc3957" w:history="1">
        <w:r>
          <w:rPr>
            <w:rFonts w:ascii="仿宋" w:eastAsia="仿宋" w:hAnsi="仿宋" w:cs="仿宋" w:hint="eastAsia"/>
            <w:lang w:eastAsia="zh-CN"/>
          </w:rPr>
          <w:t>(一)、建设区域环境质量现状</w:t>
        </w:r>
        <w:r>
          <w:tab/>
        </w:r>
        <w:r>
          <w:fldChar w:fldCharType="begin"/>
        </w:r>
        <w:r>
          <w:instrText xml:space="preserve"> PAGEREF _Toc3957 \h </w:instrText>
        </w:r>
        <w:r>
          <w:fldChar w:fldCharType="separate"/>
        </w:r>
        <w:r>
          <w:t>3</w:t>
        </w:r>
        <w:r>
          <w:fldChar w:fldCharType="end"/>
        </w:r>
      </w:hyperlink>
    </w:p>
    <w:p>
      <w:pPr>
        <w:pStyle w:val="TOC2"/>
        <w:tabs>
          <w:tab w:val="right" w:leader="dot" w:pos="8306"/>
        </w:tabs>
      </w:pPr>
      <w:hyperlink w:anchor="_Toc27557" w:history="1">
        <w:r>
          <w:rPr>
            <w:rFonts w:ascii="仿宋" w:eastAsia="仿宋" w:hAnsi="仿宋" w:cs="仿宋" w:hint="eastAsia"/>
            <w:lang w:eastAsia="zh-CN"/>
          </w:rPr>
          <w:t>(二)、建设期环境保护</w:t>
        </w:r>
        <w:r>
          <w:tab/>
        </w:r>
        <w:r>
          <w:fldChar w:fldCharType="begin"/>
        </w:r>
        <w:r>
          <w:instrText xml:space="preserve"> PAGEREF _Toc27557 \h </w:instrText>
        </w:r>
        <w:r>
          <w:fldChar w:fldCharType="separate"/>
        </w:r>
        <w:r>
          <w:t>4</w:t>
        </w:r>
        <w:r>
          <w:fldChar w:fldCharType="end"/>
        </w:r>
      </w:hyperlink>
    </w:p>
    <w:p>
      <w:pPr>
        <w:pStyle w:val="TOC2"/>
        <w:tabs>
          <w:tab w:val="right" w:leader="dot" w:pos="8306"/>
        </w:tabs>
      </w:pPr>
      <w:hyperlink w:anchor="_Toc8911" w:history="1">
        <w:r>
          <w:rPr>
            <w:rFonts w:ascii="仿宋" w:eastAsia="仿宋" w:hAnsi="仿宋" w:cs="仿宋" w:hint="eastAsia"/>
            <w:lang w:eastAsia="zh-CN"/>
          </w:rPr>
          <w:t>(三)、运营期环境保护</w:t>
        </w:r>
        <w:r>
          <w:tab/>
        </w:r>
        <w:r>
          <w:fldChar w:fldCharType="begin"/>
        </w:r>
        <w:r>
          <w:instrText xml:space="preserve"> PAGEREF _Toc8911 \h </w:instrText>
        </w:r>
        <w:r>
          <w:fldChar w:fldCharType="separate"/>
        </w:r>
        <w:r>
          <w:t>5</w:t>
        </w:r>
        <w:r>
          <w:fldChar w:fldCharType="end"/>
        </w:r>
      </w:hyperlink>
    </w:p>
    <w:p>
      <w:pPr>
        <w:pStyle w:val="TOC2"/>
        <w:tabs>
          <w:tab w:val="right" w:leader="dot" w:pos="8306"/>
        </w:tabs>
      </w:pPr>
      <w:hyperlink w:anchor="_Toc12622" w:history="1">
        <w:r>
          <w:rPr>
            <w:rFonts w:ascii="仿宋" w:eastAsia="仿宋" w:hAnsi="仿宋" w:cs="仿宋" w:hint="eastAsia"/>
            <w:lang w:eastAsia="zh-CN"/>
          </w:rPr>
          <w:t>(四)、有机化学原料项目建设对区域经济的影响</w:t>
        </w:r>
        <w:r>
          <w:tab/>
        </w:r>
        <w:r>
          <w:fldChar w:fldCharType="begin"/>
        </w:r>
        <w:r>
          <w:instrText xml:space="preserve"> PAGEREF _Toc12622 \h </w:instrText>
        </w:r>
        <w:r>
          <w:fldChar w:fldCharType="separate"/>
        </w:r>
        <w:r>
          <w:t>6</w:t>
        </w:r>
        <w:r>
          <w:fldChar w:fldCharType="end"/>
        </w:r>
      </w:hyperlink>
    </w:p>
    <w:p>
      <w:pPr>
        <w:pStyle w:val="TOC2"/>
        <w:tabs>
          <w:tab w:val="right" w:leader="dot" w:pos="8306"/>
        </w:tabs>
      </w:pPr>
      <w:hyperlink w:anchor="_Toc25678" w:history="1">
        <w:r>
          <w:rPr>
            <w:rFonts w:ascii="仿宋" w:eastAsia="仿宋" w:hAnsi="仿宋" w:cs="仿宋" w:hint="eastAsia"/>
            <w:lang w:eastAsia="zh-CN"/>
          </w:rPr>
          <w:t>(五)、废弃物处理</w:t>
        </w:r>
        <w:r>
          <w:tab/>
        </w:r>
        <w:r>
          <w:fldChar w:fldCharType="begin"/>
        </w:r>
        <w:r>
          <w:instrText xml:space="preserve"> PAGEREF _Toc25678 \h </w:instrText>
        </w:r>
        <w:r>
          <w:fldChar w:fldCharType="separate"/>
        </w:r>
        <w:r>
          <w:t>8</w:t>
        </w:r>
        <w:r>
          <w:fldChar w:fldCharType="end"/>
        </w:r>
      </w:hyperlink>
    </w:p>
    <w:p>
      <w:pPr>
        <w:pStyle w:val="TOC2"/>
        <w:tabs>
          <w:tab w:val="right" w:leader="dot" w:pos="8306"/>
        </w:tabs>
      </w:pPr>
      <w:hyperlink w:anchor="_Toc136" w:history="1">
        <w:r>
          <w:rPr>
            <w:rFonts w:ascii="仿宋" w:eastAsia="仿宋" w:hAnsi="仿宋" w:cs="仿宋" w:hint="eastAsia"/>
            <w:lang w:eastAsia="zh-CN"/>
          </w:rPr>
          <w:t>(六)、特殊环境影响分析</w:t>
        </w:r>
        <w:r>
          <w:tab/>
        </w:r>
        <w:r>
          <w:fldChar w:fldCharType="begin"/>
        </w:r>
        <w:r>
          <w:instrText xml:space="preserve"> PAGEREF _Toc136 \h </w:instrText>
        </w:r>
        <w:r>
          <w:fldChar w:fldCharType="separate"/>
        </w:r>
        <w:r>
          <w:t>9</w:t>
        </w:r>
        <w:r>
          <w:fldChar w:fldCharType="end"/>
        </w:r>
      </w:hyperlink>
    </w:p>
    <w:p>
      <w:pPr>
        <w:pStyle w:val="TOC2"/>
        <w:tabs>
          <w:tab w:val="right" w:leader="dot" w:pos="8306"/>
        </w:tabs>
      </w:pPr>
      <w:hyperlink w:anchor="_Toc23066" w:history="1">
        <w:r>
          <w:rPr>
            <w:rFonts w:ascii="仿宋" w:eastAsia="仿宋" w:hAnsi="仿宋" w:cs="仿宋" w:hint="eastAsia"/>
            <w:lang w:eastAsia="zh-CN"/>
          </w:rPr>
          <w:t>(七)、清洁生产</w:t>
        </w:r>
        <w:r>
          <w:tab/>
        </w:r>
        <w:r>
          <w:fldChar w:fldCharType="begin"/>
        </w:r>
        <w:r>
          <w:instrText xml:space="preserve"> PAGEREF _Toc23066 \h </w:instrText>
        </w:r>
        <w:r>
          <w:fldChar w:fldCharType="separate"/>
        </w:r>
        <w:r>
          <w:t>11</w:t>
        </w:r>
        <w:r>
          <w:fldChar w:fldCharType="end"/>
        </w:r>
      </w:hyperlink>
    </w:p>
    <w:p>
      <w:pPr>
        <w:pStyle w:val="TOC2"/>
        <w:tabs>
          <w:tab w:val="right" w:leader="dot" w:pos="8306"/>
        </w:tabs>
      </w:pPr>
      <w:hyperlink w:anchor="_Toc6358" w:history="1">
        <w:r>
          <w:rPr>
            <w:rFonts w:ascii="仿宋" w:eastAsia="仿宋" w:hAnsi="仿宋" w:cs="仿宋" w:hint="eastAsia"/>
            <w:lang w:eastAsia="zh-CN"/>
          </w:rPr>
          <w:t>(八)、环境保护综合评价</w:t>
        </w:r>
        <w:r>
          <w:tab/>
        </w:r>
        <w:r>
          <w:fldChar w:fldCharType="begin"/>
        </w:r>
        <w:r>
          <w:instrText xml:space="preserve"> PAGEREF _Toc6358 \h </w:instrText>
        </w:r>
        <w:r>
          <w:fldChar w:fldCharType="separate"/>
        </w:r>
        <w:r>
          <w:t>12</w:t>
        </w:r>
        <w:r>
          <w:fldChar w:fldCharType="end"/>
        </w:r>
      </w:hyperlink>
    </w:p>
    <w:p>
      <w:pPr>
        <w:pStyle w:val="TOC1"/>
        <w:tabs>
          <w:tab w:val="right" w:leader="dot" w:pos="8306"/>
        </w:tabs>
      </w:pPr>
      <w:hyperlink w:anchor="_Toc14272" w:history="1">
        <w:r>
          <w:rPr>
            <w:rFonts w:ascii="仿宋" w:eastAsia="仿宋" w:hAnsi="仿宋" w:cs="仿宋" w:hint="eastAsia"/>
            <w:lang w:eastAsia="zh-CN"/>
          </w:rPr>
          <w:t>二、有机化学原料项目基本情况</w:t>
        </w:r>
        <w:r>
          <w:tab/>
        </w:r>
        <w:r>
          <w:fldChar w:fldCharType="begin"/>
        </w:r>
        <w:r>
          <w:instrText xml:space="preserve"> PAGEREF _Toc14272 \h </w:instrText>
        </w:r>
        <w:r>
          <w:fldChar w:fldCharType="separate"/>
        </w:r>
        <w:r>
          <w:t>14</w:t>
        </w:r>
        <w:r>
          <w:fldChar w:fldCharType="end"/>
        </w:r>
      </w:hyperlink>
    </w:p>
    <w:p>
      <w:pPr>
        <w:pStyle w:val="TOC2"/>
        <w:tabs>
          <w:tab w:val="right" w:leader="dot" w:pos="8306"/>
        </w:tabs>
      </w:pPr>
      <w:hyperlink w:anchor="_Toc20823" w:history="1">
        <w:r>
          <w:rPr>
            <w:rFonts w:ascii="仿宋" w:eastAsia="仿宋" w:hAnsi="仿宋" w:cs="仿宋" w:hint="eastAsia"/>
            <w:lang w:eastAsia="zh-CN"/>
          </w:rPr>
          <w:t>(一)、有机化学原料项目名称及建设性质</w:t>
        </w:r>
        <w:r>
          <w:tab/>
        </w:r>
        <w:r>
          <w:fldChar w:fldCharType="begin"/>
        </w:r>
        <w:r>
          <w:instrText xml:space="preserve"> PAGEREF _Toc20823 \h </w:instrText>
        </w:r>
        <w:r>
          <w:fldChar w:fldCharType="separate"/>
        </w:r>
        <w:r>
          <w:t>14</w:t>
        </w:r>
        <w:r>
          <w:fldChar w:fldCharType="end"/>
        </w:r>
      </w:hyperlink>
    </w:p>
    <w:p>
      <w:pPr>
        <w:pStyle w:val="TOC2"/>
        <w:tabs>
          <w:tab w:val="right" w:leader="dot" w:pos="8306"/>
        </w:tabs>
      </w:pPr>
      <w:hyperlink w:anchor="_Toc19074" w:history="1">
        <w:r>
          <w:rPr>
            <w:rFonts w:ascii="仿宋" w:eastAsia="仿宋" w:hAnsi="仿宋" w:cs="仿宋" w:hint="eastAsia"/>
            <w:lang w:eastAsia="zh-CN"/>
          </w:rPr>
          <w:t>(二)、有机化学原料项目承办单位</w:t>
        </w:r>
        <w:r>
          <w:tab/>
        </w:r>
        <w:r>
          <w:fldChar w:fldCharType="begin"/>
        </w:r>
        <w:r>
          <w:instrText xml:space="preserve"> PAGEREF _Toc19074 \h </w:instrText>
        </w:r>
        <w:r>
          <w:fldChar w:fldCharType="separate"/>
        </w:r>
        <w:r>
          <w:t>15</w:t>
        </w:r>
        <w:r>
          <w:fldChar w:fldCharType="end"/>
        </w:r>
      </w:hyperlink>
    </w:p>
    <w:p>
      <w:pPr>
        <w:pStyle w:val="TOC2"/>
        <w:tabs>
          <w:tab w:val="right" w:leader="dot" w:pos="8306"/>
        </w:tabs>
      </w:pPr>
      <w:hyperlink w:anchor="_Toc21089" w:history="1">
        <w:r>
          <w:rPr>
            <w:rFonts w:ascii="仿宋" w:eastAsia="仿宋" w:hAnsi="仿宋" w:cs="仿宋" w:hint="eastAsia"/>
            <w:lang w:eastAsia="zh-CN"/>
          </w:rPr>
          <w:t>(三)、战略合作单位</w:t>
        </w:r>
        <w:r>
          <w:tab/>
        </w:r>
        <w:r>
          <w:fldChar w:fldCharType="begin"/>
        </w:r>
        <w:r>
          <w:instrText xml:space="preserve"> PAGEREF _Toc21089 \h </w:instrText>
        </w:r>
        <w:r>
          <w:fldChar w:fldCharType="separate"/>
        </w:r>
        <w:r>
          <w:t>15</w:t>
        </w:r>
        <w:r>
          <w:fldChar w:fldCharType="end"/>
        </w:r>
      </w:hyperlink>
    </w:p>
    <w:p>
      <w:pPr>
        <w:pStyle w:val="TOC2"/>
        <w:tabs>
          <w:tab w:val="right" w:leader="dot" w:pos="8306"/>
        </w:tabs>
      </w:pPr>
      <w:hyperlink w:anchor="_Toc20751" w:history="1">
        <w:r>
          <w:rPr>
            <w:rFonts w:ascii="仿宋" w:eastAsia="仿宋" w:hAnsi="仿宋" w:cs="仿宋" w:hint="eastAsia"/>
            <w:lang w:eastAsia="zh-CN"/>
          </w:rPr>
          <w:t>(四)、有机化学原料项目提出的理由</w:t>
        </w:r>
        <w:r>
          <w:tab/>
        </w:r>
        <w:r>
          <w:fldChar w:fldCharType="begin"/>
        </w:r>
        <w:r>
          <w:instrText xml:space="preserve"> PAGEREF _Toc20751 \h </w:instrText>
        </w:r>
        <w:r>
          <w:fldChar w:fldCharType="separate"/>
        </w:r>
        <w:r>
          <w:t>15</w:t>
        </w:r>
        <w:r>
          <w:fldChar w:fldCharType="end"/>
        </w:r>
      </w:hyperlink>
    </w:p>
    <w:p>
      <w:pPr>
        <w:pStyle w:val="TOC2"/>
        <w:tabs>
          <w:tab w:val="right" w:leader="dot" w:pos="8306"/>
        </w:tabs>
      </w:pPr>
      <w:hyperlink w:anchor="_Toc210" w:history="1">
        <w:r>
          <w:rPr>
            <w:rFonts w:ascii="仿宋" w:eastAsia="仿宋" w:hAnsi="仿宋" w:cs="仿宋" w:hint="eastAsia"/>
            <w:lang w:eastAsia="zh-CN"/>
          </w:rPr>
          <w:t>(五)、原材料供应</w:t>
        </w:r>
        <w:r>
          <w:tab/>
        </w:r>
        <w:r>
          <w:fldChar w:fldCharType="begin"/>
        </w:r>
        <w:r>
          <w:instrText xml:space="preserve"> PAGEREF _Toc210 \h </w:instrText>
        </w:r>
        <w:r>
          <w:fldChar w:fldCharType="separate"/>
        </w:r>
        <w:r>
          <w:t>16</w:t>
        </w:r>
        <w:r>
          <w:fldChar w:fldCharType="end"/>
        </w:r>
      </w:hyperlink>
    </w:p>
    <w:p>
      <w:pPr>
        <w:pStyle w:val="TOC2"/>
        <w:tabs>
          <w:tab w:val="right" w:leader="dot" w:pos="8306"/>
        </w:tabs>
      </w:pPr>
      <w:hyperlink w:anchor="_Toc25108" w:history="1">
        <w:r>
          <w:rPr>
            <w:rFonts w:ascii="仿宋" w:eastAsia="仿宋" w:hAnsi="仿宋" w:cs="仿宋" w:hint="eastAsia"/>
            <w:lang w:eastAsia="zh-CN"/>
          </w:rPr>
          <w:t>(六)、有机化学原料项目能耗分析</w:t>
        </w:r>
        <w:r>
          <w:tab/>
        </w:r>
        <w:r>
          <w:fldChar w:fldCharType="begin"/>
        </w:r>
        <w:r>
          <w:instrText xml:space="preserve"> PAGEREF _Toc25108 \h </w:instrText>
        </w:r>
        <w:r>
          <w:fldChar w:fldCharType="separate"/>
        </w:r>
        <w:r>
          <w:t>17</w:t>
        </w:r>
        <w:r>
          <w:fldChar w:fldCharType="end"/>
        </w:r>
      </w:hyperlink>
    </w:p>
    <w:p>
      <w:pPr>
        <w:pStyle w:val="TOC2"/>
        <w:tabs>
          <w:tab w:val="right" w:leader="dot" w:pos="8306"/>
        </w:tabs>
      </w:pPr>
      <w:hyperlink w:anchor="_Toc20701" w:history="1">
        <w:r>
          <w:rPr>
            <w:rFonts w:ascii="仿宋" w:eastAsia="仿宋" w:hAnsi="仿宋" w:cs="仿宋" w:hint="eastAsia"/>
            <w:lang w:eastAsia="zh-CN"/>
          </w:rPr>
          <w:t>(七)、环境保护</w:t>
        </w:r>
        <w:r>
          <w:tab/>
        </w:r>
        <w:r>
          <w:fldChar w:fldCharType="begin"/>
        </w:r>
        <w:r>
          <w:instrText xml:space="preserve"> PAGEREF _Toc20701 \h </w:instrText>
        </w:r>
        <w:r>
          <w:fldChar w:fldCharType="separate"/>
        </w:r>
        <w:r>
          <w:t>18</w:t>
        </w:r>
        <w:r>
          <w:fldChar w:fldCharType="end"/>
        </w:r>
      </w:hyperlink>
    </w:p>
    <w:p>
      <w:pPr>
        <w:pStyle w:val="TOC2"/>
        <w:tabs>
          <w:tab w:val="right" w:leader="dot" w:pos="8306"/>
        </w:tabs>
      </w:pPr>
      <w:hyperlink w:anchor="_Toc24648" w:history="1">
        <w:r>
          <w:rPr>
            <w:rFonts w:ascii="仿宋" w:eastAsia="仿宋" w:hAnsi="仿宋" w:cs="仿宋" w:hint="eastAsia"/>
            <w:lang w:eastAsia="zh-CN"/>
          </w:rPr>
          <w:t>(八)、有机化学原料项目建设符合性</w:t>
        </w:r>
        <w:r>
          <w:tab/>
        </w:r>
        <w:r>
          <w:fldChar w:fldCharType="begin"/>
        </w:r>
        <w:r>
          <w:instrText xml:space="preserve"> PAGEREF _Toc24648 \h </w:instrText>
        </w:r>
        <w:r>
          <w:fldChar w:fldCharType="separate"/>
        </w:r>
        <w:r>
          <w:t>19</w:t>
        </w:r>
        <w:r>
          <w:fldChar w:fldCharType="end"/>
        </w:r>
      </w:hyperlink>
    </w:p>
    <w:p>
      <w:pPr>
        <w:pStyle w:val="TOC2"/>
        <w:tabs>
          <w:tab w:val="right" w:leader="dot" w:pos="8306"/>
        </w:tabs>
      </w:pPr>
      <w:hyperlink w:anchor="_Toc9318" w:history="1">
        <w:r>
          <w:rPr>
            <w:rFonts w:ascii="仿宋" w:eastAsia="仿宋" w:hAnsi="仿宋" w:cs="仿宋" w:hint="eastAsia"/>
            <w:lang w:eastAsia="zh-CN"/>
          </w:rPr>
          <w:t>(九)、有机化学原料项目进度规划</w:t>
        </w:r>
        <w:r>
          <w:tab/>
        </w:r>
        <w:r>
          <w:fldChar w:fldCharType="begin"/>
        </w:r>
        <w:r>
          <w:instrText xml:space="preserve"> PAGEREF _Toc9318 \h </w:instrText>
        </w:r>
        <w:r>
          <w:fldChar w:fldCharType="separate"/>
        </w:r>
        <w:r>
          <w:t>20</w:t>
        </w:r>
        <w:r>
          <w:fldChar w:fldCharType="end"/>
        </w:r>
      </w:hyperlink>
    </w:p>
    <w:p>
      <w:pPr>
        <w:pStyle w:val="TOC2"/>
        <w:tabs>
          <w:tab w:val="right" w:leader="dot" w:pos="8306"/>
        </w:tabs>
      </w:pPr>
      <w:hyperlink w:anchor="_Toc12253" w:history="1">
        <w:r>
          <w:rPr>
            <w:rFonts w:ascii="仿宋" w:eastAsia="仿宋" w:hAnsi="仿宋" w:cs="仿宋" w:hint="eastAsia"/>
            <w:lang w:eastAsia="zh-CN"/>
          </w:rPr>
          <w:t>(十)、投资估算及经济效益分析</w:t>
        </w:r>
        <w:r>
          <w:tab/>
        </w:r>
        <w:r>
          <w:fldChar w:fldCharType="begin"/>
        </w:r>
        <w:r>
          <w:instrText xml:space="preserve"> PAGEREF _Toc12253 \h </w:instrText>
        </w:r>
        <w:r>
          <w:fldChar w:fldCharType="separate"/>
        </w:r>
        <w:r>
          <w:t>21</w:t>
        </w:r>
        <w:r>
          <w:fldChar w:fldCharType="end"/>
        </w:r>
      </w:hyperlink>
    </w:p>
    <w:p>
      <w:pPr>
        <w:pStyle w:val="TOC2"/>
        <w:tabs>
          <w:tab w:val="right" w:leader="dot" w:pos="8306"/>
        </w:tabs>
      </w:pPr>
      <w:hyperlink w:anchor="_Toc14640" w:history="1">
        <w:r>
          <w:rPr>
            <w:rFonts w:ascii="仿宋" w:eastAsia="仿宋" w:hAnsi="仿宋" w:cs="仿宋" w:hint="eastAsia"/>
            <w:lang w:eastAsia="zh-CN"/>
          </w:rPr>
          <w:t>(十一)、报告说明</w:t>
        </w:r>
        <w:r>
          <w:tab/>
        </w:r>
        <w:r>
          <w:fldChar w:fldCharType="begin"/>
        </w:r>
        <w:r>
          <w:instrText xml:space="preserve"> PAGEREF _Toc14640 \h </w:instrText>
        </w:r>
        <w:r>
          <w:fldChar w:fldCharType="separate"/>
        </w:r>
        <w:r>
          <w:t>22</w:t>
        </w:r>
        <w:r>
          <w:fldChar w:fldCharType="end"/>
        </w:r>
      </w:hyperlink>
    </w:p>
    <w:p>
      <w:pPr>
        <w:pStyle w:val="TOC2"/>
        <w:tabs>
          <w:tab w:val="right" w:leader="dot" w:pos="8306"/>
        </w:tabs>
      </w:pPr>
      <w:hyperlink w:anchor="_Toc16513" w:history="1">
        <w:r>
          <w:rPr>
            <w:rFonts w:ascii="仿宋" w:eastAsia="仿宋" w:hAnsi="仿宋" w:cs="仿宋" w:hint="eastAsia"/>
            <w:lang w:eastAsia="zh-CN"/>
          </w:rPr>
          <w:t>(十二)、有机化学原料项目评价</w:t>
        </w:r>
        <w:r>
          <w:tab/>
        </w:r>
        <w:r>
          <w:fldChar w:fldCharType="begin"/>
        </w:r>
        <w:r>
          <w:instrText xml:space="preserve"> PAGEREF _Toc16513 \h </w:instrText>
        </w:r>
        <w:r>
          <w:fldChar w:fldCharType="separate"/>
        </w:r>
        <w:r>
          <w:t>23</w:t>
        </w:r>
        <w:r>
          <w:fldChar w:fldCharType="end"/>
        </w:r>
      </w:hyperlink>
    </w:p>
    <w:p>
      <w:pPr>
        <w:pStyle w:val="TOC1"/>
        <w:tabs>
          <w:tab w:val="right" w:leader="dot" w:pos="8306"/>
        </w:tabs>
      </w:pPr>
      <w:hyperlink w:anchor="_Toc3421" w:history="1">
        <w:r>
          <w:rPr>
            <w:rFonts w:ascii="仿宋" w:eastAsia="仿宋" w:hAnsi="仿宋" w:cs="仿宋" w:hint="eastAsia"/>
            <w:lang w:eastAsia="zh-CN"/>
          </w:rPr>
          <w:t>三、有机化学原料项目市场前景分析</w:t>
        </w:r>
        <w:r>
          <w:tab/>
        </w:r>
        <w:r>
          <w:fldChar w:fldCharType="begin"/>
        </w:r>
        <w:r>
          <w:instrText xml:space="preserve"> PAGEREF _Toc3421 \h </w:instrText>
        </w:r>
        <w:r>
          <w:fldChar w:fldCharType="separate"/>
        </w:r>
        <w:r>
          <w:t>25</w:t>
        </w:r>
        <w:r>
          <w:fldChar w:fldCharType="end"/>
        </w:r>
      </w:hyperlink>
    </w:p>
    <w:p>
      <w:pPr>
        <w:pStyle w:val="TOC2"/>
        <w:tabs>
          <w:tab w:val="right" w:leader="dot" w:pos="8306"/>
        </w:tabs>
      </w:pPr>
      <w:hyperlink w:anchor="_Toc22607" w:history="1">
        <w:r>
          <w:rPr>
            <w:rFonts w:ascii="仿宋" w:eastAsia="仿宋" w:hAnsi="仿宋" w:cs="仿宋" w:hint="eastAsia"/>
            <w:lang w:eastAsia="zh-CN"/>
          </w:rPr>
          <w:t>(一)、建设地经济发展概况</w:t>
        </w:r>
        <w:r>
          <w:tab/>
        </w:r>
        <w:r>
          <w:fldChar w:fldCharType="begin"/>
        </w:r>
        <w:r>
          <w:instrText xml:space="preserve"> PAGEREF _Toc22607 \h </w:instrText>
        </w:r>
        <w:r>
          <w:fldChar w:fldCharType="separate"/>
        </w:r>
        <w:r>
          <w:t>25</w:t>
        </w:r>
        <w:r>
          <w:fldChar w:fldCharType="end"/>
        </w:r>
      </w:hyperlink>
    </w:p>
    <w:p>
      <w:pPr>
        <w:pStyle w:val="TOC2"/>
        <w:tabs>
          <w:tab w:val="right" w:leader="dot" w:pos="8306"/>
        </w:tabs>
      </w:pPr>
      <w:hyperlink w:anchor="_Toc5397" w:history="1">
        <w:r>
          <w:rPr>
            <w:rFonts w:ascii="仿宋" w:eastAsia="仿宋" w:hAnsi="仿宋" w:cs="仿宋" w:hint="eastAsia"/>
            <w:lang w:eastAsia="zh-CN"/>
          </w:rPr>
          <w:t>(二)、行业市场分析</w:t>
        </w:r>
        <w:r>
          <w:tab/>
        </w:r>
        <w:r>
          <w:fldChar w:fldCharType="begin"/>
        </w:r>
        <w:r>
          <w:instrText xml:space="preserve"> PAGEREF _Toc5397 \h </w:instrText>
        </w:r>
        <w:r>
          <w:fldChar w:fldCharType="separate"/>
        </w:r>
        <w:r>
          <w:t>26</w:t>
        </w:r>
        <w:r>
          <w:fldChar w:fldCharType="end"/>
        </w:r>
      </w:hyperlink>
    </w:p>
    <w:p>
      <w:pPr>
        <w:pStyle w:val="TOC1"/>
        <w:tabs>
          <w:tab w:val="right" w:leader="dot" w:pos="8306"/>
        </w:tabs>
      </w:pPr>
      <w:hyperlink w:anchor="_Toc12130" w:history="1">
        <w:r>
          <w:rPr>
            <w:rFonts w:ascii="仿宋" w:eastAsia="仿宋" w:hAnsi="仿宋" w:cs="仿宋" w:hint="eastAsia"/>
            <w:lang w:eastAsia="zh-CN"/>
          </w:rPr>
          <w:t>四、工艺分析</w:t>
        </w:r>
        <w:r>
          <w:tab/>
        </w:r>
        <w:r>
          <w:fldChar w:fldCharType="begin"/>
        </w:r>
        <w:r>
          <w:instrText xml:space="preserve"> PAGEREF _Toc12130 \h </w:instrText>
        </w:r>
        <w:r>
          <w:fldChar w:fldCharType="separate"/>
        </w:r>
        <w:r>
          <w:t>28</w:t>
        </w:r>
        <w:r>
          <w:fldChar w:fldCharType="end"/>
        </w:r>
      </w:hyperlink>
    </w:p>
    <w:p>
      <w:pPr>
        <w:pStyle w:val="TOC2"/>
        <w:tabs>
          <w:tab w:val="right" w:leader="dot" w:pos="8306"/>
        </w:tabs>
      </w:pPr>
      <w:hyperlink w:anchor="_Toc12883" w:history="1">
        <w:r>
          <w:rPr>
            <w:rFonts w:ascii="仿宋" w:eastAsia="仿宋" w:hAnsi="仿宋" w:cs="仿宋" w:hint="eastAsia"/>
            <w:lang w:eastAsia="zh-CN"/>
          </w:rPr>
          <w:t>(一)、技术管理特点</w:t>
        </w:r>
        <w:r>
          <w:tab/>
        </w:r>
        <w:r>
          <w:fldChar w:fldCharType="begin"/>
        </w:r>
        <w:r>
          <w:instrText xml:space="preserve"> PAGEREF _Toc12883 \h </w:instrText>
        </w:r>
        <w:r>
          <w:fldChar w:fldCharType="separate"/>
        </w:r>
        <w:r>
          <w:t>28</w:t>
        </w:r>
        <w:r>
          <w:fldChar w:fldCharType="end"/>
        </w:r>
      </w:hyperlink>
    </w:p>
    <w:p>
      <w:pPr>
        <w:pStyle w:val="TOC2"/>
        <w:tabs>
          <w:tab w:val="right" w:leader="dot" w:pos="8306"/>
        </w:tabs>
      </w:pPr>
      <w:hyperlink w:anchor="_Toc10471" w:history="1">
        <w:r>
          <w:rPr>
            <w:rFonts w:ascii="仿宋" w:eastAsia="仿宋" w:hAnsi="仿宋" w:cs="仿宋" w:hint="eastAsia"/>
            <w:lang w:eastAsia="zh-CN"/>
          </w:rPr>
          <w:t>(二)、有机化学原料项目工艺技术设计方案</w:t>
        </w:r>
        <w:r>
          <w:tab/>
        </w:r>
        <w:r>
          <w:fldChar w:fldCharType="begin"/>
        </w:r>
        <w:r>
          <w:instrText xml:space="preserve"> PAGEREF _Toc10471 \h </w:instrText>
        </w:r>
        <w:r>
          <w:fldChar w:fldCharType="separate"/>
        </w:r>
        <w:r>
          <w:t>29</w:t>
        </w:r>
        <w:r>
          <w:fldChar w:fldCharType="end"/>
        </w:r>
      </w:hyperlink>
    </w:p>
    <w:p>
      <w:pPr>
        <w:pStyle w:val="TOC2"/>
        <w:tabs>
          <w:tab w:val="right" w:leader="dot" w:pos="8306"/>
        </w:tabs>
      </w:pPr>
      <w:hyperlink w:anchor="_Toc10278" w:history="1">
        <w:r>
          <w:rPr>
            <w:rFonts w:ascii="仿宋" w:eastAsia="仿宋" w:hAnsi="仿宋" w:cs="仿宋" w:hint="eastAsia"/>
            <w:lang w:eastAsia="zh-CN"/>
          </w:rPr>
          <w:t>(三)、设备选型方案</w:t>
        </w:r>
        <w:r>
          <w:tab/>
        </w:r>
        <w:r>
          <w:fldChar w:fldCharType="begin"/>
        </w:r>
        <w:r>
          <w:instrText xml:space="preserve"> PAGEREF _Toc10278 \h </w:instrText>
        </w:r>
        <w:r>
          <w:fldChar w:fldCharType="separate"/>
        </w:r>
        <w:r>
          <w:t>30</w:t>
        </w:r>
        <w:r>
          <w:fldChar w:fldCharType="end"/>
        </w:r>
      </w:hyperlink>
    </w:p>
    <w:p>
      <w:pPr>
        <w:pStyle w:val="TOC1"/>
        <w:tabs>
          <w:tab w:val="right" w:leader="dot" w:pos="8306"/>
        </w:tabs>
      </w:pPr>
      <w:hyperlink w:anchor="_Toc7652" w:history="1">
        <w:r>
          <w:rPr>
            <w:rFonts w:ascii="仿宋" w:eastAsia="仿宋" w:hAnsi="仿宋" w:cs="仿宋" w:hint="eastAsia"/>
            <w:lang w:eastAsia="zh-CN"/>
          </w:rPr>
          <w:t>五、有机化学原料项目实施进度计划</w:t>
        </w:r>
        <w:r>
          <w:tab/>
        </w:r>
        <w:r>
          <w:fldChar w:fldCharType="begin"/>
        </w:r>
        <w:r>
          <w:instrText xml:space="preserve"> PAGEREF _Toc7652 \h </w:instrText>
        </w:r>
        <w:r>
          <w:fldChar w:fldCharType="separate"/>
        </w:r>
        <w:r>
          <w:t>30</w:t>
        </w:r>
        <w:r>
          <w:fldChar w:fldCharType="end"/>
        </w:r>
      </w:hyperlink>
    </w:p>
    <w:p>
      <w:pPr>
        <w:pStyle w:val="TOC2"/>
        <w:tabs>
          <w:tab w:val="right" w:leader="dot" w:pos="8306"/>
        </w:tabs>
      </w:pPr>
      <w:hyperlink w:anchor="_Toc19689" w:history="1">
        <w:r>
          <w:rPr>
            <w:rFonts w:ascii="仿宋" w:eastAsia="仿宋" w:hAnsi="仿宋" w:cs="仿宋" w:hint="eastAsia"/>
            <w:lang w:eastAsia="zh-CN"/>
          </w:rPr>
          <w:t>(一)、建设周期</w:t>
        </w:r>
        <w:r>
          <w:tab/>
        </w:r>
        <w:r>
          <w:fldChar w:fldCharType="begin"/>
        </w:r>
        <w:r>
          <w:instrText xml:space="preserve"> PAGEREF _Toc19689 \h </w:instrText>
        </w:r>
        <w:r>
          <w:fldChar w:fldCharType="separate"/>
        </w:r>
        <w:r>
          <w:t>30</w:t>
        </w:r>
        <w:r>
          <w:fldChar w:fldCharType="end"/>
        </w:r>
      </w:hyperlink>
    </w:p>
    <w:p>
      <w:pPr>
        <w:pStyle w:val="TOC2"/>
        <w:tabs>
          <w:tab w:val="right" w:leader="dot" w:pos="8306"/>
        </w:tabs>
      </w:pPr>
      <w:hyperlink w:anchor="_Toc3853" w:history="1">
        <w:r>
          <w:rPr>
            <w:rFonts w:ascii="仿宋" w:eastAsia="仿宋" w:hAnsi="仿宋" w:cs="仿宋" w:hint="eastAsia"/>
            <w:lang w:eastAsia="zh-CN"/>
          </w:rPr>
          <w:t>(二)、建设进度</w:t>
        </w:r>
        <w:r>
          <w:tab/>
        </w:r>
        <w:r>
          <w:fldChar w:fldCharType="begin"/>
        </w:r>
        <w:r>
          <w:instrText xml:space="preserve"> PAGEREF _Toc3853 \h </w:instrText>
        </w:r>
        <w:r>
          <w:fldChar w:fldCharType="separate"/>
        </w:r>
        <w:r>
          <w:t>32</w:t>
        </w:r>
        <w:r>
          <w:fldChar w:fldCharType="end"/>
        </w:r>
      </w:hyperlink>
    </w:p>
    <w:p>
      <w:pPr>
        <w:pStyle w:val="TOC2"/>
        <w:tabs>
          <w:tab w:val="right" w:leader="dot" w:pos="8306"/>
        </w:tabs>
      </w:pPr>
      <w:hyperlink w:anchor="_Toc6969" w:history="1">
        <w:r>
          <w:rPr>
            <w:rFonts w:ascii="仿宋" w:eastAsia="仿宋" w:hAnsi="仿宋" w:cs="仿宋" w:hint="eastAsia"/>
            <w:lang w:eastAsia="zh-CN"/>
          </w:rPr>
          <w:t>(三)、进度安排注意事项</w:t>
        </w:r>
        <w:r>
          <w:tab/>
        </w:r>
        <w:r>
          <w:fldChar w:fldCharType="begin"/>
        </w:r>
        <w:r>
          <w:instrText xml:space="preserve"> PAGEREF _Toc6969 \h </w:instrText>
        </w:r>
        <w:r>
          <w:fldChar w:fldCharType="separate"/>
        </w:r>
        <w:r>
          <w:t>33</w:t>
        </w:r>
        <w:r>
          <w:fldChar w:fldCharType="end"/>
        </w:r>
      </w:hyperlink>
    </w:p>
    <w:p>
      <w:pPr>
        <w:pStyle w:val="TOC2"/>
        <w:tabs>
          <w:tab w:val="right" w:leader="dot" w:pos="8306"/>
        </w:tabs>
      </w:pPr>
      <w:hyperlink w:anchor="_Toc32345" w:history="1">
        <w:r>
          <w:rPr>
            <w:rFonts w:ascii="仿宋" w:eastAsia="仿宋" w:hAnsi="仿宋" w:cs="仿宋" w:hint="eastAsia"/>
            <w:lang w:eastAsia="zh-CN"/>
          </w:rPr>
          <w:t>(四)、人力资源配置</w:t>
        </w:r>
        <w:r>
          <w:tab/>
        </w:r>
        <w:r>
          <w:fldChar w:fldCharType="begin"/>
        </w:r>
        <w:r>
          <w:instrText xml:space="preserve"> PAGEREF _Toc32345 \h </w:instrText>
        </w:r>
        <w:r>
          <w:fldChar w:fldCharType="separate"/>
        </w:r>
        <w:r>
          <w:t>35</w:t>
        </w:r>
        <w:r>
          <w:fldChar w:fldCharType="end"/>
        </w:r>
      </w:hyperlink>
    </w:p>
    <w:p>
      <w:pPr>
        <w:pStyle w:val="TOC2"/>
        <w:tabs>
          <w:tab w:val="right" w:leader="dot" w:pos="8306"/>
        </w:tabs>
      </w:pPr>
      <w:hyperlink w:anchor="_Toc32701" w:history="1">
        <w:r>
          <w:rPr>
            <w:rFonts w:ascii="仿宋" w:eastAsia="仿宋" w:hAnsi="仿宋" w:cs="仿宋" w:hint="eastAsia"/>
            <w:lang w:eastAsia="zh-CN"/>
          </w:rPr>
          <w:t>(五)、员工培训</w:t>
        </w:r>
        <w:r>
          <w:tab/>
        </w:r>
        <w:r>
          <w:fldChar w:fldCharType="begin"/>
        </w:r>
        <w:r>
          <w:instrText xml:space="preserve"> PAGEREF _Toc32701 \h </w:instrText>
        </w:r>
        <w:r>
          <w:fldChar w:fldCharType="separate"/>
        </w:r>
        <w:r>
          <w:t>36</w:t>
        </w:r>
        <w:r>
          <w:fldChar w:fldCharType="end"/>
        </w:r>
      </w:hyperlink>
    </w:p>
    <w:p>
      <w:pPr>
        <w:pStyle w:val="TOC2"/>
        <w:tabs>
          <w:tab w:val="right" w:leader="dot" w:pos="8306"/>
        </w:tabs>
      </w:pPr>
      <w:hyperlink w:anchor="_Toc30268" w:history="1">
        <w:r>
          <w:rPr>
            <w:rFonts w:ascii="仿宋" w:eastAsia="仿宋" w:hAnsi="仿宋" w:cs="仿宋" w:hint="eastAsia"/>
            <w:lang w:eastAsia="zh-CN"/>
          </w:rPr>
          <w:t>(六)、有机化学原料项目实施保障</w:t>
        </w:r>
        <w:r>
          <w:tab/>
        </w:r>
        <w:r>
          <w:fldChar w:fldCharType="begin"/>
        </w:r>
        <w:r>
          <w:instrText xml:space="preserve"> PAGEREF _Toc30268 \h </w:instrText>
        </w:r>
        <w:r>
          <w:fldChar w:fldCharType="separate"/>
        </w:r>
        <w:r>
          <w:t>38</w:t>
        </w:r>
        <w:r>
          <w:fldChar w:fldCharType="end"/>
        </w:r>
      </w:hyperlink>
    </w:p>
    <w:p>
      <w:pPr>
        <w:pStyle w:val="TOC1"/>
        <w:tabs>
          <w:tab w:val="right" w:leader="dot" w:pos="8306"/>
        </w:tabs>
      </w:pPr>
      <w:hyperlink w:anchor="_Toc29168" w:history="1">
        <w:r>
          <w:rPr>
            <w:rFonts w:ascii="仿宋" w:eastAsia="仿宋" w:hAnsi="仿宋" w:cs="仿宋" w:hint="eastAsia"/>
            <w:lang w:eastAsia="zh-CN"/>
          </w:rPr>
          <w:t>六、危机管理与应急预案</w:t>
        </w:r>
        <w:r>
          <w:tab/>
        </w:r>
        <w:r>
          <w:fldChar w:fldCharType="begin"/>
        </w:r>
        <w:r>
          <w:instrText xml:space="preserve"> PAGEREF _Toc29168 \h </w:instrText>
        </w:r>
        <w:r>
          <w:fldChar w:fldCharType="separate"/>
        </w:r>
        <w:r>
          <w:t>39</w:t>
        </w:r>
        <w:r>
          <w:fldChar w:fldCharType="end"/>
        </w:r>
      </w:hyperlink>
    </w:p>
    <w:p>
      <w:pPr>
        <w:pStyle w:val="TOC2"/>
        <w:tabs>
          <w:tab w:val="right" w:leader="dot" w:pos="8306"/>
        </w:tabs>
      </w:pPr>
      <w:hyperlink w:anchor="_Toc13229" w:history="1">
        <w:r>
          <w:rPr>
            <w:rFonts w:ascii="仿宋" w:eastAsia="仿宋" w:hAnsi="仿宋" w:cs="仿宋" w:hint="eastAsia"/>
            <w:lang w:eastAsia="zh-CN"/>
          </w:rPr>
          <w:t>(一)、危机预警与监测</w:t>
        </w:r>
        <w:r>
          <w:tab/>
        </w:r>
        <w:r>
          <w:fldChar w:fldCharType="begin"/>
        </w:r>
        <w:r>
          <w:instrText xml:space="preserve"> PAGEREF _Toc13229 \h </w:instrText>
        </w:r>
        <w:r>
          <w:fldChar w:fldCharType="separate"/>
        </w:r>
        <w:r>
          <w:t>39</w:t>
        </w:r>
        <w:r>
          <w:fldChar w:fldCharType="end"/>
        </w:r>
      </w:hyperlink>
    </w:p>
    <w:p>
      <w:pPr>
        <w:pStyle w:val="TOC2"/>
        <w:tabs>
          <w:tab w:val="right" w:leader="dot" w:pos="8306"/>
        </w:tabs>
      </w:pPr>
      <w:hyperlink w:anchor="_Toc6297" w:history="1">
        <w:r>
          <w:rPr>
            <w:rFonts w:ascii="仿宋" w:eastAsia="仿宋" w:hAnsi="仿宋" w:cs="仿宋" w:hint="eastAsia"/>
            <w:lang w:eastAsia="zh-CN"/>
          </w:rPr>
          <w:t>(二)、应急预案与危机响应</w:t>
        </w:r>
        <w:r>
          <w:tab/>
        </w:r>
        <w:r>
          <w:fldChar w:fldCharType="begin"/>
        </w:r>
        <w:r>
          <w:instrText xml:space="preserve"> PAGEREF _Toc6297 \h </w:instrText>
        </w:r>
        <w:r>
          <w:fldChar w:fldCharType="separate"/>
        </w:r>
        <w:r>
          <w:t>41</w:t>
        </w:r>
        <w:r>
          <w:fldChar w:fldCharType="end"/>
        </w:r>
      </w:hyperlink>
    </w:p>
    <w:p>
      <w:pPr>
        <w:pStyle w:val="TOC2"/>
        <w:tabs>
          <w:tab w:val="right" w:leader="dot" w:pos="8306"/>
        </w:tabs>
      </w:pPr>
      <w:hyperlink w:anchor="_Toc20834" w:history="1">
        <w:r>
          <w:rPr>
            <w:rFonts w:ascii="仿宋" w:eastAsia="仿宋" w:hAnsi="仿宋" w:cs="仿宋" w:hint="eastAsia"/>
            <w:lang w:eastAsia="zh-CN"/>
          </w:rPr>
          <w:t>(三)、危机沟通与舆情控制</w:t>
        </w:r>
        <w:r>
          <w:tab/>
        </w:r>
        <w:r>
          <w:fldChar w:fldCharType="begin"/>
        </w:r>
        <w:r>
          <w:instrText xml:space="preserve"> PAGEREF _Toc20834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96" w:history="1">
        <w:r>
          <w:rPr>
            <w:rFonts w:ascii="仿宋" w:eastAsia="仿宋" w:hAnsi="仿宋" w:cs="仿宋" w:hint="eastAsia"/>
            <w:lang w:eastAsia="zh-CN"/>
          </w:rPr>
          <w:t>(四)、危机后教训与改进</w:t>
        </w:r>
        <w:r>
          <w:tab/>
        </w:r>
        <w:r>
          <w:fldChar w:fldCharType="begin"/>
        </w:r>
        <w:r>
          <w:instrText xml:space="preserve"> PAGEREF _Toc32396 \h </w:instrText>
        </w:r>
        <w:r>
          <w:fldChar w:fldCharType="separate"/>
        </w:r>
        <w:r>
          <w:t>45</w:t>
        </w:r>
        <w:r>
          <w:fldChar w:fldCharType="end"/>
        </w:r>
      </w:hyperlink>
    </w:p>
    <w:p>
      <w:pPr>
        <w:pStyle w:val="TOC1"/>
        <w:tabs>
          <w:tab w:val="right" w:leader="dot" w:pos="8306"/>
        </w:tabs>
      </w:pPr>
      <w:hyperlink w:anchor="_Toc1515" w:history="1">
        <w:r>
          <w:rPr>
            <w:rFonts w:ascii="仿宋" w:eastAsia="仿宋" w:hAnsi="仿宋" w:cs="仿宋" w:hint="eastAsia"/>
            <w:lang w:eastAsia="zh-CN"/>
          </w:rPr>
          <w:t>七、有机化学原料项目风险评估</w:t>
        </w:r>
        <w:r>
          <w:tab/>
        </w:r>
        <w:r>
          <w:fldChar w:fldCharType="begin"/>
        </w:r>
        <w:r>
          <w:instrText xml:space="preserve"> PAGEREF _Toc1515 \h </w:instrText>
        </w:r>
        <w:r>
          <w:fldChar w:fldCharType="separate"/>
        </w:r>
        <w:r>
          <w:t>47</w:t>
        </w:r>
        <w:r>
          <w:fldChar w:fldCharType="end"/>
        </w:r>
      </w:hyperlink>
    </w:p>
    <w:p>
      <w:pPr>
        <w:pStyle w:val="TOC2"/>
        <w:tabs>
          <w:tab w:val="right" w:leader="dot" w:pos="8306"/>
        </w:tabs>
      </w:pPr>
      <w:hyperlink w:anchor="_Toc17130" w:history="1">
        <w:r>
          <w:rPr>
            <w:rFonts w:ascii="仿宋" w:eastAsia="仿宋" w:hAnsi="仿宋" w:cs="仿宋" w:hint="eastAsia"/>
            <w:lang w:eastAsia="zh-CN"/>
          </w:rPr>
          <w:t>(一)、政策风险分析</w:t>
        </w:r>
        <w:r>
          <w:tab/>
        </w:r>
        <w:r>
          <w:fldChar w:fldCharType="begin"/>
        </w:r>
        <w:r>
          <w:instrText xml:space="preserve"> PAGEREF _Toc17130 \h </w:instrText>
        </w:r>
        <w:r>
          <w:fldChar w:fldCharType="separate"/>
        </w:r>
        <w:r>
          <w:t>47</w:t>
        </w:r>
        <w:r>
          <w:fldChar w:fldCharType="end"/>
        </w:r>
      </w:hyperlink>
    </w:p>
    <w:p>
      <w:pPr>
        <w:pStyle w:val="TOC2"/>
        <w:tabs>
          <w:tab w:val="right" w:leader="dot" w:pos="8306"/>
        </w:tabs>
      </w:pPr>
      <w:hyperlink w:anchor="_Toc21386" w:history="1">
        <w:r>
          <w:rPr>
            <w:rFonts w:ascii="仿宋" w:eastAsia="仿宋" w:hAnsi="仿宋" w:cs="仿宋" w:hint="eastAsia"/>
            <w:lang w:eastAsia="zh-CN"/>
          </w:rPr>
          <w:t>(二)、社会风险分析</w:t>
        </w:r>
        <w:r>
          <w:tab/>
        </w:r>
        <w:r>
          <w:fldChar w:fldCharType="begin"/>
        </w:r>
        <w:r>
          <w:instrText xml:space="preserve"> PAGEREF _Toc21386 \h </w:instrText>
        </w:r>
        <w:r>
          <w:fldChar w:fldCharType="separate"/>
        </w:r>
        <w:r>
          <w:t>48</w:t>
        </w:r>
        <w:r>
          <w:fldChar w:fldCharType="end"/>
        </w:r>
      </w:hyperlink>
    </w:p>
    <w:p>
      <w:pPr>
        <w:pStyle w:val="TOC2"/>
        <w:tabs>
          <w:tab w:val="right" w:leader="dot" w:pos="8306"/>
        </w:tabs>
      </w:pPr>
      <w:hyperlink w:anchor="_Toc18434" w:history="1">
        <w:r>
          <w:rPr>
            <w:rFonts w:ascii="仿宋" w:eastAsia="仿宋" w:hAnsi="仿宋" w:cs="仿宋" w:hint="eastAsia"/>
            <w:lang w:eastAsia="zh-CN"/>
          </w:rPr>
          <w:t>(三)、市场风险分析</w:t>
        </w:r>
        <w:r>
          <w:tab/>
        </w:r>
        <w:r>
          <w:fldChar w:fldCharType="begin"/>
        </w:r>
        <w:r>
          <w:instrText xml:space="preserve"> PAGEREF _Toc18434 \h </w:instrText>
        </w:r>
        <w:r>
          <w:fldChar w:fldCharType="separate"/>
        </w:r>
        <w:r>
          <w:t>50</w:t>
        </w:r>
        <w:r>
          <w:fldChar w:fldCharType="end"/>
        </w:r>
      </w:hyperlink>
    </w:p>
    <w:p>
      <w:pPr>
        <w:pStyle w:val="TOC2"/>
        <w:tabs>
          <w:tab w:val="right" w:leader="dot" w:pos="8306"/>
        </w:tabs>
      </w:pPr>
      <w:hyperlink w:anchor="_Toc16386" w:history="1">
        <w:r>
          <w:rPr>
            <w:rFonts w:ascii="仿宋" w:eastAsia="仿宋" w:hAnsi="仿宋" w:cs="仿宋" w:hint="eastAsia"/>
            <w:lang w:eastAsia="zh-CN"/>
          </w:rPr>
          <w:t>(四)、资金风险分析</w:t>
        </w:r>
        <w:r>
          <w:tab/>
        </w:r>
        <w:r>
          <w:fldChar w:fldCharType="begin"/>
        </w:r>
        <w:r>
          <w:instrText xml:space="preserve"> PAGEREF _Toc16386 \h </w:instrText>
        </w:r>
        <w:r>
          <w:fldChar w:fldCharType="separate"/>
        </w:r>
        <w:r>
          <w:t>52</w:t>
        </w:r>
        <w:r>
          <w:fldChar w:fldCharType="end"/>
        </w:r>
      </w:hyperlink>
    </w:p>
    <w:p>
      <w:pPr>
        <w:pStyle w:val="TOC2"/>
        <w:tabs>
          <w:tab w:val="right" w:leader="dot" w:pos="8306"/>
        </w:tabs>
      </w:pPr>
      <w:hyperlink w:anchor="_Toc15988" w:history="1">
        <w:r>
          <w:rPr>
            <w:rFonts w:ascii="仿宋" w:eastAsia="仿宋" w:hAnsi="仿宋" w:cs="仿宋" w:hint="eastAsia"/>
            <w:lang w:eastAsia="zh-CN"/>
          </w:rPr>
          <w:t>(五)、技术风险分析</w:t>
        </w:r>
        <w:r>
          <w:tab/>
        </w:r>
        <w:r>
          <w:fldChar w:fldCharType="begin"/>
        </w:r>
        <w:r>
          <w:instrText xml:space="preserve"> PAGEREF _Toc15988 \h </w:instrText>
        </w:r>
        <w:r>
          <w:fldChar w:fldCharType="separate"/>
        </w:r>
        <w:r>
          <w:t>54</w:t>
        </w:r>
        <w:r>
          <w:fldChar w:fldCharType="end"/>
        </w:r>
      </w:hyperlink>
    </w:p>
    <w:p>
      <w:pPr>
        <w:pStyle w:val="TOC2"/>
        <w:tabs>
          <w:tab w:val="right" w:leader="dot" w:pos="8306"/>
        </w:tabs>
      </w:pPr>
      <w:hyperlink w:anchor="_Toc7096" w:history="1">
        <w:r>
          <w:rPr>
            <w:rFonts w:ascii="仿宋" w:eastAsia="仿宋" w:hAnsi="仿宋" w:cs="仿宋" w:hint="eastAsia"/>
            <w:lang w:eastAsia="zh-CN"/>
          </w:rPr>
          <w:t>(六)、财务风险分析</w:t>
        </w:r>
        <w:r>
          <w:tab/>
        </w:r>
        <w:r>
          <w:fldChar w:fldCharType="begin"/>
        </w:r>
        <w:r>
          <w:instrText xml:space="preserve"> PAGEREF _Toc7096 \h </w:instrText>
        </w:r>
        <w:r>
          <w:fldChar w:fldCharType="separate"/>
        </w:r>
        <w:r>
          <w:t>56</w:t>
        </w:r>
        <w:r>
          <w:fldChar w:fldCharType="end"/>
        </w:r>
      </w:hyperlink>
    </w:p>
    <w:p>
      <w:pPr>
        <w:pStyle w:val="TOC2"/>
        <w:tabs>
          <w:tab w:val="right" w:leader="dot" w:pos="8306"/>
        </w:tabs>
      </w:pPr>
      <w:hyperlink w:anchor="_Toc5713" w:history="1">
        <w:r>
          <w:rPr>
            <w:rFonts w:ascii="仿宋" w:eastAsia="仿宋" w:hAnsi="仿宋" w:cs="仿宋" w:hint="eastAsia"/>
            <w:lang w:eastAsia="zh-CN"/>
          </w:rPr>
          <w:t>(七)、管理风险分析</w:t>
        </w:r>
        <w:r>
          <w:tab/>
        </w:r>
        <w:r>
          <w:fldChar w:fldCharType="begin"/>
        </w:r>
        <w:r>
          <w:instrText xml:space="preserve"> PAGEREF _Toc5713 \h </w:instrText>
        </w:r>
        <w:r>
          <w:fldChar w:fldCharType="separate"/>
        </w:r>
        <w:r>
          <w:t>57</w:t>
        </w:r>
        <w:r>
          <w:fldChar w:fldCharType="end"/>
        </w:r>
      </w:hyperlink>
    </w:p>
    <w:p>
      <w:pPr>
        <w:pStyle w:val="TOC2"/>
        <w:tabs>
          <w:tab w:val="right" w:leader="dot" w:pos="8306"/>
        </w:tabs>
      </w:pPr>
      <w:hyperlink w:anchor="_Toc23242" w:history="1">
        <w:r>
          <w:rPr>
            <w:rFonts w:ascii="仿宋" w:eastAsia="仿宋" w:hAnsi="仿宋" w:cs="仿宋" w:hint="eastAsia"/>
            <w:lang w:eastAsia="zh-CN"/>
          </w:rPr>
          <w:t>(八)、其它风险分析</w:t>
        </w:r>
        <w:r>
          <w:tab/>
        </w:r>
        <w:r>
          <w:fldChar w:fldCharType="begin"/>
        </w:r>
        <w:r>
          <w:instrText xml:space="preserve"> PAGEREF _Toc23242 \h </w:instrText>
        </w:r>
        <w:r>
          <w:fldChar w:fldCharType="separate"/>
        </w:r>
        <w:r>
          <w:t>59</w:t>
        </w:r>
        <w:r>
          <w:fldChar w:fldCharType="end"/>
        </w:r>
      </w:hyperlink>
    </w:p>
    <w:p>
      <w:pPr>
        <w:pStyle w:val="TOC2"/>
        <w:tabs>
          <w:tab w:val="right" w:leader="dot" w:pos="8306"/>
        </w:tabs>
      </w:pPr>
      <w:hyperlink w:anchor="_Toc28229" w:history="1">
        <w:r>
          <w:rPr>
            <w:rFonts w:ascii="仿宋" w:eastAsia="仿宋" w:hAnsi="仿宋" w:cs="仿宋" w:hint="eastAsia"/>
            <w:lang w:eastAsia="zh-CN"/>
          </w:rPr>
          <w:t>(九)、社会影响评估</w:t>
        </w:r>
        <w:r>
          <w:tab/>
        </w:r>
        <w:r>
          <w:fldChar w:fldCharType="begin"/>
        </w:r>
        <w:r>
          <w:instrText xml:space="preserve"> PAGEREF _Toc28229 \h </w:instrText>
        </w:r>
        <w:r>
          <w:fldChar w:fldCharType="separate"/>
        </w:r>
        <w:r>
          <w:t>61</w:t>
        </w:r>
        <w:r>
          <w:fldChar w:fldCharType="end"/>
        </w:r>
      </w:hyperlink>
    </w:p>
    <w:p>
      <w:pPr>
        <w:pStyle w:val="TOC1"/>
        <w:tabs>
          <w:tab w:val="right" w:leader="dot" w:pos="8306"/>
        </w:tabs>
      </w:pPr>
      <w:hyperlink w:anchor="_Toc22548" w:history="1">
        <w:r>
          <w:rPr>
            <w:rFonts w:ascii="仿宋" w:eastAsia="仿宋" w:hAnsi="仿宋" w:cs="仿宋" w:hint="eastAsia"/>
            <w:lang w:eastAsia="zh-CN"/>
          </w:rPr>
          <w:t>八、有机化学原料项目投资可行性分析</w:t>
        </w:r>
        <w:r>
          <w:tab/>
        </w:r>
        <w:r>
          <w:fldChar w:fldCharType="begin"/>
        </w:r>
        <w:r>
          <w:instrText xml:space="preserve"> PAGEREF _Toc22548 \h </w:instrText>
        </w:r>
        <w:r>
          <w:fldChar w:fldCharType="separate"/>
        </w:r>
        <w:r>
          <w:t>62</w:t>
        </w:r>
        <w:r>
          <w:fldChar w:fldCharType="end"/>
        </w:r>
      </w:hyperlink>
    </w:p>
    <w:p>
      <w:pPr>
        <w:pStyle w:val="TOC2"/>
        <w:tabs>
          <w:tab w:val="right" w:leader="dot" w:pos="8306"/>
        </w:tabs>
      </w:pPr>
      <w:hyperlink w:anchor="_Toc6418" w:history="1">
        <w:r>
          <w:rPr>
            <w:rFonts w:ascii="仿宋" w:eastAsia="仿宋" w:hAnsi="仿宋" w:cs="仿宋" w:hint="eastAsia"/>
            <w:lang w:eastAsia="zh-CN"/>
          </w:rPr>
          <w:t>(一)、有机化学原料项目估算说明</w:t>
        </w:r>
        <w:r>
          <w:tab/>
        </w:r>
        <w:r>
          <w:fldChar w:fldCharType="begin"/>
        </w:r>
        <w:r>
          <w:instrText xml:space="preserve"> PAGEREF _Toc6418 \h </w:instrText>
        </w:r>
        <w:r>
          <w:fldChar w:fldCharType="separate"/>
        </w:r>
        <w:r>
          <w:t>62</w:t>
        </w:r>
        <w:r>
          <w:fldChar w:fldCharType="end"/>
        </w:r>
      </w:hyperlink>
    </w:p>
    <w:p>
      <w:pPr>
        <w:pStyle w:val="TOC2"/>
        <w:tabs>
          <w:tab w:val="right" w:leader="dot" w:pos="8306"/>
        </w:tabs>
      </w:pPr>
      <w:hyperlink w:anchor="_Toc22850" w:history="1">
        <w:r>
          <w:rPr>
            <w:rFonts w:ascii="仿宋" w:eastAsia="仿宋" w:hAnsi="仿宋" w:cs="仿宋" w:hint="eastAsia"/>
            <w:lang w:eastAsia="zh-CN"/>
          </w:rPr>
          <w:t>(二)、有机化学原料项目总投资估算</w:t>
        </w:r>
        <w:r>
          <w:tab/>
        </w:r>
        <w:r>
          <w:fldChar w:fldCharType="begin"/>
        </w:r>
        <w:r>
          <w:instrText xml:space="preserve"> PAGEREF _Toc22850 \h </w:instrText>
        </w:r>
        <w:r>
          <w:fldChar w:fldCharType="separate"/>
        </w:r>
        <w:r>
          <w:t>64</w:t>
        </w:r>
        <w:r>
          <w:fldChar w:fldCharType="end"/>
        </w:r>
      </w:hyperlink>
    </w:p>
    <w:p>
      <w:pPr>
        <w:pStyle w:val="TOC2"/>
        <w:tabs>
          <w:tab w:val="right" w:leader="dot" w:pos="8306"/>
        </w:tabs>
      </w:pPr>
      <w:hyperlink w:anchor="_Toc21479" w:history="1">
        <w:r>
          <w:rPr>
            <w:rFonts w:ascii="仿宋" w:eastAsia="仿宋" w:hAnsi="仿宋" w:cs="仿宋" w:hint="eastAsia"/>
            <w:lang w:eastAsia="zh-CN"/>
          </w:rPr>
          <w:t>(三)、资金筹措</w:t>
        </w:r>
        <w:r>
          <w:tab/>
        </w:r>
        <w:r>
          <w:fldChar w:fldCharType="begin"/>
        </w:r>
        <w:r>
          <w:instrText xml:space="preserve"> PAGEREF _Toc21479 \h </w:instrText>
        </w:r>
        <w:r>
          <w:fldChar w:fldCharType="separate"/>
        </w:r>
        <w:r>
          <w:t>65</w:t>
        </w:r>
        <w:r>
          <w:fldChar w:fldCharType="end"/>
        </w:r>
      </w:hyperlink>
    </w:p>
    <w:p>
      <w:pPr>
        <w:pStyle w:val="TOC1"/>
        <w:tabs>
          <w:tab w:val="right" w:leader="dot" w:pos="8306"/>
        </w:tabs>
      </w:pPr>
      <w:hyperlink w:anchor="_Toc9291" w:history="1">
        <w:r>
          <w:rPr>
            <w:rFonts w:ascii="仿宋" w:eastAsia="仿宋" w:hAnsi="仿宋" w:cs="仿宋" w:hint="eastAsia"/>
            <w:lang w:eastAsia="zh-CN"/>
          </w:rPr>
          <w:t>九、未来发展战略</w:t>
        </w:r>
        <w:r>
          <w:tab/>
        </w:r>
        <w:r>
          <w:fldChar w:fldCharType="begin"/>
        </w:r>
        <w:r>
          <w:instrText xml:space="preserve"> PAGEREF _Toc9291 \h </w:instrText>
        </w:r>
        <w:r>
          <w:fldChar w:fldCharType="separate"/>
        </w:r>
        <w:r>
          <w:t>67</w:t>
        </w:r>
        <w:r>
          <w:fldChar w:fldCharType="end"/>
        </w:r>
      </w:hyperlink>
    </w:p>
    <w:p>
      <w:pPr>
        <w:pStyle w:val="TOC2"/>
        <w:tabs>
          <w:tab w:val="right" w:leader="dot" w:pos="8306"/>
        </w:tabs>
      </w:pPr>
      <w:hyperlink w:anchor="_Toc23633" w:history="1">
        <w:r>
          <w:rPr>
            <w:rFonts w:ascii="仿宋" w:eastAsia="仿宋" w:hAnsi="仿宋" w:cs="仿宋" w:hint="eastAsia"/>
            <w:lang w:eastAsia="zh-CN"/>
          </w:rPr>
          <w:t>(一)、未来市场定位与业务拓展</w:t>
        </w:r>
        <w:r>
          <w:tab/>
        </w:r>
        <w:r>
          <w:fldChar w:fldCharType="begin"/>
        </w:r>
        <w:r>
          <w:instrText xml:space="preserve"> PAGEREF _Toc23633 \h </w:instrText>
        </w:r>
        <w:r>
          <w:fldChar w:fldCharType="separate"/>
        </w:r>
        <w:r>
          <w:t>67</w:t>
        </w:r>
        <w:r>
          <w:fldChar w:fldCharType="end"/>
        </w:r>
      </w:hyperlink>
    </w:p>
    <w:p>
      <w:pPr>
        <w:pStyle w:val="TOC2"/>
        <w:tabs>
          <w:tab w:val="right" w:leader="dot" w:pos="8306"/>
        </w:tabs>
      </w:pPr>
      <w:hyperlink w:anchor="_Toc14876" w:history="1">
        <w:r>
          <w:rPr>
            <w:rFonts w:ascii="仿宋" w:eastAsia="仿宋" w:hAnsi="仿宋" w:cs="仿宋" w:hint="eastAsia"/>
            <w:lang w:eastAsia="zh-CN"/>
          </w:rPr>
          <w:t>(二)、技术创新与研发方向</w:t>
        </w:r>
        <w:r>
          <w:tab/>
        </w:r>
        <w:r>
          <w:fldChar w:fldCharType="begin"/>
        </w:r>
        <w:r>
          <w:instrText xml:space="preserve"> PAGEREF _Toc14876 \h </w:instrText>
        </w:r>
        <w:r>
          <w:fldChar w:fldCharType="separate"/>
        </w:r>
        <w:r>
          <w:t>69</w:t>
        </w:r>
        <w:r>
          <w:fldChar w:fldCharType="end"/>
        </w:r>
      </w:hyperlink>
    </w:p>
    <w:p>
      <w:pPr>
        <w:pStyle w:val="TOC2"/>
        <w:tabs>
          <w:tab w:val="right" w:leader="dot" w:pos="8306"/>
        </w:tabs>
      </w:pPr>
      <w:hyperlink w:anchor="_Toc19162" w:history="1">
        <w:r>
          <w:rPr>
            <w:rFonts w:ascii="仿宋" w:eastAsia="仿宋" w:hAnsi="仿宋" w:cs="仿宋" w:hint="eastAsia"/>
            <w:lang w:eastAsia="zh-CN"/>
          </w:rPr>
          <w:t>(三)、国际化战略与全球市场</w:t>
        </w:r>
        <w:r>
          <w:tab/>
        </w:r>
        <w:r>
          <w:fldChar w:fldCharType="begin"/>
        </w:r>
        <w:r>
          <w:instrText xml:space="preserve"> PAGEREF _Toc19162 \h </w:instrText>
        </w:r>
        <w:r>
          <w:fldChar w:fldCharType="separate"/>
        </w:r>
        <w:r>
          <w:t>70</w:t>
        </w:r>
        <w:r>
          <w:fldChar w:fldCharType="end"/>
        </w:r>
      </w:hyperlink>
    </w:p>
    <w:p>
      <w:pPr>
        <w:pStyle w:val="TOC2"/>
        <w:tabs>
          <w:tab w:val="right" w:leader="dot" w:pos="8306"/>
        </w:tabs>
      </w:pPr>
      <w:hyperlink w:anchor="_Toc10035" w:history="1">
        <w:r>
          <w:rPr>
            <w:rFonts w:ascii="仿宋" w:eastAsia="仿宋" w:hAnsi="仿宋" w:cs="仿宋" w:hint="eastAsia"/>
            <w:lang w:eastAsia="zh-CN"/>
          </w:rPr>
          <w:t>(四)、可持续发展战略</w:t>
        </w:r>
        <w:r>
          <w:tab/>
        </w:r>
        <w:r>
          <w:fldChar w:fldCharType="begin"/>
        </w:r>
        <w:r>
          <w:instrText xml:space="preserve"> PAGEREF _Toc10035 \h </w:instrText>
        </w:r>
        <w:r>
          <w:fldChar w:fldCharType="separate"/>
        </w:r>
        <w:r>
          <w:t>72</w:t>
        </w:r>
        <w:r>
          <w:fldChar w:fldCharType="end"/>
        </w:r>
      </w:hyperlink>
    </w:p>
    <w:p>
      <w:pPr>
        <w:pStyle w:val="TOC1"/>
        <w:tabs>
          <w:tab w:val="right" w:leader="dot" w:pos="8306"/>
        </w:tabs>
      </w:pPr>
      <w:hyperlink w:anchor="_Toc32667" w:history="1">
        <w:r>
          <w:rPr>
            <w:rFonts w:ascii="仿宋" w:eastAsia="仿宋" w:hAnsi="仿宋" w:cs="仿宋" w:hint="eastAsia"/>
            <w:lang w:eastAsia="zh-CN"/>
          </w:rPr>
          <w:t>十、风险管理与应对策略</w:t>
        </w:r>
        <w:r>
          <w:tab/>
        </w:r>
        <w:r>
          <w:fldChar w:fldCharType="begin"/>
        </w:r>
        <w:r>
          <w:instrText xml:space="preserve"> PAGEREF _Toc32667 \h </w:instrText>
        </w:r>
        <w:r>
          <w:fldChar w:fldCharType="separate"/>
        </w:r>
        <w:r>
          <w:t>74</w:t>
        </w:r>
        <w:r>
          <w:fldChar w:fldCharType="end"/>
        </w:r>
      </w:hyperlink>
    </w:p>
    <w:p>
      <w:pPr>
        <w:pStyle w:val="TOC2"/>
        <w:tabs>
          <w:tab w:val="right" w:leader="dot" w:pos="8306"/>
        </w:tabs>
      </w:pPr>
      <w:hyperlink w:anchor="_Toc8827" w:history="1">
        <w:r>
          <w:rPr>
            <w:rFonts w:ascii="仿宋" w:eastAsia="仿宋" w:hAnsi="仿宋" w:cs="仿宋" w:hint="eastAsia"/>
            <w:lang w:eastAsia="zh-CN"/>
          </w:rPr>
          <w:t>(一)、风险管理流程</w:t>
        </w:r>
        <w:r>
          <w:tab/>
        </w:r>
        <w:r>
          <w:fldChar w:fldCharType="begin"/>
        </w:r>
        <w:r>
          <w:instrText xml:space="preserve"> PAGEREF _Toc8827 \h </w:instrText>
        </w:r>
        <w:r>
          <w:fldChar w:fldCharType="separate"/>
        </w:r>
        <w:r>
          <w:t>74</w:t>
        </w:r>
        <w:r>
          <w:fldChar w:fldCharType="end"/>
        </w:r>
      </w:hyperlink>
    </w:p>
    <w:p>
      <w:pPr>
        <w:pStyle w:val="TOC2"/>
        <w:tabs>
          <w:tab w:val="right" w:leader="dot" w:pos="8306"/>
        </w:tabs>
      </w:pPr>
      <w:hyperlink w:anchor="_Toc6209" w:history="1">
        <w:r>
          <w:rPr>
            <w:rFonts w:ascii="仿宋" w:eastAsia="仿宋" w:hAnsi="仿宋" w:cs="仿宋" w:hint="eastAsia"/>
            <w:lang w:eastAsia="zh-CN"/>
          </w:rPr>
          <w:t>(二)、风险识别与评估</w:t>
        </w:r>
        <w:r>
          <w:tab/>
        </w:r>
        <w:r>
          <w:fldChar w:fldCharType="begin"/>
        </w:r>
        <w:r>
          <w:instrText xml:space="preserve"> PAGEREF _Toc6209 \h </w:instrText>
        </w:r>
        <w:r>
          <w:fldChar w:fldCharType="separate"/>
        </w:r>
        <w:r>
          <w:t>77</w:t>
        </w:r>
        <w:r>
          <w:fldChar w:fldCharType="end"/>
        </w:r>
      </w:hyperlink>
    </w:p>
    <w:p>
      <w:pPr>
        <w:pStyle w:val="TOC2"/>
        <w:tabs>
          <w:tab w:val="right" w:leader="dot" w:pos="8306"/>
        </w:tabs>
      </w:pPr>
      <w:hyperlink w:anchor="_Toc13230" w:history="1">
        <w:r>
          <w:rPr>
            <w:rFonts w:ascii="仿宋" w:eastAsia="仿宋" w:hAnsi="仿宋" w:cs="仿宋" w:hint="eastAsia"/>
            <w:lang w:eastAsia="zh-CN"/>
          </w:rPr>
          <w:t>(三)、风险控制与应对策略</w:t>
        </w:r>
        <w:r>
          <w:tab/>
        </w:r>
        <w:r>
          <w:fldChar w:fldCharType="begin"/>
        </w:r>
        <w:r>
          <w:instrText xml:space="preserve"> PAGEREF _Toc13230 \h </w:instrText>
        </w:r>
        <w:r>
          <w:fldChar w:fldCharType="separate"/>
        </w:r>
        <w:r>
          <w:t>79</w:t>
        </w:r>
        <w:r>
          <w:fldChar w:fldCharType="end"/>
        </w:r>
      </w:hyperlink>
    </w:p>
    <w:p>
      <w:pPr>
        <w:pStyle w:val="TOC2"/>
        <w:tabs>
          <w:tab w:val="right" w:leader="dot" w:pos="8306"/>
        </w:tabs>
      </w:pPr>
      <w:hyperlink w:anchor="_Toc25432" w:history="1">
        <w:r>
          <w:rPr>
            <w:rFonts w:ascii="仿宋" w:eastAsia="仿宋" w:hAnsi="仿宋" w:cs="仿宋" w:hint="eastAsia"/>
            <w:lang w:eastAsia="zh-CN"/>
          </w:rPr>
          <w:t>(四)、危机管理与应急预案</w:t>
        </w:r>
        <w:r>
          <w:tab/>
        </w:r>
        <w:r>
          <w:fldChar w:fldCharType="begin"/>
        </w:r>
        <w:r>
          <w:instrText xml:space="preserve"> PAGEREF _Toc25432 \h </w:instrText>
        </w:r>
        <w:r>
          <w:fldChar w:fldCharType="separate"/>
        </w:r>
        <w:r>
          <w:t>81</w:t>
        </w:r>
        <w:r>
          <w:fldChar w:fldCharType="end"/>
        </w:r>
      </w:hyperlink>
    </w:p>
    <w:p>
      <w:pPr>
        <w:pStyle w:val="TOC1"/>
        <w:tabs>
          <w:tab w:val="right" w:leader="dot" w:pos="8306"/>
        </w:tabs>
      </w:pPr>
      <w:hyperlink w:anchor="_Toc9723" w:history="1">
        <w:r>
          <w:rPr>
            <w:rFonts w:ascii="仿宋" w:eastAsia="仿宋" w:hAnsi="仿宋" w:cs="仿宋" w:hint="eastAsia"/>
            <w:lang w:eastAsia="zh-CN"/>
          </w:rPr>
          <w:t>十一、法律与合规性</w:t>
        </w:r>
        <w:r>
          <w:tab/>
        </w:r>
        <w:r>
          <w:fldChar w:fldCharType="begin"/>
        </w:r>
        <w:r>
          <w:instrText xml:space="preserve"> PAGEREF _Toc9723 \h </w:instrText>
        </w:r>
        <w:r>
          <w:fldChar w:fldCharType="separate"/>
        </w:r>
        <w:r>
          <w:t>84</w:t>
        </w:r>
        <w:r>
          <w:fldChar w:fldCharType="end"/>
        </w:r>
      </w:hyperlink>
    </w:p>
    <w:p>
      <w:pPr>
        <w:pStyle w:val="TOC2"/>
        <w:tabs>
          <w:tab w:val="right" w:leader="dot" w:pos="8306"/>
        </w:tabs>
      </w:pPr>
      <w:hyperlink w:anchor="_Toc8924" w:history="1">
        <w:r>
          <w:rPr>
            <w:rFonts w:ascii="仿宋" w:eastAsia="仿宋" w:hAnsi="仿宋" w:cs="仿宋" w:hint="eastAsia"/>
            <w:lang w:eastAsia="zh-CN"/>
          </w:rPr>
          <w:t>(一)、相关法律法规概述</w:t>
        </w:r>
        <w:r>
          <w:tab/>
        </w:r>
        <w:r>
          <w:fldChar w:fldCharType="begin"/>
        </w:r>
        <w:r>
          <w:instrText xml:space="preserve"> PAGEREF _Toc8924 \h </w:instrText>
        </w:r>
        <w:r>
          <w:fldChar w:fldCharType="separate"/>
        </w:r>
        <w:r>
          <w:t>84</w:t>
        </w:r>
        <w:r>
          <w:fldChar w:fldCharType="end"/>
        </w:r>
      </w:hyperlink>
    </w:p>
    <w:p>
      <w:pPr>
        <w:pStyle w:val="TOC2"/>
        <w:tabs>
          <w:tab w:val="right" w:leader="dot" w:pos="8306"/>
        </w:tabs>
      </w:pPr>
      <w:hyperlink w:anchor="_Toc28880" w:history="1">
        <w:r>
          <w:rPr>
            <w:rFonts w:ascii="仿宋" w:eastAsia="仿宋" w:hAnsi="仿宋" w:cs="仿宋" w:hint="eastAsia"/>
            <w:lang w:eastAsia="zh-CN"/>
          </w:rPr>
          <w:t>(二)、有机化学原料项目合同管理</w:t>
        </w:r>
        <w:r>
          <w:tab/>
        </w:r>
        <w:r>
          <w:fldChar w:fldCharType="begin"/>
        </w:r>
        <w:r>
          <w:instrText xml:space="preserve"> PAGEREF _Toc28880 \h </w:instrText>
        </w:r>
        <w:r>
          <w:fldChar w:fldCharType="separate"/>
        </w:r>
        <w:r>
          <w:t>86</w:t>
        </w:r>
        <w:r>
          <w:fldChar w:fldCharType="end"/>
        </w:r>
      </w:hyperlink>
    </w:p>
    <w:p>
      <w:pPr>
        <w:pStyle w:val="TOC2"/>
        <w:tabs>
          <w:tab w:val="right" w:leader="dot" w:pos="8306"/>
        </w:tabs>
      </w:pPr>
      <w:hyperlink w:anchor="_Toc16476" w:history="1">
        <w:r>
          <w:rPr>
            <w:rFonts w:ascii="仿宋" w:eastAsia="仿宋" w:hAnsi="仿宋" w:cs="仿宋" w:hint="eastAsia"/>
            <w:lang w:eastAsia="zh-CN"/>
          </w:rPr>
          <w:t>(三)、知识产权保护</w:t>
        </w:r>
        <w:r>
          <w:tab/>
        </w:r>
        <w:r>
          <w:fldChar w:fldCharType="begin"/>
        </w:r>
        <w:r>
          <w:instrText xml:space="preserve"> PAGEREF _Toc16476 \h </w:instrText>
        </w:r>
        <w:r>
          <w:fldChar w:fldCharType="separate"/>
        </w:r>
        <w:r>
          <w:t>87</w:t>
        </w:r>
        <w:r>
          <w:fldChar w:fldCharType="end"/>
        </w:r>
      </w:hyperlink>
    </w:p>
    <w:p>
      <w:pPr>
        <w:pStyle w:val="TOC2"/>
        <w:tabs>
          <w:tab w:val="right" w:leader="dot" w:pos="8306"/>
        </w:tabs>
      </w:pPr>
      <w:hyperlink w:anchor="_Toc20466" w:history="1">
        <w:r>
          <w:rPr>
            <w:rFonts w:ascii="仿宋" w:eastAsia="仿宋" w:hAnsi="仿宋" w:cs="仿宋" w:hint="eastAsia"/>
            <w:lang w:eastAsia="zh-CN"/>
          </w:rPr>
          <w:t>(四)、劳动法规与员工权益</w:t>
        </w:r>
        <w:r>
          <w:tab/>
        </w:r>
        <w:r>
          <w:fldChar w:fldCharType="begin"/>
        </w:r>
        <w:r>
          <w:instrText xml:space="preserve"> PAGEREF _Toc20466 \h </w:instrText>
        </w:r>
        <w:r>
          <w:fldChar w:fldCharType="separate"/>
        </w:r>
        <w:r>
          <w:t>89</w:t>
        </w:r>
        <w:r>
          <w:fldChar w:fldCharType="end"/>
        </w:r>
      </w:hyperlink>
    </w:p>
    <w:p>
      <w:pPr>
        <w:pStyle w:val="TOC2"/>
        <w:tabs>
          <w:tab w:val="right" w:leader="dot" w:pos="8306"/>
        </w:tabs>
      </w:pPr>
      <w:hyperlink w:anchor="_Toc26422" w:history="1">
        <w:r>
          <w:rPr>
            <w:rFonts w:ascii="仿宋" w:eastAsia="仿宋" w:hAnsi="仿宋" w:cs="仿宋" w:hint="eastAsia"/>
            <w:lang w:eastAsia="zh-CN"/>
          </w:rPr>
          <w:t>(五)、环境保护法规遵循</w:t>
        </w:r>
        <w:r>
          <w:tab/>
        </w:r>
        <w:r>
          <w:fldChar w:fldCharType="begin"/>
        </w:r>
        <w:r>
          <w:instrText xml:space="preserve"> PAGEREF _Toc26422 \h </w:instrText>
        </w:r>
        <w:r>
          <w:fldChar w:fldCharType="separate"/>
        </w:r>
        <w:r>
          <w:t>90</w:t>
        </w:r>
        <w:r>
          <w:fldChar w:fldCharType="end"/>
        </w:r>
      </w:hyperlink>
    </w:p>
    <w:p>
      <w:pPr>
        <w:pStyle w:val="TOC1"/>
        <w:tabs>
          <w:tab w:val="right" w:leader="dot" w:pos="8306"/>
        </w:tabs>
      </w:pPr>
      <w:hyperlink w:anchor="_Toc19780" w:history="1">
        <w:r>
          <w:rPr>
            <w:rFonts w:ascii="仿宋" w:eastAsia="仿宋" w:hAnsi="仿宋" w:cs="仿宋" w:hint="eastAsia"/>
            <w:lang w:eastAsia="zh-CN"/>
          </w:rPr>
          <w:t>十二、市场趋势与竞争分析</w:t>
        </w:r>
        <w:r>
          <w:tab/>
        </w:r>
        <w:r>
          <w:fldChar w:fldCharType="begin"/>
        </w:r>
        <w:r>
          <w:instrText xml:space="preserve"> PAGEREF _Toc19780 \h </w:instrText>
        </w:r>
        <w:r>
          <w:fldChar w:fldCharType="separate"/>
        </w:r>
        <w:r>
          <w:t>92</w:t>
        </w:r>
        <w:r>
          <w:fldChar w:fldCharType="end"/>
        </w:r>
      </w:hyperlink>
    </w:p>
    <w:p>
      <w:pPr>
        <w:pStyle w:val="TOC2"/>
        <w:tabs>
          <w:tab w:val="right" w:leader="dot" w:pos="8306"/>
        </w:tabs>
      </w:pPr>
      <w:hyperlink w:anchor="_Toc23992" w:history="1">
        <w:r>
          <w:rPr>
            <w:rFonts w:ascii="仿宋" w:eastAsia="仿宋" w:hAnsi="仿宋" w:cs="仿宋" w:hint="eastAsia"/>
            <w:lang w:eastAsia="zh-CN"/>
          </w:rPr>
          <w:t>(一)、行业市场趋势分析</w:t>
        </w:r>
        <w:r>
          <w:tab/>
        </w:r>
        <w:r>
          <w:fldChar w:fldCharType="begin"/>
        </w:r>
        <w:r>
          <w:instrText xml:space="preserve"> PAGEREF _Toc23992 \h </w:instrText>
        </w:r>
        <w:r>
          <w:fldChar w:fldCharType="separate"/>
        </w:r>
        <w:r>
          <w:t>92</w:t>
        </w:r>
        <w:r>
          <w:fldChar w:fldCharType="end"/>
        </w:r>
      </w:hyperlink>
    </w:p>
    <w:p>
      <w:pPr>
        <w:pStyle w:val="TOC2"/>
        <w:tabs>
          <w:tab w:val="right" w:leader="dot" w:pos="8306"/>
        </w:tabs>
      </w:pPr>
      <w:hyperlink w:anchor="_Toc20981" w:history="1">
        <w:r>
          <w:rPr>
            <w:rFonts w:ascii="仿宋" w:eastAsia="仿宋" w:hAnsi="仿宋" w:cs="仿宋" w:hint="eastAsia"/>
            <w:lang w:eastAsia="zh-CN"/>
          </w:rPr>
          <w:t>(二)、竞争对手动态监测</w:t>
        </w:r>
        <w:r>
          <w:tab/>
        </w:r>
        <w:r>
          <w:fldChar w:fldCharType="begin"/>
        </w:r>
        <w:r>
          <w:instrText xml:space="preserve"> PAGEREF _Toc20981 \h </w:instrText>
        </w:r>
        <w:r>
          <w:fldChar w:fldCharType="separate"/>
        </w:r>
        <w:r>
          <w:t>94</w:t>
        </w:r>
        <w:r>
          <w:fldChar w:fldCharType="end"/>
        </w:r>
      </w:hyperlink>
    </w:p>
    <w:p>
      <w:pPr>
        <w:pStyle w:val="TOC2"/>
        <w:tabs>
          <w:tab w:val="right" w:leader="dot" w:pos="8306"/>
        </w:tabs>
      </w:pPr>
      <w:hyperlink w:anchor="_Toc31776" w:history="1">
        <w:r>
          <w:rPr>
            <w:rFonts w:ascii="仿宋" w:eastAsia="仿宋" w:hAnsi="仿宋" w:cs="仿宋" w:hint="eastAsia"/>
            <w:lang w:eastAsia="zh-CN"/>
          </w:rPr>
          <w:t>(三)、新兴技术与创新趋势</w:t>
        </w:r>
        <w:r>
          <w:tab/>
        </w:r>
        <w:r>
          <w:fldChar w:fldCharType="begin"/>
        </w:r>
        <w:r>
          <w:instrText xml:space="preserve"> PAGEREF _Toc31776 \h </w:instrText>
        </w:r>
        <w:r>
          <w:fldChar w:fldCharType="separate"/>
        </w:r>
        <w:r>
          <w:t>96</w:t>
        </w:r>
        <w:r>
          <w:fldChar w:fldCharType="end"/>
        </w:r>
      </w:hyperlink>
    </w:p>
    <w:p>
      <w:pPr>
        <w:pStyle w:val="TOC2"/>
        <w:tabs>
          <w:tab w:val="right" w:leader="dot" w:pos="8306"/>
        </w:tabs>
      </w:pPr>
      <w:hyperlink w:anchor="_Toc16875" w:history="1">
        <w:r>
          <w:rPr>
            <w:rFonts w:ascii="仿宋" w:eastAsia="仿宋" w:hAnsi="仿宋" w:cs="仿宋" w:hint="eastAsia"/>
            <w:lang w:eastAsia="zh-CN"/>
          </w:rPr>
          <w:t>(四)、市场机会与威胁评估</w:t>
        </w:r>
        <w:r>
          <w:tab/>
        </w:r>
        <w:r>
          <w:fldChar w:fldCharType="begin"/>
        </w:r>
        <w:r>
          <w:instrText xml:space="preserve"> PAGEREF _Toc16875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有机化学原料项目报告按照现代有机化学原料项目管理理论及标准流程编写，着重分析了有机化学原料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有机化学原料项目管理实践的深度与广度</w:t>
      </w:r>
    </w:p>
    <w:p>
      <w:pPr>
        <w:pStyle w:val="Heading1"/>
        <w:ind w:firstLine="560" w:firstLineChars="200"/>
        <w:rPr>
          <w:rFonts w:ascii="仿宋" w:eastAsia="仿宋" w:hAnsi="仿宋" w:cs="仿宋" w:hint="eastAsia"/>
          <w:sz w:val="28"/>
          <w:lang w:eastAsia="zh-CN"/>
        </w:rPr>
      </w:pPr>
      <w:bookmarkStart w:id="2" w:name="_Toc22086"/>
      <w:r>
        <w:rPr>
          <w:rFonts w:ascii="仿宋" w:eastAsia="仿宋" w:hAnsi="仿宋" w:cs="仿宋" w:hint="eastAsia"/>
          <w:sz w:val="28"/>
          <w:lang w:eastAsia="zh-CN"/>
        </w:rPr>
        <w:t>一、有机化学原料项目环境保护分析</w:t>
      </w:r>
      <w:bookmarkEnd w:id="2"/>
    </w:p>
    <w:p>
      <w:pPr>
        <w:pStyle w:val="Heading2"/>
        <w:rPr>
          <w:rFonts w:ascii="仿宋" w:eastAsia="仿宋" w:hAnsi="仿宋" w:cs="仿宋" w:hint="eastAsia"/>
          <w:lang w:eastAsia="zh-CN"/>
        </w:rPr>
      </w:pPr>
      <w:bookmarkStart w:id="3" w:name="_Toc3957"/>
      <w:r>
        <w:rPr>
          <w:rFonts w:ascii="仿宋" w:eastAsia="仿宋" w:hAnsi="仿宋" w:cs="仿宋" w:hint="eastAsia"/>
          <w:lang w:eastAsia="zh-CN"/>
        </w:rPr>
        <w:t>(一)、建设区域环境质量现状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4" w:name="_Toc27557"/>
      <w:r>
        <w:rPr>
          <w:rFonts w:ascii="仿宋" w:eastAsia="仿宋" w:hAnsi="仿宋" w:cs="仿宋" w:hint="eastAsia"/>
          <w:sz w:val="28"/>
          <w:lang w:eastAsia="zh-CN"/>
        </w:rPr>
        <w:t>(二)、建设期环境保护</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5" w:name="_Toc8911"/>
      <w:r>
        <w:rPr>
          <w:rFonts w:ascii="仿宋" w:eastAsia="仿宋" w:hAnsi="仿宋" w:cs="仿宋" w:hint="eastAsia"/>
          <w:sz w:val="28"/>
          <w:lang w:eastAsia="zh-CN"/>
        </w:rPr>
        <w:t>(三)、运营期环境保护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采取节能减排措施，提高设备和工艺的能效。通过技术升级、设备优化等手段，减少能源消耗和温室气体排放，提高有机化学原料项目的环保效益。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在运营期，仍需保持对自然生态的关注。继续划定保护区域，加强对植被、动植物等生态要素的监测和保护，确保有机化学原料项目运营对生态系统的影响最小化。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加强与周边社区的沟通，建立环境管理沟通渠道。及时响应社区的环境反馈，保障周边居民的环境权益，提高有机化学原料项目在社区的社会责任感。</w:t>
      </w:r>
    </w:p>
    <w:p>
      <w:pPr>
        <w:pStyle w:val="Heading2"/>
        <w:ind w:firstLine="560" w:firstLineChars="200"/>
        <w:rPr>
          <w:rFonts w:ascii="仿宋" w:eastAsia="仿宋" w:hAnsi="仿宋" w:cs="仿宋" w:hint="eastAsia"/>
          <w:sz w:val="28"/>
          <w:lang w:eastAsia="zh-CN"/>
        </w:rPr>
      </w:pPr>
      <w:bookmarkStart w:id="6" w:name="_Toc12622"/>
      <w:r>
        <w:rPr>
          <w:rFonts w:ascii="仿宋" w:eastAsia="仿宋" w:hAnsi="仿宋" w:cs="仿宋" w:hint="eastAsia"/>
          <w:sz w:val="28"/>
          <w:lang w:eastAsia="zh-CN"/>
        </w:rPr>
        <w:t>(四)、有机化学原料项目建设对区域经济的影响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随着有机化学原料项目建设的进行，产生的税收也会相应增加。企业、从业人员以及相关产业的税收贡献将成为区域财政的重要来源，用于支持公共服务和基础设施建设。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某些有机化学原料项目建设可能会引入新的产业，推动区域产业结构的优化。新兴产业的引入可能促使区域实现产业升级，提高整体经济的竞争力。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有机化学原料项目建设将吸引更多的商业活动，如酒店、餐饮、零售等，以满足有机化学原料项目工程和员工的需求。这将推动商业活动的增长，促进区域内商业环境的繁荣。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随着有机化学原料项目建设的完成，周边土地价值可能会提升。这对于地方政府和地产开发商来说是一种潜在的经济利好，有助于进一步吸引投资。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7" w:name="_Toc25678"/>
      <w:r>
        <w:rPr>
          <w:rFonts w:ascii="仿宋" w:eastAsia="仿宋" w:hAnsi="仿宋" w:cs="仿宋" w:hint="eastAsia"/>
          <w:sz w:val="28"/>
          <w:lang w:eastAsia="zh-CN"/>
        </w:rPr>
        <w:t>(五)、废弃物处理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有机化学原料项目建设和运营过程中都必须认真考虑和有效实施的关键环节。废弃物包括建设废弃物、生产废弃物等，如果不得当处理可能对环境和人类健康造成负面影响。因此，科学合理的废弃物处理策略成为确保有机化学原料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有机化学原料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有机化学原料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8" w:name="_Toc136"/>
      <w:r>
        <w:rPr>
          <w:rFonts w:ascii="仿宋" w:eastAsia="仿宋" w:hAnsi="仿宋" w:cs="仿宋" w:hint="eastAsia"/>
          <w:sz w:val="28"/>
          <w:lang w:eastAsia="zh-CN"/>
        </w:rPr>
        <w:t>(六)、特殊环境影响分析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有机化学原料项目可能对周边生态系统产生直接或间接的影响。这包括植被覆盖、动植物栖息地、生态平衡等方面。生态环境影响分析需要全面考虑有机化学原料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有机化学原料项目可能涉及的水体，需要分析有机化学原料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特殊的地理位置或气象条件可能使有机化学原料项目对大气环境产生更为显著的影响。分析有机化学原料项目可能引起的空气污染、气象条件变化等情况，制定减排方案和适应性措施，以保护大气环境的质量。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有机化学原料项目可能对当地社会文化产生特殊的影响。这包括对当地社区结构、文化传统、居民生活方式等方面的可能影响。社会文化影响分析需要在有机化学原料项目实施前进行广泛的社会调查，确保有机化学原料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一些有机化学原料项目可能在特殊环境中引起噪音或振动污染。在特殊环境影响分析中，需要详细评估有机化学原料项目可能引起的噪音水平和振动强度，并提出相应的控制和减缓措施。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特殊环境影响分析是有机化学原料项目环境影响评价的关键部分，通过充分了解和评估有机化学原料项目可能的特殊环境影响，可以制定出更加科学和可持续的有机化学原料项目实施方案。</w:t>
      </w:r>
    </w:p>
    <w:p>
      <w:pPr>
        <w:pStyle w:val="Heading2"/>
        <w:ind w:firstLine="560" w:firstLineChars="200"/>
        <w:rPr>
          <w:rFonts w:ascii="仿宋" w:eastAsia="仿宋" w:hAnsi="仿宋" w:cs="仿宋" w:hint="eastAsia"/>
          <w:sz w:val="28"/>
          <w:lang w:eastAsia="zh-CN"/>
        </w:rPr>
      </w:pPr>
      <w:bookmarkStart w:id="9" w:name="_Toc23066"/>
      <w:r>
        <w:rPr>
          <w:rFonts w:ascii="仿宋" w:eastAsia="仿宋" w:hAnsi="仿宋" w:cs="仿宋" w:hint="eastAsia"/>
          <w:sz w:val="28"/>
          <w:lang w:eastAsia="zh-CN"/>
        </w:rPr>
        <w:t>(七)、清洁生产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0" w:name="_Toc6358"/>
      <w:r>
        <w:rPr>
          <w:rFonts w:ascii="仿宋" w:eastAsia="仿宋" w:hAnsi="仿宋" w:cs="仿宋" w:hint="eastAsia"/>
          <w:sz w:val="28"/>
          <w:lang w:eastAsia="zh-CN"/>
        </w:rPr>
        <w:t>(八)、环境保护综合评价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环境保护综合评价是对有机化学原料项目、企业或活动在环保方面综合表现的评估。这种评价综合考虑了对自然环境、生态系统、空气、水体等的影响，以及对环保法规和标准的遵守程度。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有机化学原料项目或活动的环境影响进行评估。这包括对空气质量、水质、土壤质量、生态系统等方面的影响进行科学分析。通过各种监测和模拟手段，全面了解有机化学原料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有机化学原料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评估有机化学原料项目对水资源的利用和管理情况，包括对水体的取水、排放和水质保护。特别关注是否存在过度取水、水质污染等问题，以及采取的补救和改进措施。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分析有机化学原料项目的大气排放情况，包括对大气污染物的排放、空气质量的影响等。评估有机化学原料项目是否采取有效的减排措施，以保护大气环境质量。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综合评价有机化学原料项目的能源效益，包括能源的使用效率、可再生能源的应用情况等。推动清洁能源的使用，提高能源效益是环境保护的重要方向。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评估有机化学原料项目是否遵守国家和地方的环境保护法规和标准。合规性是一个企业或有机化学原料项目在环境保护方面的基本要求，对于环保综合评价至关重要。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评价有机化学原料项目在环境保护方面的投入，包括环境监测、治理设施建设、环保培训等方面的支出。这反映了企业对环保责任的认识和履行。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考察有机化学原料项目对社会的责任感和公众参与程度。是否建立了有效的沟通机制，是否主动回应社会关切，这些都是综合评价的一部分。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11" w:name="_Toc14272"/>
      <w:r>
        <w:rPr>
          <w:rFonts w:ascii="仿宋" w:eastAsia="仿宋" w:hAnsi="仿宋" w:cs="仿宋" w:hint="eastAsia"/>
          <w:sz w:val="28"/>
          <w:lang w:eastAsia="zh-CN"/>
        </w:rPr>
        <w:t>二、有机化学原料项目基本情况</w:t>
      </w:r>
      <w:bookmarkEnd w:id="11"/>
    </w:p>
    <w:p>
      <w:pPr>
        <w:pStyle w:val="Heading2"/>
        <w:rPr>
          <w:rFonts w:ascii="仿宋" w:eastAsia="仿宋" w:hAnsi="仿宋" w:cs="仿宋" w:hint="eastAsia"/>
          <w:lang w:eastAsia="zh-CN"/>
        </w:rPr>
      </w:pPr>
      <w:bookmarkStart w:id="12" w:name="_Toc20823"/>
      <w:r>
        <w:rPr>
          <w:rFonts w:ascii="仿宋" w:eastAsia="仿宋" w:hAnsi="仿宋" w:cs="仿宋" w:hint="eastAsia"/>
          <w:lang w:eastAsia="zh-CN"/>
        </w:rPr>
        <w:t>(一)、有机化学原料项目名称及建设性质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有机化学原料项目名称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有机化学原料项目名称：XXX有机化学原料项目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有机化学原料项目建设性质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有机化学原料项目属于新建有机化学原料项目，依托xx区良好的产业基础和创新氛围，充分发挥区位优势，全力打造以xxx为核心的综合性产业基地。预计年产值可达XXX万元。这一新兴有机化学原料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3" w:name="_Toc19074"/>
      <w:r>
        <w:rPr>
          <w:rFonts w:ascii="仿宋" w:eastAsia="仿宋" w:hAnsi="仿宋" w:cs="仿宋" w:hint="eastAsia"/>
          <w:sz w:val="28"/>
          <w:lang w:eastAsia="zh-CN"/>
        </w:rPr>
        <w:t>(二)、有机化学原料项目承办单位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4" w:name="_Toc21089"/>
      <w:r>
        <w:rPr>
          <w:rFonts w:ascii="仿宋" w:eastAsia="仿宋" w:hAnsi="仿宋" w:cs="仿宋" w:hint="eastAsia"/>
          <w:sz w:val="28"/>
          <w:lang w:eastAsia="zh-CN"/>
        </w:rPr>
        <w:t>(三)、战略合作单位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5" w:name="_Toc20751"/>
      <w:r>
        <w:rPr>
          <w:rFonts w:ascii="仿宋" w:eastAsia="仿宋" w:hAnsi="仿宋" w:cs="仿宋" w:hint="eastAsia"/>
          <w:sz w:val="28"/>
          <w:lang w:eastAsia="zh-CN"/>
        </w:rPr>
        <w:t>(四)、有机化学原料项目提出的理由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XX区具有良好的产业基础和创新氛围，为新兴产业的发展提供了有力支持。有机化学原料项目能够充分借助XX区的产业集聚效应和科技创新环境，更好地融入当地经济体系。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有机化学原料项目充分发挥地理位置的优势，依托XX区的区位条件，更便利地接触市场、原材料和人才资源。这将有助于有机化学原料项目的顺利推进和市场开拓。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该有机化学原料项目定位为以油墨为核心的综合性产业基地，这不仅能够满足市场对油墨产品的需求，还能够在油墨产业链上实现产业多元化，提高产值和经济效益。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有机化学原料项目规模较大，预计年产值可达XXX万元，这对于XX区的经济发展具有显著的促进作用。高产值意味着有机化学原料项目将为当地提供更多的就业机会，同时也能够为地方财政做出贡献。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产业升级：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通过全力打造以油墨为核心的产业基地，有机化学原料项目将推动相关产业的升级和发展。这有助于提升当地产业结构，增加高附加值产业的比重，促进区域产业的可持续发展。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6" w:name="_Toc210"/>
      <w:r>
        <w:rPr>
          <w:rFonts w:ascii="仿宋" w:eastAsia="仿宋" w:hAnsi="仿宋" w:cs="仿宋" w:hint="eastAsia"/>
          <w:sz w:val="28"/>
          <w:lang w:eastAsia="zh-CN"/>
        </w:rPr>
        <w:t>(五)、原材料供应</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有机化学原料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有机化学原料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这些供货商不仅能够保障有机化学原料项目的当前需求，而且能够满足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投资公司将能够确保有机化学原料项目在原材料采购和供应方面的高效运作，为有机化学原料项目的稳健发展打下坚实基础。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5108"/>
      <w:r>
        <w:rPr>
          <w:rFonts w:ascii="仿宋" w:eastAsia="仿宋" w:hAnsi="仿宋" w:cs="仿宋" w:hint="eastAsia"/>
          <w:sz w:val="28"/>
          <w:lang w:eastAsia="zh-CN"/>
        </w:rPr>
        <w:t>(六)、有机化学原料项目能耗分析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确定有机化学原料项目所使用的主要能源类型，例如电力、天然气、燃油等。了解能源类型将有助于集中分析各种能源的使用情况。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收集并记录有机化学原料项目在生产过程中各种能源的消耗量。这可以通过监测设备、能源计量仪器以及相关数据记录来实现。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能效改进有机化学原料项目： 考虑实施能效改进有机化学原料项目，例如更换节能设备、采用新的生产技术、改进维护和操作方法等。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探索并评估再生能源在有机化学原料项目中的应用可能性。例如，考虑采用太阳能、风能等可再生能源来部分或完全满足能源需求。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确保有机化学原料项目的能耗活动符合相关法规和环境保护标准。</w:t>
      </w:r>
    </w:p>
    <w:p>
      <w:pPr>
        <w:pStyle w:val="Heading2"/>
        <w:ind w:firstLine="560" w:firstLineChars="200"/>
        <w:rPr>
          <w:rFonts w:ascii="仿宋" w:eastAsia="仿宋" w:hAnsi="仿宋" w:cs="仿宋" w:hint="eastAsia"/>
          <w:sz w:val="28"/>
          <w:lang w:eastAsia="zh-CN"/>
        </w:rPr>
      </w:pPr>
      <w:bookmarkStart w:id="18" w:name="_Toc20701"/>
      <w:r>
        <w:rPr>
          <w:rFonts w:ascii="仿宋" w:eastAsia="仿宋" w:hAnsi="仿宋" w:cs="仿宋" w:hint="eastAsia"/>
          <w:sz w:val="28"/>
          <w:lang w:eastAsia="zh-CN"/>
        </w:rPr>
        <w:t>(七)、环境保护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紧密契合xx区的发展规划，符合该区产业结构调整规划以及国家的产业发展政策。在有机化学原料项目规划中，我们充分考虑了区域的可持续发展需求，确保有机化学原料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有机化学原料项目的生产活动在国家规定的排放标准内。有机化学原料项目建设阶段及运营后，我们将持续监测和管理排放，以确保有机化学原料项目对区域生态环境不会产生明显的负面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有机化学原料项目建成并投产后，各项环境指标将严格符合国家和地方清洁生产的标准要求，确保有机化学原料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9" w:name="_Toc24648"/>
      <w:r>
        <w:rPr>
          <w:rFonts w:ascii="仿宋" w:eastAsia="仿宋" w:hAnsi="仿宋" w:cs="仿宋" w:hint="eastAsia"/>
          <w:sz w:val="28"/>
          <w:lang w:eastAsia="zh-CN"/>
        </w:rPr>
        <w:t>(八)、有机化学原料项目建设符合性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确保有机化学原料项目的规划和建设符合当地和国家的法规和政策要求。这可能涉及土地使用、环保、建筑规范、安全等方面的法规。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进行全面的环境影响评价，确保有机化学原料项目建设和运营不会对周围环境产生负面影响。在评估中，考虑空气、水、土壤质量以及生态系统的保护。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有机化学原料项目建设应考虑社会责任，确保有机化学原料项目对当地社区的影响是积极的。这可能包括就业机会、社区发展有机化学原料项目、文化保护等方面。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遵守相关的安全标准和规范，保障有机化学原料项目建设和运营的人员安全。这包括建筑结构的安全性、设备操作的安全规程等。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确保有机化学原料项目采用符合行业标准和技术规范的设计和建设。这有助于有机化学原料项目的高效运作和可持续性发展。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有机化学原料项目建设应考虑可持续性原则，包括资源利用效率、能源消耗、废弃物处理等。采用清洁生产和绿色技术，以降低对环境的影响。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公共参与： 有机化学原料项目建设阶段应开展公共参与，听取相关利益相关者的意见和建议。这有助于解决可能的争议，提高有机化学原料项目在社会中的接受度。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建立定期监测和报告机制，监控有机化学原料项目的建设和运营过程中的符合性。及时发现和解决潜在的问题。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开展全面的风险评估，确保有机化学原料项目建设和运营过程中的各种风险能够被有效管理和应对。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20" w:name="_Toc9318"/>
      <w:r>
        <w:rPr>
          <w:rFonts w:ascii="仿宋" w:eastAsia="仿宋" w:hAnsi="仿宋" w:cs="仿宋" w:hint="eastAsia"/>
          <w:sz w:val="28"/>
          <w:lang w:eastAsia="zh-CN"/>
        </w:rPr>
        <w:t>(九)、有机化学原料项目进度规划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有机化学原料项目的建设期限规划为XX个月，为了确保有机化学原料项目按时高效完成，我们采取了以下措施：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将整个有机化学原料项目划分为不同的阶段和段落，实施分期建设。这有助于灵活应对各个阶段的工程挑战，确保有机化学原料项目有序推进。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对有机化学原料项目进行工期目标的详细分解，明确各个主体工程的施工期限。通过科学的工期分解，可以更精准地掌握工程进展。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 后期工程押后施工： 将投资密度较大的部分工程尽量押后施工，例如其他配套工程等。这有助于合理分配资源，保证有机化学原料项目各方面的平衡发展。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在技术交流谈判的同时，提前进行设计工作。这样可以在有机化学原料项目正式启动前解决一些技术问题，为后续施工提供有力支持。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通过以上规划和措施，我们旨在保障有机化学原料项目建设期限的合理安排，最大程度地降低建设周期，确保有机化学原料项目按计划推进。</w:t>
      </w:r>
    </w:p>
    <w:p>
      <w:pPr>
        <w:pStyle w:val="Heading2"/>
        <w:ind w:firstLine="560" w:firstLineChars="200"/>
        <w:rPr>
          <w:rFonts w:ascii="仿宋" w:eastAsia="仿宋" w:hAnsi="仿宋" w:cs="仿宋" w:hint="eastAsia"/>
          <w:sz w:val="28"/>
          <w:lang w:eastAsia="zh-CN"/>
        </w:rPr>
      </w:pPr>
      <w:bookmarkStart w:id="21" w:name="_Toc12253"/>
      <w:r>
        <w:rPr>
          <w:rFonts w:ascii="仿宋" w:eastAsia="仿宋" w:hAnsi="仿宋" w:cs="仿宋" w:hint="eastAsia"/>
          <w:sz w:val="28"/>
          <w:lang w:eastAsia="zh-CN"/>
        </w:rPr>
        <w:t>(十)、投资估算及经济效益分析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有机化学原料项目总投资及资金构成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有机化学原料项目预计总投资为XXXX万元。其中，固定资产投资为XXXX万元，占有机化学原料项目总投资的XX%；流动资金为XXXX万元，占有机化学原料项目总投资的XX%。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截至目前，有机化学原料项目的资金主要由企业自筹。通过内部资金的调动和有效管理，确保有机化学原料项目的正常推进和运作。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有机化学原料项目预期经济效益规划目标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有机化学原料项目达产年的经济效益规划目标如下：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此外，达产年投资利润率为XX%，投资利税率为XX%，投资回报率为XX%，全部投资回收期为XX年。有机化学原料项目还将提供XX个就业职位，为当地就业创造积极影响。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这一经济效益规划目标综合考虑了有机化学原料项目的投资、收入、成本、税收等多个方面，为有机化学原料项目的经济可持续发展提供了明确的指导和目标。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14640"/>
      <w:r>
        <w:rPr>
          <w:rFonts w:ascii="仿宋" w:eastAsia="仿宋" w:hAnsi="仿宋" w:cs="仿宋" w:hint="eastAsia"/>
          <w:sz w:val="28"/>
          <w:lang w:eastAsia="zh-CN"/>
        </w:rPr>
        <w:t>(十一)、报告说明</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对市场需求、竞争格局、潜在客户等进行深入研究，明确有机化学原料项目产品或服务的市场定位和销售策略。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对有机化学原料项目规模进行科学规划，明确生产的产品或服务种类、特点及市场竞争力。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厂址： 选择适宜的厂址，考虑交通便利性、用地成本、环境因素等，确保有机化学原料项目的顺利运作。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对有机化学原料项目的生产工艺进行细致研究，确保采用先进、高效、可靠的技术，提高生产效率。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经过仔细比较和选择，确定最适合有机化学原料项目需求的生产设备，确保设备的性能和质量符合要求。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确保有机化学原料项目团队结构合理，拥有足够的专业人才，并规划培训计划，以提高员工的工作技能。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制定详细的有机化学原料项目实施计划，明确各阶段的任务和时间节点，确保有机化学原料项目按计划推进。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确定有机化学原料项目的总投资和各项成本，并进行全面的成本效益分析，确保有机化学原料项目的经济可行性。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对有机化学原料项目的预期经济效益进行计算和评价，并对潜在风险进行全面分析，为决策者提供风险应对策略。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通过以上分析，报告将为投资决策提供全面的、有据可依的科学依据。其细致入微的论证和评价将使投资方能够清晰地了解有机化学原料项目的各个方面，为未来的投资决策提供有力支持。</w:t>
      </w:r>
    </w:p>
    <w:p>
      <w:pPr>
        <w:pStyle w:val="Heading2"/>
        <w:ind w:firstLine="560" w:firstLineChars="200"/>
        <w:rPr>
          <w:rFonts w:ascii="仿宋" w:eastAsia="仿宋" w:hAnsi="仿宋" w:cs="仿宋" w:hint="eastAsia"/>
          <w:sz w:val="28"/>
          <w:lang w:eastAsia="zh-CN"/>
        </w:rPr>
      </w:pPr>
      <w:bookmarkStart w:id="23" w:name="_Toc16513"/>
      <w:r>
        <w:rPr>
          <w:rFonts w:ascii="仿宋" w:eastAsia="仿宋" w:hAnsi="仿宋" w:cs="仿宋" w:hint="eastAsia"/>
          <w:sz w:val="28"/>
          <w:lang w:eastAsia="zh-CN"/>
        </w:rPr>
        <w:t>(十二)、有机化学原料项目评价</w:t>
      </w:r>
      <w:bookmarkEnd w:id="23"/>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评价是对有机化学原料项目进行全面审查和判定的过程，主要包括市场评价、技术评价、财务评价、工程评价、经济评价和环境评价等多个方面。评价的目的是为决策者提供科学的、客观的信息，以确定有机化学原料项目是否值得投资以及如何进行投资。对有机化学原料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对有机化学原料项目所在市场的需求、竞争格局、潜在客户等进行评估。通过市场评价，可以确定有机化学原料项目产品或服务的市场定位、销售策略和市场份额。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对有机化学原料项目所采用的生产工艺、设备选择等技术方面进行评估。确保有机化学原料项目采用先进、高效、可靠的技术，以提高生产效率和竞争力。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对有机化学原料项目的资金筹措、成本结构、财务指标等进行评估。通过财务评价，可以明确有机化学原料项目的融资需求、资金运作情况，以及有机化学原料项目的盈利能力和财务健康状况。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对有机化学原料项目的规模、建设周期、工程进度等进行评估。确保有机化学原料项目在工程实施阶段能够按计划进行，减少施工风险。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对有机化学原料项目的经济效益进行计算和评估。包括投资回收期、净现值、内部收益率等指标，以确定有机化学原料项目的经济可行性和投资回报。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对有机化学原料项目可能对环境产生的影响进行评估。确保有机化学原料项目在环保方面符合相关法规和标准，减少对周边环境的负面影响。</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评价通过对各个方面的全面考量，为决策者提供了关于有机化学原料项目全貌的清晰图景。决策者可以根据评价结果，权衡各个方面的利弊，做出明智的投资决策。评价的结果将直接影响到有机化学原料项目的可持续发展和投资的成功实施。</w:t>
      </w:r>
    </w:p>
    <w:p>
      <w:pPr>
        <w:pStyle w:val="Heading1"/>
        <w:ind w:firstLine="560" w:firstLineChars="200"/>
        <w:rPr>
          <w:rFonts w:ascii="仿宋" w:eastAsia="仿宋" w:hAnsi="仿宋" w:cs="仿宋" w:hint="eastAsia"/>
          <w:sz w:val="28"/>
          <w:lang w:eastAsia="zh-CN"/>
        </w:rPr>
      </w:pPr>
      <w:bookmarkStart w:id="24" w:name="_Toc3421"/>
      <w:r>
        <w:rPr>
          <w:rFonts w:ascii="仿宋" w:eastAsia="仿宋" w:hAnsi="仿宋" w:cs="仿宋" w:hint="eastAsia"/>
          <w:sz w:val="28"/>
          <w:lang w:eastAsia="zh-CN"/>
        </w:rPr>
        <w:t>三、有机化学原料项目市场前景分析</w:t>
      </w:r>
      <w:bookmarkEnd w:id="24"/>
    </w:p>
    <w:p>
      <w:pPr>
        <w:pStyle w:val="Heading2"/>
        <w:rPr>
          <w:rFonts w:ascii="仿宋" w:eastAsia="仿宋" w:hAnsi="仿宋" w:cs="仿宋" w:hint="eastAsia"/>
          <w:lang w:eastAsia="zh-CN"/>
        </w:rPr>
      </w:pPr>
      <w:bookmarkStart w:id="25" w:name="_Toc22607"/>
      <w:r>
        <w:rPr>
          <w:rFonts w:ascii="仿宋" w:eastAsia="仿宋" w:hAnsi="仿宋" w:cs="仿宋" w:hint="eastAsia"/>
          <w:lang w:eastAsia="zh-CN"/>
        </w:rPr>
        <w:t>(一)、建设地经济发展概况</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有机化学原料项目纷纷落地。</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为适应经济快速发展的需要，建设地加大了对基础设施建设的投入。新建、改建的高速公路、城市轨道交通、现代化港口等有机化学原料项目得到了快速推进，提高了城市的综合竞争力。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建设地注重生态环境保护和可持续发展。实施了大规模的环境治理有机化学原料项目，提升了空气质量和水质。同时，该地推动绿色产业和清洁能源的发展，致力于打造宜居宜业的城市环境。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建设地积极参与区域合作和国际交往，拓展了多领域的国际合作有机化学原料项目。通过加强国际交流，该地区引进了大量国外优质技术和资金，同时推动了本地产业的对外拓展。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26" w:name="_Toc5397"/>
      <w:r>
        <w:rPr>
          <w:rFonts w:ascii="仿宋" w:eastAsia="仿宋" w:hAnsi="仿宋" w:cs="仿宋" w:hint="eastAsia"/>
          <w:sz w:val="28"/>
          <w:lang w:eastAsia="zh-CN"/>
        </w:rPr>
        <w:t>(二)、行业市场分析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有机化学原料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27" w:name="_Toc12130"/>
      <w:r>
        <w:rPr>
          <w:rFonts w:ascii="仿宋" w:eastAsia="仿宋" w:hAnsi="仿宋" w:cs="仿宋" w:hint="eastAsia"/>
          <w:sz w:val="28"/>
          <w:lang w:eastAsia="zh-CN"/>
        </w:rPr>
        <w:t>四、工艺分析</w:t>
      </w:r>
      <w:bookmarkEnd w:id="27"/>
    </w:p>
    <w:p>
      <w:pPr>
        <w:pStyle w:val="Heading2"/>
        <w:rPr>
          <w:rFonts w:ascii="仿宋" w:eastAsia="仿宋" w:hAnsi="仿宋" w:cs="仿宋" w:hint="eastAsia"/>
          <w:lang w:eastAsia="zh-CN"/>
        </w:rPr>
      </w:pPr>
      <w:bookmarkStart w:id="28" w:name="_Toc12883"/>
      <w:r>
        <w:rPr>
          <w:rFonts w:ascii="仿宋" w:eastAsia="仿宋" w:hAnsi="仿宋" w:cs="仿宋" w:hint="eastAsia"/>
          <w:lang w:eastAsia="zh-CN"/>
        </w:rPr>
        <w:t>(一)、技术管理特点</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有机化学原料项目中显现出多层面的复杂性和有机性。其系统性突显在对广泛技术领域的全面规划和整合，要求各技术要素相互协调，以确保有机化学原料项目整体协同。这种系统性要求技术管理者在有机化学原料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有机化学原料项目进步的引擎。这种创新力使技术管理不仅仅是问题应对，更是有机化学原料项目发展的推动力，促使团队在技术层面保持竞争力。</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有机化学原料项目技术方案的综合有效性。</w:t>
      </w:r>
    </w:p>
    <w:p>
      <w:pPr>
        <w:pStyle w:val="Heading2"/>
        <w:ind w:firstLine="560" w:firstLineChars="200"/>
        <w:rPr>
          <w:rFonts w:ascii="仿宋" w:eastAsia="仿宋" w:hAnsi="仿宋" w:cs="仿宋" w:hint="eastAsia"/>
          <w:sz w:val="28"/>
          <w:lang w:eastAsia="zh-CN"/>
        </w:rPr>
      </w:pPr>
      <w:bookmarkStart w:id="29" w:name="_Toc10471"/>
      <w:r>
        <w:rPr>
          <w:rFonts w:ascii="仿宋" w:eastAsia="仿宋" w:hAnsi="仿宋" w:cs="仿宋" w:hint="eastAsia"/>
          <w:sz w:val="28"/>
          <w:lang w:eastAsia="zh-CN"/>
        </w:rPr>
        <w:t>(二)、有机化学原料项目工艺技术设计方案</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有机化学原料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在选择工艺设备时，需要考虑其性能、稳定性和可维护性。设备应符合有机化学原料项目的实际需求，并与整个生产流程协同工作，确保设备的使用不成为有机化学原料项目的瓶颈。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30" w:name="_Toc10278"/>
      <w:r>
        <w:rPr>
          <w:rFonts w:ascii="仿宋" w:eastAsia="仿宋" w:hAnsi="仿宋" w:cs="仿宋" w:hint="eastAsia"/>
          <w:sz w:val="28"/>
          <w:lang w:eastAsia="zh-CN"/>
        </w:rPr>
        <w:t>(三)、设备选型方案</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有机化学原料项目投资风险，最大限度地减少总体有机化学原料项目成本。在投资有机化学原料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有机化学原料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有机化学原料项目的生产设备具备最佳性能和效益，以满足有机化学原料项目长期的发展需求。</w:t>
      </w:r>
    </w:p>
    <w:p>
      <w:pPr>
        <w:pStyle w:val="Heading1"/>
        <w:ind w:firstLine="560" w:firstLineChars="200"/>
        <w:rPr>
          <w:rFonts w:ascii="仿宋" w:eastAsia="仿宋" w:hAnsi="仿宋" w:cs="仿宋" w:hint="eastAsia"/>
          <w:sz w:val="28"/>
          <w:lang w:eastAsia="zh-CN"/>
        </w:rPr>
      </w:pPr>
      <w:bookmarkStart w:id="31" w:name="_Toc7652"/>
      <w:r>
        <w:rPr>
          <w:rFonts w:ascii="仿宋" w:eastAsia="仿宋" w:hAnsi="仿宋" w:cs="仿宋" w:hint="eastAsia"/>
          <w:sz w:val="28"/>
          <w:lang w:eastAsia="zh-CN"/>
        </w:rPr>
        <w:t>五、有机化学原料项目实施进度计划</w:t>
      </w:r>
      <w:bookmarkEnd w:id="31"/>
    </w:p>
    <w:p>
      <w:pPr>
        <w:pStyle w:val="Heading2"/>
        <w:rPr>
          <w:rFonts w:ascii="仿宋" w:eastAsia="仿宋" w:hAnsi="仿宋" w:cs="仿宋" w:hint="eastAsia"/>
          <w:lang w:eastAsia="zh-CN"/>
        </w:rPr>
      </w:pPr>
      <w:bookmarkStart w:id="32" w:name="_Toc19689"/>
      <w:r>
        <w:rPr>
          <w:rFonts w:ascii="仿宋" w:eastAsia="仿宋" w:hAnsi="仿宋" w:cs="仿宋" w:hint="eastAsia"/>
          <w:lang w:eastAsia="zh-CN"/>
        </w:rPr>
        <w:t>(一)、建设周期</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建设周期是有机化学原料项目从规划到实际运作的全过程，分为多个关键阶段，每个阶段都有其独特的任务和挑战：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有机化学原料项目前期准备阶段：</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有机化学原料项目团队进行有机化学原料项目的可行性研究，明确有机化学原料项目目标和规模，进行市场分析和资金计划。完成有机化学原料项目的立项申请，确保有机化学原料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进行有机化学原料项目所在地的勘察工作，包括土地调查、地质勘探等，以获取对施工环境的全面了解。设计阶段涉及建筑设计、工艺设计、设备配置等，确保有机化学原料项目的设计方案科学可行。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实施土建工程，包括地基处理、建筑施工、主体结构建设等。这是有机化学原料项目实体建设的阶段，需要高效协调各项工程，确保施工质量和进度。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进行有机化学原料项目所需设备的采购，包括设备的选择、供应商洽谈和合同签订。确保有机化学原料项目所使用的设备符合质量标准，满足有机化学原料项目的生产需求。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进行设备的安装和调试工作，确保设备能够正常运行。这个阶段是有机化学原料项目顺利投产的关键，需要仔细调整设备，保证其稳定性和可靠性。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有机化学原料项目正式投入运营，进行实际生产和服务。在此阶段，有机化学原料项目团队需要密切关注运营情况，及时处理可能出现的问题，确保有机化学原料项目平稳运行。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有机化学原料项目管理，确保每个建设阶段都按时、按质完成，最终实现有机化学原料项目的成功建设和投产使用。有机化学原料项目建设周期的顺利进行对于有机化学原料项目的整体成功至关重要。</w:t>
      </w:r>
    </w:p>
    <w:p>
      <w:pPr>
        <w:pStyle w:val="Heading2"/>
        <w:ind w:firstLine="560" w:firstLineChars="200"/>
        <w:rPr>
          <w:rFonts w:ascii="仿宋" w:eastAsia="仿宋" w:hAnsi="仿宋" w:cs="仿宋" w:hint="eastAsia"/>
          <w:sz w:val="28"/>
          <w:lang w:eastAsia="zh-CN"/>
        </w:rPr>
      </w:pPr>
      <w:bookmarkStart w:id="33" w:name="_Toc3853"/>
      <w:r>
        <w:rPr>
          <w:rFonts w:ascii="仿宋" w:eastAsia="仿宋" w:hAnsi="仿宋" w:cs="仿宋" w:hint="eastAsia"/>
          <w:sz w:val="28"/>
          <w:lang w:eastAsia="zh-CN"/>
        </w:rPr>
        <w:t>(二)、建设进度</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学原料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有机化学原料项目中的重要组成部分，包括土建工程、设备采购等。已经完成的XXXX万元投资表明在这方面有机化学原料项目取得了良好的进展。这部分资金的使用应当符合有机化学原料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有机化学原料项目运营过程中的各项费用，如人员工资、原材料采购等。已经完成XXXX万元的流动资金投资表明有机化学原料项目在运营准备方面也取得了一定的进展。这部分资金的使用需要合理规划，确保有机化学原料项目的正常运转。</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实际完成投资占计划投资的XX%，这反映了有机化学原料项目在资金使用方面的较好掌控。投资完成比例的合理性直接关系到有机化学原料项目后续的资金需求和进度计划。通过对比已完成和计划的投资比例，可以更准确地评估有机化学原料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随着有机化学原料项目不断推进，风险的变化也需要得到及时的识别和应对。定期对已完成投资的使用情况进行审查，及时发现潜在的财务风险，并制定相应的应对策略。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34" w:name="_Toc6969"/>
      <w:r>
        <w:rPr>
          <w:rFonts w:ascii="仿宋" w:eastAsia="仿宋" w:hAnsi="仿宋" w:cs="仿宋" w:hint="eastAsia"/>
          <w:sz w:val="28"/>
          <w:lang w:eastAsia="zh-CN"/>
        </w:rPr>
        <w:t>(三)、进度安排注意事项</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根据有机化学原料项目的性质和规模，制定详细的有机化学原料项目计划，包括各个阶段的任务和时间表。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确定有机化学原料项目的主要目标和优先级，以便更好地分配资源和关注关键任务。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明确哪些任务对有机化学原料项目成功至关重要，优先安排这些任务。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实时监控有机化学原料项目进度，及时发现和解决可能的延误或问题。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定期更新有机化学原料项目计划，确保计划与实际进展一致。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确保有机化学原料项目所需的各种资源，包括人力、物力、财力等，得到合理分配和利用。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定期进行有机化学原料项目进度的评估和审查，确保有机化学原料项目仍然符合预期目标。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35" w:name="_Toc32345"/>
      <w:r>
        <w:rPr>
          <w:rFonts w:ascii="仿宋" w:eastAsia="仿宋" w:hAnsi="仿宋" w:cs="仿宋" w:hint="eastAsia"/>
          <w:sz w:val="28"/>
          <w:lang w:eastAsia="zh-CN"/>
        </w:rPr>
        <w:t>(四)、人力资源配置</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有机化学原料项目的性质、规模和需求，以确保合理、高效地配置人力资源。有机化学原料项目的成功与否很大程度上取决于人力的贡献和团队的协作。因此，科学合理的人力资源配置是有机化学原料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启动阶段，需要进行全面的人力需求分析。这包括确定有机化学原料项目的规模、工作内容、所需技能等方面的要求。通过对有机化学原料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根据有机化学原料项目的特点和需要，明确各个岗位的设置以及每个岗位的具体职责。这需要考虑到团队的协作关系，确保各个岗位之间的职责清晰划分，避免冲突和混淆。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有机化学原料项目的需求，需要进行有效的人才招募和选拔。这包括发布招聘信息、面试候选人、评估其技能和适应能力等。确保招聘到的人才与有机化学原料项目的要求相匹配，有利于有机化学原料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一旦团队成员入职，需要提供必要的培训，以确保他们熟悉有机化学原料项目的流程和工作要求。同时，还需要注重团队成员的技能提升，通过培训计划和学习机会，使团队保持竞争力。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建设一个协作高效的团队是有机化学原料项目成功的基石。通过组织团队建设活动、搭建良好的沟通渠道、塑造积极向上的团队文化，可以提高团队的凝聚力和战斗力。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6" w:name="_Toc32701"/>
      <w:r>
        <w:rPr>
          <w:rFonts w:ascii="仿宋" w:eastAsia="仿宋" w:hAnsi="仿宋" w:cs="仿宋" w:hint="eastAsia"/>
          <w:sz w:val="28"/>
          <w:lang w:eastAsia="zh-CN"/>
        </w:rPr>
        <w:t>(五)、员工培训</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有机化学原料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有机化学原料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选择适当的培训方法，包括面对面培训、在线培训、实践操作等。不同的培训方法适用于不同的培训内容和目标。在选择培训方法时，要考虑员工的学习习惯和有机化学原料项目的实际情况，以提高培训效果。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有机化学原料项目所需的技能和理念。同时，也可以考虑邀请有机化学原料项目内部专家担任培训讲师，更符合有机化学原料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7" w:name="_Toc30268"/>
      <w:r>
        <w:rPr>
          <w:rFonts w:ascii="仿宋" w:eastAsia="仿宋" w:hAnsi="仿宋" w:cs="仿宋" w:hint="eastAsia"/>
          <w:sz w:val="28"/>
          <w:lang w:eastAsia="zh-CN"/>
        </w:rPr>
        <w:t>(六)、有机化学原料项目实施保障</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构建一个协作默契、高效沟通的有机化学原料项目团队是有机化学原料项目实施保障的基础。通过定期的团队建设活动、培训和沟通机制的建立，确保团队成员之间的合作顺畅，共同追求有机化学原料项目目标。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有机化学原料项目计划与进度管理：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有机化学原料项目计划，明确有机化学原料项目的工作分解结构、任务分配和时间节点。通过有机化学原料项目管理工具对有机化学原料项目进度进行全程跟踪和管理，及时发现问题并采取相应措施，确保有机化学原料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合理配置和管理有机化学原料项目所需的资源，包括人力、物力、财力等。确保有机化学原料项目中各项资源的充分利用，避免资源的浪费。通过合理的资源管理，提高有机化学原料项目的执行效率和成本控制。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建立完善的风险管理机制，对有机化学原料项目可能面临的风险进行全面评估，并制定相应的风险应对策略。定期进行风险评估和监控，确保有机化学原料项目在不同阶段能够及时应对和解决可能出现的问题。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实施中，技术支持是不可或缺的一环。确保有机化学原料项目团队具备必要的技术能力，及时解决技术难题。同时，鼓励团队成员提出创新性的解决方案，推动有机化学原料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有机化学原料项目的每个阶段都能达到预定的质量标准。设立清晰的验收标准，对有机化学原料项目成果进行全面的检查和评估。通过质量管理，保障有机化学原料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建立畅通的信息沟通渠道，确保有机化学原料项目团队内外的信息传递及时准确。定期组织会议、报告有机化学原料项目进展，提高团队成员之间的协作效率，减少信息滞后导致的问题。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8" w:name="_Toc29168"/>
      <w:r>
        <w:rPr>
          <w:rFonts w:ascii="仿宋" w:eastAsia="仿宋" w:hAnsi="仿宋" w:cs="仿宋" w:hint="eastAsia"/>
          <w:sz w:val="28"/>
          <w:lang w:eastAsia="zh-CN"/>
        </w:rPr>
        <w:t>六、危机管理与应急预案</w:t>
      </w:r>
      <w:bookmarkEnd w:id="38"/>
    </w:p>
    <w:p>
      <w:pPr>
        <w:pStyle w:val="Heading2"/>
        <w:rPr>
          <w:rFonts w:ascii="仿宋" w:eastAsia="仿宋" w:hAnsi="仿宋" w:cs="仿宋" w:hint="eastAsia"/>
          <w:lang w:eastAsia="zh-CN"/>
        </w:rPr>
      </w:pPr>
      <w:bookmarkStart w:id="39" w:name="_Toc13229"/>
      <w:r>
        <w:rPr>
          <w:rFonts w:ascii="仿宋" w:eastAsia="仿宋" w:hAnsi="仿宋" w:cs="仿宋" w:hint="eastAsia"/>
          <w:lang w:eastAsia="zh-CN"/>
        </w:rPr>
        <w:t>(一)、危机预警与监测</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40" w:name="_Toc6297"/>
      <w:r>
        <w:rPr>
          <w:rFonts w:ascii="仿宋" w:eastAsia="仿宋" w:hAnsi="仿宋" w:cs="仿宋" w:hint="eastAsia"/>
          <w:sz w:val="28"/>
          <w:lang w:eastAsia="zh-CN"/>
        </w:rPr>
        <w:t>(二)、应急预案与危机响应</w:t>
      </w:r>
      <w:bookmarkEnd w:id="40"/>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41" w:name="_Toc20834"/>
      <w:r>
        <w:rPr>
          <w:rFonts w:ascii="仿宋" w:eastAsia="仿宋" w:hAnsi="仿宋" w:cs="仿宋" w:hint="eastAsia"/>
          <w:sz w:val="28"/>
          <w:lang w:eastAsia="zh-CN"/>
        </w:rPr>
        <w:t>(三)、危机沟通与舆情控制</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sectPr>
          <w:headerReference w:type="default" r:id="rId90"/>
          <w:footerReference w:type="default" r:id="rId91"/>
          <w:type w:val="nextPage"/>
          <w:pgSz w:w="11906" w:h="16838"/>
          <w:pgMar w:top="1440" w:right="1800" w:bottom="1440" w:left="1800" w:header="851" w:footer="992" w:gutter="0"/>
          <w:pgNumType w:start="44"/>
          <w:cols w:num="1" w:space="425"/>
          <w:titlePg w:val="0"/>
          <w:docGrid w:type="lines" w:linePitch="312" w:charSpace="0"/>
        </w:sect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接受采访和回应：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2" w:history="1">
        <w:r>
          <w:rPr>
            <w:rFonts w:ascii="SimSun" w:eastAsia="SimSun" w:hAnsi="SimSun" w:cs="SimSun"/>
            <w:b/>
            <w:bCs/>
            <w:color w:val="0000EE"/>
            <w:kern w:val="0"/>
            <w:sz w:val="30"/>
            <w:szCs w:val="30"/>
            <w:u w:val="single" w:color="0000EE"/>
          </w:rPr>
          <w:t>https://d.book118.com/358102124122006031</w:t>
        </w:r>
      </w:hyperlink>
    </w:p>
    <w:p>
      <w:pPr>
        <w:ind w:firstLine="560" w:firstLineChars="200"/>
        <w:rPr>
          <w:rFonts w:ascii="仿宋" w:eastAsia="仿宋" w:hAnsi="仿宋" w:cs="仿宋" w:hint="eastAsia"/>
          <w:sz w:val="28"/>
        </w:rPr>
      </w:pPr>
    </w:p>
    <w:sectPr>
      <w:headerReference w:type="default" r:id="rId93"/>
      <w:footerReference w:type="default" r:id="rId94"/>
      <w:type w:val="nextPage"/>
      <w:pgSz w:w="11906" w:h="16838"/>
      <w:pgMar w:top="1440" w:right="1800" w:bottom="1440" w:left="1800" w:header="851" w:footer="992" w:gutter="0"/>
      <w:pgNumType w:start="4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33E26"/>
    <w:rsid w:val="4D033E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4.xml" /><Relationship Id="rId92" Type="http://schemas.openxmlformats.org/officeDocument/2006/relationships/hyperlink" Target="https://d.book118.com/358102124122006031" TargetMode="Externa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57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2024-01-14T10:44:00Z</dcterms:created>
  <dcterms:modified xsi:type="dcterms:W3CDTF">2024-01-14T10:46:01Z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4FA27FE96CDF436AB0EFCCBF86C35A92_11</vt:lpwstr>
  </property>
  <property fmtid="{D5CDD505-2E9C-101B-9397-08002B2CF9AE}" pid="3" name="KSOProductBuildVer">
    <vt:lpwstr>2052-12.1.0.16120</vt:lpwstr>
  </property>
</Properties>
</file>