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钴基及钴镍基项目规划设计纲要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03" w:history="1">
        <w:r>
          <w:rPr>
            <w:rFonts w:ascii="仿宋" w:eastAsia="仿宋" w:hAnsi="仿宋" w:cs="仿宋" w:hint="eastAsia"/>
            <w:lang w:eastAsia="zh-CN"/>
          </w:rPr>
          <w:t>概论</w:t>
        </w:r>
        <w:r>
          <w:tab/>
        </w:r>
        <w:r>
          <w:fldChar w:fldCharType="begin"/>
        </w:r>
        <w:r>
          <w:instrText xml:space="preserve"> PAGEREF _Toc25003 \h </w:instrText>
        </w:r>
        <w:r>
          <w:fldChar w:fldCharType="separate"/>
        </w:r>
        <w:r>
          <w:t>3</w:t>
        </w:r>
        <w:r>
          <w:fldChar w:fldCharType="end"/>
        </w:r>
      </w:hyperlink>
    </w:p>
    <w:p>
      <w:pPr>
        <w:pStyle w:val="TOC1"/>
        <w:tabs>
          <w:tab w:val="right" w:leader="dot" w:pos="8306"/>
        </w:tabs>
      </w:pPr>
      <w:hyperlink w:anchor="_Toc13728" w:history="1">
        <w:r>
          <w:rPr>
            <w:rFonts w:ascii="仿宋" w:eastAsia="仿宋" w:hAnsi="仿宋" w:cs="仿宋" w:hint="eastAsia"/>
            <w:lang w:eastAsia="zh-CN"/>
          </w:rPr>
          <w:t>一、钴基及钴镍基项目概论</w:t>
        </w:r>
        <w:r>
          <w:tab/>
        </w:r>
        <w:r>
          <w:fldChar w:fldCharType="begin"/>
        </w:r>
        <w:r>
          <w:instrText xml:space="preserve"> PAGEREF _Toc13728 \h </w:instrText>
        </w:r>
        <w:r>
          <w:fldChar w:fldCharType="separate"/>
        </w:r>
        <w:r>
          <w:t>3</w:t>
        </w:r>
        <w:r>
          <w:fldChar w:fldCharType="end"/>
        </w:r>
      </w:hyperlink>
    </w:p>
    <w:p>
      <w:pPr>
        <w:pStyle w:val="TOC2"/>
        <w:tabs>
          <w:tab w:val="right" w:leader="dot" w:pos="8306"/>
        </w:tabs>
      </w:pPr>
      <w:hyperlink w:anchor="_Toc32150" w:history="1">
        <w:r>
          <w:rPr>
            <w:rFonts w:ascii="仿宋" w:eastAsia="仿宋" w:hAnsi="仿宋" w:cs="仿宋" w:hint="eastAsia"/>
            <w:lang w:eastAsia="zh-CN"/>
          </w:rPr>
          <w:t>(一)、钴基及钴镍基项目概况</w:t>
        </w:r>
        <w:r>
          <w:tab/>
        </w:r>
        <w:r>
          <w:fldChar w:fldCharType="begin"/>
        </w:r>
        <w:r>
          <w:instrText xml:space="preserve"> PAGEREF _Toc32150 \h </w:instrText>
        </w:r>
        <w:r>
          <w:fldChar w:fldCharType="separate"/>
        </w:r>
        <w:r>
          <w:t>3</w:t>
        </w:r>
        <w:r>
          <w:fldChar w:fldCharType="end"/>
        </w:r>
      </w:hyperlink>
    </w:p>
    <w:p>
      <w:pPr>
        <w:pStyle w:val="TOC2"/>
        <w:tabs>
          <w:tab w:val="right" w:leader="dot" w:pos="8306"/>
        </w:tabs>
      </w:pPr>
      <w:hyperlink w:anchor="_Toc18210" w:history="1">
        <w:r>
          <w:rPr>
            <w:rFonts w:ascii="仿宋" w:eastAsia="仿宋" w:hAnsi="仿宋" w:cs="仿宋" w:hint="eastAsia"/>
            <w:lang w:eastAsia="zh-CN"/>
          </w:rPr>
          <w:t>(二)、钴基及钴镍基项目目标</w:t>
        </w:r>
        <w:r>
          <w:tab/>
        </w:r>
        <w:r>
          <w:fldChar w:fldCharType="begin"/>
        </w:r>
        <w:r>
          <w:instrText xml:space="preserve"> PAGEREF _Toc18210 \h </w:instrText>
        </w:r>
        <w:r>
          <w:fldChar w:fldCharType="separate"/>
        </w:r>
        <w:r>
          <w:t>5</w:t>
        </w:r>
        <w:r>
          <w:fldChar w:fldCharType="end"/>
        </w:r>
      </w:hyperlink>
    </w:p>
    <w:p>
      <w:pPr>
        <w:pStyle w:val="TOC2"/>
        <w:tabs>
          <w:tab w:val="right" w:leader="dot" w:pos="8306"/>
        </w:tabs>
      </w:pPr>
      <w:hyperlink w:anchor="_Toc32616" w:history="1">
        <w:r>
          <w:rPr>
            <w:rFonts w:ascii="仿宋" w:eastAsia="仿宋" w:hAnsi="仿宋" w:cs="仿宋" w:hint="eastAsia"/>
            <w:lang w:eastAsia="zh-CN"/>
          </w:rPr>
          <w:t>(三)、钴基及钴镍基项目提出的理由</w:t>
        </w:r>
        <w:r>
          <w:tab/>
        </w:r>
        <w:r>
          <w:fldChar w:fldCharType="begin"/>
        </w:r>
        <w:r>
          <w:instrText xml:space="preserve"> PAGEREF _Toc32616 \h </w:instrText>
        </w:r>
        <w:r>
          <w:fldChar w:fldCharType="separate"/>
        </w:r>
        <w:r>
          <w:t>6</w:t>
        </w:r>
        <w:r>
          <w:fldChar w:fldCharType="end"/>
        </w:r>
      </w:hyperlink>
    </w:p>
    <w:p>
      <w:pPr>
        <w:pStyle w:val="TOC2"/>
        <w:tabs>
          <w:tab w:val="right" w:leader="dot" w:pos="8306"/>
        </w:tabs>
      </w:pPr>
      <w:hyperlink w:anchor="_Toc27719" w:history="1">
        <w:r>
          <w:rPr>
            <w:rFonts w:ascii="仿宋" w:eastAsia="仿宋" w:hAnsi="仿宋" w:cs="仿宋" w:hint="eastAsia"/>
            <w:lang w:eastAsia="zh-CN"/>
          </w:rPr>
          <w:t>(四)、钴基及钴镍基项目意义</w:t>
        </w:r>
        <w:r>
          <w:tab/>
        </w:r>
        <w:r>
          <w:fldChar w:fldCharType="begin"/>
        </w:r>
        <w:r>
          <w:instrText xml:space="preserve"> PAGEREF _Toc27719 \h </w:instrText>
        </w:r>
        <w:r>
          <w:fldChar w:fldCharType="separate"/>
        </w:r>
        <w:r>
          <w:t>8</w:t>
        </w:r>
        <w:r>
          <w:fldChar w:fldCharType="end"/>
        </w:r>
      </w:hyperlink>
    </w:p>
    <w:p>
      <w:pPr>
        <w:pStyle w:val="TOC2"/>
        <w:tabs>
          <w:tab w:val="right" w:leader="dot" w:pos="8306"/>
        </w:tabs>
      </w:pPr>
      <w:hyperlink w:anchor="_Toc10055" w:history="1">
        <w:r>
          <w:rPr>
            <w:rFonts w:ascii="仿宋" w:eastAsia="仿宋" w:hAnsi="仿宋" w:cs="仿宋" w:hint="eastAsia"/>
            <w:lang w:eastAsia="zh-CN"/>
          </w:rPr>
          <w:t>(五)、钴基及钴镍基项目背景</w:t>
        </w:r>
        <w:r>
          <w:tab/>
        </w:r>
        <w:r>
          <w:fldChar w:fldCharType="begin"/>
        </w:r>
        <w:r>
          <w:instrText xml:space="preserve"> PAGEREF _Toc10055 \h </w:instrText>
        </w:r>
        <w:r>
          <w:fldChar w:fldCharType="separate"/>
        </w:r>
        <w:r>
          <w:t>9</w:t>
        </w:r>
        <w:r>
          <w:fldChar w:fldCharType="end"/>
        </w:r>
      </w:hyperlink>
    </w:p>
    <w:p>
      <w:pPr>
        <w:pStyle w:val="TOC1"/>
        <w:tabs>
          <w:tab w:val="right" w:leader="dot" w:pos="8306"/>
        </w:tabs>
      </w:pPr>
      <w:hyperlink w:anchor="_Toc26974" w:history="1">
        <w:r>
          <w:rPr>
            <w:rFonts w:ascii="仿宋" w:eastAsia="仿宋" w:hAnsi="仿宋" w:cs="仿宋" w:hint="eastAsia"/>
            <w:lang w:eastAsia="zh-CN"/>
          </w:rPr>
          <w:t>二、钴基及钴镍基项目建设背景及必要性分析</w:t>
        </w:r>
        <w:r>
          <w:tab/>
        </w:r>
        <w:r>
          <w:fldChar w:fldCharType="begin"/>
        </w:r>
        <w:r>
          <w:instrText xml:space="preserve"> PAGEREF _Toc26974 \h </w:instrText>
        </w:r>
        <w:r>
          <w:fldChar w:fldCharType="separate"/>
        </w:r>
        <w:r>
          <w:t>10</w:t>
        </w:r>
        <w:r>
          <w:fldChar w:fldCharType="end"/>
        </w:r>
      </w:hyperlink>
    </w:p>
    <w:p>
      <w:pPr>
        <w:pStyle w:val="TOC2"/>
        <w:tabs>
          <w:tab w:val="right" w:leader="dot" w:pos="8306"/>
        </w:tabs>
      </w:pPr>
      <w:hyperlink w:anchor="_Toc8704" w:history="1">
        <w:r>
          <w:rPr>
            <w:rFonts w:ascii="仿宋" w:eastAsia="仿宋" w:hAnsi="仿宋" w:cs="仿宋" w:hint="eastAsia"/>
            <w:lang w:eastAsia="zh-CN"/>
          </w:rPr>
          <w:t>(一)、钴基及钴镍基项目背景分析</w:t>
        </w:r>
        <w:r>
          <w:tab/>
        </w:r>
        <w:r>
          <w:fldChar w:fldCharType="begin"/>
        </w:r>
        <w:r>
          <w:instrText xml:space="preserve"> PAGEREF _Toc8704 \h </w:instrText>
        </w:r>
        <w:r>
          <w:fldChar w:fldCharType="separate"/>
        </w:r>
        <w:r>
          <w:t>10</w:t>
        </w:r>
        <w:r>
          <w:fldChar w:fldCharType="end"/>
        </w:r>
      </w:hyperlink>
    </w:p>
    <w:p>
      <w:pPr>
        <w:pStyle w:val="TOC2"/>
        <w:tabs>
          <w:tab w:val="right" w:leader="dot" w:pos="8306"/>
        </w:tabs>
      </w:pPr>
      <w:hyperlink w:anchor="_Toc13012" w:history="1">
        <w:r>
          <w:rPr>
            <w:rFonts w:ascii="仿宋" w:eastAsia="仿宋" w:hAnsi="仿宋" w:cs="仿宋" w:hint="eastAsia"/>
            <w:lang w:eastAsia="zh-CN"/>
          </w:rPr>
          <w:t>(二)、钴基及钴镍基项目建设必要性分析</w:t>
        </w:r>
        <w:r>
          <w:tab/>
        </w:r>
        <w:r>
          <w:fldChar w:fldCharType="begin"/>
        </w:r>
        <w:r>
          <w:instrText xml:space="preserve"> PAGEREF _Toc13012 \h </w:instrText>
        </w:r>
        <w:r>
          <w:fldChar w:fldCharType="separate"/>
        </w:r>
        <w:r>
          <w:t>11</w:t>
        </w:r>
        <w:r>
          <w:fldChar w:fldCharType="end"/>
        </w:r>
      </w:hyperlink>
    </w:p>
    <w:p>
      <w:pPr>
        <w:pStyle w:val="TOC1"/>
        <w:tabs>
          <w:tab w:val="right" w:leader="dot" w:pos="8306"/>
        </w:tabs>
      </w:pPr>
      <w:hyperlink w:anchor="_Toc27096" w:history="1">
        <w:r>
          <w:rPr>
            <w:rFonts w:ascii="仿宋" w:eastAsia="仿宋" w:hAnsi="仿宋" w:cs="仿宋" w:hint="eastAsia"/>
            <w:lang w:eastAsia="zh-CN"/>
          </w:rPr>
          <w:t>三、钴基及钴镍基项目危机管理</w:t>
        </w:r>
        <w:r>
          <w:tab/>
        </w:r>
        <w:r>
          <w:fldChar w:fldCharType="begin"/>
        </w:r>
        <w:r>
          <w:instrText xml:space="preserve"> PAGEREF _Toc27096 \h </w:instrText>
        </w:r>
        <w:r>
          <w:fldChar w:fldCharType="separate"/>
        </w:r>
        <w:r>
          <w:t>13</w:t>
        </w:r>
        <w:r>
          <w:fldChar w:fldCharType="end"/>
        </w:r>
      </w:hyperlink>
    </w:p>
    <w:p>
      <w:pPr>
        <w:pStyle w:val="TOC2"/>
        <w:tabs>
          <w:tab w:val="right" w:leader="dot" w:pos="8306"/>
        </w:tabs>
      </w:pPr>
      <w:hyperlink w:anchor="_Toc31549" w:history="1">
        <w:r>
          <w:rPr>
            <w:rFonts w:ascii="仿宋" w:eastAsia="仿宋" w:hAnsi="仿宋" w:cs="仿宋" w:hint="eastAsia"/>
            <w:lang w:eastAsia="zh-CN"/>
          </w:rPr>
          <w:t>(一)、危机预警与识别</w:t>
        </w:r>
        <w:r>
          <w:tab/>
        </w:r>
        <w:r>
          <w:fldChar w:fldCharType="begin"/>
        </w:r>
        <w:r>
          <w:instrText xml:space="preserve"> PAGEREF _Toc31549 \h </w:instrText>
        </w:r>
        <w:r>
          <w:fldChar w:fldCharType="separate"/>
        </w:r>
        <w:r>
          <w:t>13</w:t>
        </w:r>
        <w:r>
          <w:fldChar w:fldCharType="end"/>
        </w:r>
      </w:hyperlink>
    </w:p>
    <w:p>
      <w:pPr>
        <w:pStyle w:val="TOC2"/>
        <w:tabs>
          <w:tab w:val="right" w:leader="dot" w:pos="8306"/>
        </w:tabs>
      </w:pPr>
      <w:hyperlink w:anchor="_Toc2799" w:history="1">
        <w:r>
          <w:rPr>
            <w:rFonts w:ascii="仿宋" w:eastAsia="仿宋" w:hAnsi="仿宋" w:cs="仿宋" w:hint="eastAsia"/>
            <w:lang w:eastAsia="zh-CN"/>
          </w:rPr>
          <w:t>(二)、危机应对与恢复</w:t>
        </w:r>
        <w:r>
          <w:tab/>
        </w:r>
        <w:r>
          <w:fldChar w:fldCharType="begin"/>
        </w:r>
        <w:r>
          <w:instrText xml:space="preserve"> PAGEREF _Toc2799 \h </w:instrText>
        </w:r>
        <w:r>
          <w:fldChar w:fldCharType="separate"/>
        </w:r>
        <w:r>
          <w:t>14</w:t>
        </w:r>
        <w:r>
          <w:fldChar w:fldCharType="end"/>
        </w:r>
      </w:hyperlink>
    </w:p>
    <w:p>
      <w:pPr>
        <w:pStyle w:val="TOC1"/>
        <w:tabs>
          <w:tab w:val="right" w:leader="dot" w:pos="8306"/>
        </w:tabs>
      </w:pPr>
      <w:hyperlink w:anchor="_Toc6824" w:history="1">
        <w:r>
          <w:rPr>
            <w:rFonts w:ascii="仿宋" w:eastAsia="仿宋" w:hAnsi="仿宋" w:cs="仿宋" w:hint="eastAsia"/>
            <w:lang w:eastAsia="zh-CN"/>
          </w:rPr>
          <w:t>四、钴基及钴镍基项目选址可行性分析</w:t>
        </w:r>
        <w:r>
          <w:tab/>
        </w:r>
        <w:r>
          <w:fldChar w:fldCharType="begin"/>
        </w:r>
        <w:r>
          <w:instrText xml:space="preserve"> PAGEREF _Toc6824 \h </w:instrText>
        </w:r>
        <w:r>
          <w:fldChar w:fldCharType="separate"/>
        </w:r>
        <w:r>
          <w:t>15</w:t>
        </w:r>
        <w:r>
          <w:fldChar w:fldCharType="end"/>
        </w:r>
      </w:hyperlink>
    </w:p>
    <w:p>
      <w:pPr>
        <w:pStyle w:val="TOC2"/>
        <w:tabs>
          <w:tab w:val="right" w:leader="dot" w:pos="8306"/>
        </w:tabs>
      </w:pPr>
      <w:hyperlink w:anchor="_Toc20414" w:history="1">
        <w:r>
          <w:rPr>
            <w:rFonts w:ascii="仿宋" w:eastAsia="仿宋" w:hAnsi="仿宋" w:cs="仿宋" w:hint="eastAsia"/>
            <w:lang w:eastAsia="zh-CN"/>
          </w:rPr>
          <w:t>(一)、钴基及钴镍基项目选址</w:t>
        </w:r>
        <w:r>
          <w:tab/>
        </w:r>
        <w:r>
          <w:fldChar w:fldCharType="begin"/>
        </w:r>
        <w:r>
          <w:instrText xml:space="preserve"> PAGEREF _Toc20414 \h </w:instrText>
        </w:r>
        <w:r>
          <w:fldChar w:fldCharType="separate"/>
        </w:r>
        <w:r>
          <w:t>15</w:t>
        </w:r>
        <w:r>
          <w:fldChar w:fldCharType="end"/>
        </w:r>
      </w:hyperlink>
    </w:p>
    <w:p>
      <w:pPr>
        <w:pStyle w:val="TOC2"/>
        <w:tabs>
          <w:tab w:val="right" w:leader="dot" w:pos="8306"/>
        </w:tabs>
      </w:pPr>
      <w:hyperlink w:anchor="_Toc25007" w:history="1">
        <w:r>
          <w:rPr>
            <w:rFonts w:ascii="仿宋" w:eastAsia="仿宋" w:hAnsi="仿宋" w:cs="仿宋" w:hint="eastAsia"/>
            <w:lang w:eastAsia="zh-CN"/>
          </w:rPr>
          <w:t>(二)、用地控制指标</w:t>
        </w:r>
        <w:r>
          <w:tab/>
        </w:r>
        <w:r>
          <w:fldChar w:fldCharType="begin"/>
        </w:r>
        <w:r>
          <w:instrText xml:space="preserve"> PAGEREF _Toc25007 \h </w:instrText>
        </w:r>
        <w:r>
          <w:fldChar w:fldCharType="separate"/>
        </w:r>
        <w:r>
          <w:t>15</w:t>
        </w:r>
        <w:r>
          <w:fldChar w:fldCharType="end"/>
        </w:r>
      </w:hyperlink>
    </w:p>
    <w:p>
      <w:pPr>
        <w:pStyle w:val="TOC2"/>
        <w:tabs>
          <w:tab w:val="right" w:leader="dot" w:pos="8306"/>
        </w:tabs>
      </w:pPr>
      <w:hyperlink w:anchor="_Toc15984" w:history="1">
        <w:r>
          <w:rPr>
            <w:rFonts w:ascii="仿宋" w:eastAsia="仿宋" w:hAnsi="仿宋" w:cs="仿宋" w:hint="eastAsia"/>
            <w:lang w:eastAsia="zh-CN"/>
          </w:rPr>
          <w:t>(三)、节约用地措施</w:t>
        </w:r>
        <w:r>
          <w:tab/>
        </w:r>
        <w:r>
          <w:fldChar w:fldCharType="begin"/>
        </w:r>
        <w:r>
          <w:instrText xml:space="preserve"> PAGEREF _Toc15984 \h </w:instrText>
        </w:r>
        <w:r>
          <w:fldChar w:fldCharType="separate"/>
        </w:r>
        <w:r>
          <w:t>17</w:t>
        </w:r>
        <w:r>
          <w:fldChar w:fldCharType="end"/>
        </w:r>
      </w:hyperlink>
    </w:p>
    <w:p>
      <w:pPr>
        <w:pStyle w:val="TOC2"/>
        <w:tabs>
          <w:tab w:val="right" w:leader="dot" w:pos="8306"/>
        </w:tabs>
      </w:pPr>
      <w:hyperlink w:anchor="_Toc15838" w:history="1">
        <w:r>
          <w:rPr>
            <w:rFonts w:ascii="仿宋" w:eastAsia="仿宋" w:hAnsi="仿宋" w:cs="仿宋" w:hint="eastAsia"/>
            <w:lang w:eastAsia="zh-CN"/>
          </w:rPr>
          <w:t>(四)、总图布置方案</w:t>
        </w:r>
        <w:r>
          <w:tab/>
        </w:r>
        <w:r>
          <w:fldChar w:fldCharType="begin"/>
        </w:r>
        <w:r>
          <w:instrText xml:space="preserve"> PAGEREF _Toc15838 \h </w:instrText>
        </w:r>
        <w:r>
          <w:fldChar w:fldCharType="separate"/>
        </w:r>
        <w:r>
          <w:t>18</w:t>
        </w:r>
        <w:r>
          <w:fldChar w:fldCharType="end"/>
        </w:r>
      </w:hyperlink>
    </w:p>
    <w:p>
      <w:pPr>
        <w:pStyle w:val="TOC2"/>
        <w:tabs>
          <w:tab w:val="right" w:leader="dot" w:pos="8306"/>
        </w:tabs>
      </w:pPr>
      <w:hyperlink w:anchor="_Toc22063" w:history="1">
        <w:r>
          <w:rPr>
            <w:rFonts w:ascii="仿宋" w:eastAsia="仿宋" w:hAnsi="仿宋" w:cs="仿宋" w:hint="eastAsia"/>
            <w:lang w:eastAsia="zh-CN"/>
          </w:rPr>
          <w:t>(五)、选址综合评价</w:t>
        </w:r>
        <w:r>
          <w:tab/>
        </w:r>
        <w:r>
          <w:fldChar w:fldCharType="begin"/>
        </w:r>
        <w:r>
          <w:instrText xml:space="preserve"> PAGEREF _Toc22063 \h </w:instrText>
        </w:r>
        <w:r>
          <w:fldChar w:fldCharType="separate"/>
        </w:r>
        <w:r>
          <w:t>19</w:t>
        </w:r>
        <w:r>
          <w:fldChar w:fldCharType="end"/>
        </w:r>
      </w:hyperlink>
    </w:p>
    <w:p>
      <w:pPr>
        <w:pStyle w:val="TOC1"/>
        <w:tabs>
          <w:tab w:val="right" w:leader="dot" w:pos="8306"/>
        </w:tabs>
      </w:pPr>
      <w:hyperlink w:anchor="_Toc608" w:history="1">
        <w:r>
          <w:rPr>
            <w:rFonts w:ascii="仿宋" w:eastAsia="仿宋" w:hAnsi="仿宋" w:cs="仿宋" w:hint="eastAsia"/>
            <w:lang w:eastAsia="zh-CN"/>
          </w:rPr>
          <w:t>五、工艺说明</w:t>
        </w:r>
        <w:r>
          <w:tab/>
        </w:r>
        <w:r>
          <w:fldChar w:fldCharType="begin"/>
        </w:r>
        <w:r>
          <w:instrText xml:space="preserve"> PAGEREF _Toc608 \h </w:instrText>
        </w:r>
        <w:r>
          <w:fldChar w:fldCharType="separate"/>
        </w:r>
        <w:r>
          <w:t>21</w:t>
        </w:r>
        <w:r>
          <w:fldChar w:fldCharType="end"/>
        </w:r>
      </w:hyperlink>
    </w:p>
    <w:p>
      <w:pPr>
        <w:pStyle w:val="TOC2"/>
        <w:tabs>
          <w:tab w:val="right" w:leader="dot" w:pos="8306"/>
        </w:tabs>
      </w:pPr>
      <w:hyperlink w:anchor="_Toc13203" w:history="1">
        <w:r>
          <w:rPr>
            <w:rFonts w:ascii="仿宋" w:eastAsia="仿宋" w:hAnsi="仿宋" w:cs="仿宋" w:hint="eastAsia"/>
            <w:lang w:eastAsia="zh-CN"/>
          </w:rPr>
          <w:t>(一)、技术管理特点</w:t>
        </w:r>
        <w:r>
          <w:tab/>
        </w:r>
        <w:r>
          <w:fldChar w:fldCharType="begin"/>
        </w:r>
        <w:r>
          <w:instrText xml:space="preserve"> PAGEREF _Toc13203 \h </w:instrText>
        </w:r>
        <w:r>
          <w:fldChar w:fldCharType="separate"/>
        </w:r>
        <w:r>
          <w:t>21</w:t>
        </w:r>
        <w:r>
          <w:fldChar w:fldCharType="end"/>
        </w:r>
      </w:hyperlink>
    </w:p>
    <w:p>
      <w:pPr>
        <w:pStyle w:val="TOC2"/>
        <w:tabs>
          <w:tab w:val="right" w:leader="dot" w:pos="8306"/>
        </w:tabs>
      </w:pPr>
      <w:hyperlink w:anchor="_Toc32536" w:history="1">
        <w:r>
          <w:rPr>
            <w:rFonts w:ascii="仿宋" w:eastAsia="仿宋" w:hAnsi="仿宋" w:cs="仿宋" w:hint="eastAsia"/>
            <w:lang w:eastAsia="zh-CN"/>
          </w:rPr>
          <w:t>(二)、钴基及钴镍基项目工艺技术设计方案</w:t>
        </w:r>
        <w:r>
          <w:tab/>
        </w:r>
        <w:r>
          <w:fldChar w:fldCharType="begin"/>
        </w:r>
        <w:r>
          <w:instrText xml:space="preserve"> PAGEREF _Toc32536 \h </w:instrText>
        </w:r>
        <w:r>
          <w:fldChar w:fldCharType="separate"/>
        </w:r>
        <w:r>
          <w:t>22</w:t>
        </w:r>
        <w:r>
          <w:fldChar w:fldCharType="end"/>
        </w:r>
      </w:hyperlink>
    </w:p>
    <w:p>
      <w:pPr>
        <w:pStyle w:val="TOC2"/>
        <w:tabs>
          <w:tab w:val="right" w:leader="dot" w:pos="8306"/>
        </w:tabs>
      </w:pPr>
      <w:hyperlink w:anchor="_Toc15833" w:history="1">
        <w:r>
          <w:rPr>
            <w:rFonts w:ascii="仿宋" w:eastAsia="仿宋" w:hAnsi="仿宋" w:cs="仿宋" w:hint="eastAsia"/>
            <w:lang w:eastAsia="zh-CN"/>
          </w:rPr>
          <w:t>(三)、设备选型方案</w:t>
        </w:r>
        <w:r>
          <w:tab/>
        </w:r>
        <w:r>
          <w:fldChar w:fldCharType="begin"/>
        </w:r>
        <w:r>
          <w:instrText xml:space="preserve"> PAGEREF _Toc15833 \h </w:instrText>
        </w:r>
        <w:r>
          <w:fldChar w:fldCharType="separate"/>
        </w:r>
        <w:r>
          <w:t>23</w:t>
        </w:r>
        <w:r>
          <w:fldChar w:fldCharType="end"/>
        </w:r>
      </w:hyperlink>
    </w:p>
    <w:p>
      <w:pPr>
        <w:pStyle w:val="TOC1"/>
        <w:tabs>
          <w:tab w:val="right" w:leader="dot" w:pos="8306"/>
        </w:tabs>
      </w:pPr>
      <w:hyperlink w:anchor="_Toc8599" w:history="1">
        <w:r>
          <w:rPr>
            <w:rFonts w:ascii="仿宋" w:eastAsia="仿宋" w:hAnsi="仿宋" w:cs="仿宋" w:hint="eastAsia"/>
            <w:lang w:eastAsia="zh-CN"/>
          </w:rPr>
          <w:t>六、钴基及钴镍基项目绩效评估</w:t>
        </w:r>
        <w:r>
          <w:tab/>
        </w:r>
        <w:r>
          <w:fldChar w:fldCharType="begin"/>
        </w:r>
        <w:r>
          <w:instrText xml:space="preserve"> PAGEREF _Toc8599 \h </w:instrText>
        </w:r>
        <w:r>
          <w:fldChar w:fldCharType="separate"/>
        </w:r>
        <w:r>
          <w:t>24</w:t>
        </w:r>
        <w:r>
          <w:fldChar w:fldCharType="end"/>
        </w:r>
      </w:hyperlink>
    </w:p>
    <w:p>
      <w:pPr>
        <w:pStyle w:val="TOC2"/>
        <w:tabs>
          <w:tab w:val="right" w:leader="dot" w:pos="8306"/>
        </w:tabs>
      </w:pPr>
      <w:hyperlink w:anchor="_Toc19087" w:history="1">
        <w:r>
          <w:rPr>
            <w:rFonts w:ascii="仿宋" w:eastAsia="仿宋" w:hAnsi="仿宋" w:cs="仿宋" w:hint="eastAsia"/>
            <w:lang w:eastAsia="zh-CN"/>
          </w:rPr>
          <w:t>(一)、绩效评估指标</w:t>
        </w:r>
        <w:r>
          <w:tab/>
        </w:r>
        <w:r>
          <w:fldChar w:fldCharType="begin"/>
        </w:r>
        <w:r>
          <w:instrText xml:space="preserve"> PAGEREF _Toc19087 \h </w:instrText>
        </w:r>
        <w:r>
          <w:fldChar w:fldCharType="separate"/>
        </w:r>
        <w:r>
          <w:t>24</w:t>
        </w:r>
        <w:r>
          <w:fldChar w:fldCharType="end"/>
        </w:r>
      </w:hyperlink>
    </w:p>
    <w:p>
      <w:pPr>
        <w:pStyle w:val="TOC2"/>
        <w:tabs>
          <w:tab w:val="right" w:leader="dot" w:pos="8306"/>
        </w:tabs>
      </w:pPr>
      <w:hyperlink w:anchor="_Toc30335" w:history="1">
        <w:r>
          <w:rPr>
            <w:rFonts w:ascii="仿宋" w:eastAsia="仿宋" w:hAnsi="仿宋" w:cs="仿宋" w:hint="eastAsia"/>
            <w:lang w:eastAsia="zh-CN"/>
          </w:rPr>
          <w:t>(二)、绩效评估方法</w:t>
        </w:r>
        <w:r>
          <w:tab/>
        </w:r>
        <w:r>
          <w:fldChar w:fldCharType="begin"/>
        </w:r>
        <w:r>
          <w:instrText xml:space="preserve"> PAGEREF _Toc30335 \h </w:instrText>
        </w:r>
        <w:r>
          <w:fldChar w:fldCharType="separate"/>
        </w:r>
        <w:r>
          <w:t>26</w:t>
        </w:r>
        <w:r>
          <w:fldChar w:fldCharType="end"/>
        </w:r>
      </w:hyperlink>
    </w:p>
    <w:p>
      <w:pPr>
        <w:pStyle w:val="TOC2"/>
        <w:tabs>
          <w:tab w:val="right" w:leader="dot" w:pos="8306"/>
        </w:tabs>
      </w:pPr>
      <w:hyperlink w:anchor="_Toc21459" w:history="1">
        <w:r>
          <w:rPr>
            <w:rFonts w:ascii="仿宋" w:eastAsia="仿宋" w:hAnsi="仿宋" w:cs="仿宋" w:hint="eastAsia"/>
            <w:lang w:eastAsia="zh-CN"/>
          </w:rPr>
          <w:t>(三)、绩效评估周期</w:t>
        </w:r>
        <w:r>
          <w:tab/>
        </w:r>
        <w:r>
          <w:fldChar w:fldCharType="begin"/>
        </w:r>
        <w:r>
          <w:instrText xml:space="preserve"> PAGEREF _Toc21459 \h </w:instrText>
        </w:r>
        <w:r>
          <w:fldChar w:fldCharType="separate"/>
        </w:r>
        <w:r>
          <w:t>27</w:t>
        </w:r>
        <w:r>
          <w:fldChar w:fldCharType="end"/>
        </w:r>
      </w:hyperlink>
    </w:p>
    <w:p>
      <w:pPr>
        <w:pStyle w:val="TOC1"/>
        <w:tabs>
          <w:tab w:val="right" w:leader="dot" w:pos="8306"/>
        </w:tabs>
      </w:pPr>
      <w:hyperlink w:anchor="_Toc22366" w:history="1">
        <w:r>
          <w:rPr>
            <w:rFonts w:ascii="仿宋" w:eastAsia="仿宋" w:hAnsi="仿宋" w:cs="仿宋" w:hint="eastAsia"/>
            <w:lang w:eastAsia="zh-CN"/>
          </w:rPr>
          <w:t>七、钴基及钴镍基项目风险管理</w:t>
        </w:r>
        <w:r>
          <w:tab/>
        </w:r>
        <w:r>
          <w:fldChar w:fldCharType="begin"/>
        </w:r>
        <w:r>
          <w:instrText xml:space="preserve"> PAGEREF _Toc22366 \h </w:instrText>
        </w:r>
        <w:r>
          <w:fldChar w:fldCharType="separate"/>
        </w:r>
        <w:r>
          <w:t>28</w:t>
        </w:r>
        <w:r>
          <w:fldChar w:fldCharType="end"/>
        </w:r>
      </w:hyperlink>
    </w:p>
    <w:p>
      <w:pPr>
        <w:pStyle w:val="TOC2"/>
        <w:tabs>
          <w:tab w:val="right" w:leader="dot" w:pos="8306"/>
        </w:tabs>
      </w:pPr>
      <w:hyperlink w:anchor="_Toc32089" w:history="1">
        <w:r>
          <w:rPr>
            <w:rFonts w:ascii="仿宋" w:eastAsia="仿宋" w:hAnsi="仿宋" w:cs="仿宋" w:hint="eastAsia"/>
            <w:lang w:eastAsia="zh-CN"/>
          </w:rPr>
          <w:t>(一)、风险识别与评估</w:t>
        </w:r>
        <w:r>
          <w:tab/>
        </w:r>
        <w:r>
          <w:fldChar w:fldCharType="begin"/>
        </w:r>
        <w:r>
          <w:instrText xml:space="preserve"> PAGEREF _Toc32089 \h </w:instrText>
        </w:r>
        <w:r>
          <w:fldChar w:fldCharType="separate"/>
        </w:r>
        <w:r>
          <w:t>28</w:t>
        </w:r>
        <w:r>
          <w:fldChar w:fldCharType="end"/>
        </w:r>
      </w:hyperlink>
    </w:p>
    <w:p>
      <w:pPr>
        <w:pStyle w:val="TOC2"/>
        <w:tabs>
          <w:tab w:val="right" w:leader="dot" w:pos="8306"/>
        </w:tabs>
      </w:pPr>
      <w:hyperlink w:anchor="_Toc12293" w:history="1">
        <w:r>
          <w:rPr>
            <w:rFonts w:ascii="仿宋" w:eastAsia="仿宋" w:hAnsi="仿宋" w:cs="仿宋" w:hint="eastAsia"/>
            <w:lang w:eastAsia="zh-CN"/>
          </w:rPr>
          <w:t>(二)、风险应对策略</w:t>
        </w:r>
        <w:r>
          <w:tab/>
        </w:r>
        <w:r>
          <w:fldChar w:fldCharType="begin"/>
        </w:r>
        <w:r>
          <w:instrText xml:space="preserve"> PAGEREF _Toc12293 \h </w:instrText>
        </w:r>
        <w:r>
          <w:fldChar w:fldCharType="separate"/>
        </w:r>
        <w:r>
          <w:t>29</w:t>
        </w:r>
        <w:r>
          <w:fldChar w:fldCharType="end"/>
        </w:r>
      </w:hyperlink>
    </w:p>
    <w:p>
      <w:pPr>
        <w:pStyle w:val="TOC2"/>
        <w:tabs>
          <w:tab w:val="right" w:leader="dot" w:pos="8306"/>
        </w:tabs>
      </w:pPr>
      <w:hyperlink w:anchor="_Toc18132" w:history="1">
        <w:r>
          <w:rPr>
            <w:rFonts w:ascii="仿宋" w:eastAsia="仿宋" w:hAnsi="仿宋" w:cs="仿宋" w:hint="eastAsia"/>
            <w:lang w:eastAsia="zh-CN"/>
          </w:rPr>
          <w:t>(三)、风险监控与控制</w:t>
        </w:r>
        <w:r>
          <w:tab/>
        </w:r>
        <w:r>
          <w:fldChar w:fldCharType="begin"/>
        </w:r>
        <w:r>
          <w:instrText xml:space="preserve"> PAGEREF _Toc18132 \h </w:instrText>
        </w:r>
        <w:r>
          <w:fldChar w:fldCharType="separate"/>
        </w:r>
        <w:r>
          <w:t>31</w:t>
        </w:r>
        <w:r>
          <w:fldChar w:fldCharType="end"/>
        </w:r>
      </w:hyperlink>
    </w:p>
    <w:p>
      <w:pPr>
        <w:pStyle w:val="TOC1"/>
        <w:tabs>
          <w:tab w:val="right" w:leader="dot" w:pos="8306"/>
        </w:tabs>
      </w:pPr>
      <w:hyperlink w:anchor="_Toc24547" w:history="1">
        <w:r>
          <w:rPr>
            <w:rFonts w:ascii="仿宋" w:eastAsia="仿宋" w:hAnsi="仿宋" w:cs="仿宋" w:hint="eastAsia"/>
            <w:lang w:eastAsia="zh-CN"/>
          </w:rPr>
          <w:t>八、钴基及钴镍基项目社会影响</w:t>
        </w:r>
        <w:r>
          <w:tab/>
        </w:r>
        <w:r>
          <w:fldChar w:fldCharType="begin"/>
        </w:r>
        <w:r>
          <w:instrText xml:space="preserve"> PAGEREF _Toc24547 \h </w:instrText>
        </w:r>
        <w:r>
          <w:fldChar w:fldCharType="separate"/>
        </w:r>
        <w:r>
          <w:t>32</w:t>
        </w:r>
        <w:r>
          <w:fldChar w:fldCharType="end"/>
        </w:r>
      </w:hyperlink>
    </w:p>
    <w:p>
      <w:pPr>
        <w:pStyle w:val="TOC2"/>
        <w:tabs>
          <w:tab w:val="right" w:leader="dot" w:pos="8306"/>
        </w:tabs>
      </w:pPr>
      <w:hyperlink w:anchor="_Toc32374" w:history="1">
        <w:r>
          <w:rPr>
            <w:rFonts w:ascii="仿宋" w:eastAsia="仿宋" w:hAnsi="仿宋" w:cs="仿宋" w:hint="eastAsia"/>
            <w:lang w:eastAsia="zh-CN"/>
          </w:rPr>
          <w:t>(一)、社会责任与义务</w:t>
        </w:r>
        <w:r>
          <w:tab/>
        </w:r>
        <w:r>
          <w:fldChar w:fldCharType="begin"/>
        </w:r>
        <w:r>
          <w:instrText xml:space="preserve"> PAGEREF _Toc32374 \h </w:instrText>
        </w:r>
        <w:r>
          <w:fldChar w:fldCharType="separate"/>
        </w:r>
        <w:r>
          <w:t>32</w:t>
        </w:r>
        <w:r>
          <w:fldChar w:fldCharType="end"/>
        </w:r>
      </w:hyperlink>
    </w:p>
    <w:p>
      <w:pPr>
        <w:pStyle w:val="TOC2"/>
        <w:tabs>
          <w:tab w:val="right" w:leader="dot" w:pos="8306"/>
        </w:tabs>
      </w:pPr>
      <w:hyperlink w:anchor="_Toc7918" w:history="1">
        <w:r>
          <w:rPr>
            <w:rFonts w:ascii="仿宋" w:eastAsia="仿宋" w:hAnsi="仿宋" w:cs="仿宋" w:hint="eastAsia"/>
            <w:lang w:eastAsia="zh-CN"/>
          </w:rPr>
          <w:t>(二)、社会参与与沟通</w:t>
        </w:r>
        <w:r>
          <w:tab/>
        </w:r>
        <w:r>
          <w:fldChar w:fldCharType="begin"/>
        </w:r>
        <w:r>
          <w:instrText xml:space="preserve"> PAGEREF _Toc7918 \h </w:instrText>
        </w:r>
        <w:r>
          <w:fldChar w:fldCharType="separate"/>
        </w:r>
        <w:r>
          <w:t>32</w:t>
        </w:r>
        <w:r>
          <w:fldChar w:fldCharType="end"/>
        </w:r>
      </w:hyperlink>
    </w:p>
    <w:p>
      <w:pPr>
        <w:pStyle w:val="TOC1"/>
        <w:tabs>
          <w:tab w:val="right" w:leader="dot" w:pos="8306"/>
        </w:tabs>
      </w:pPr>
      <w:hyperlink w:anchor="_Toc23715" w:history="1">
        <w:r>
          <w:rPr>
            <w:rFonts w:ascii="仿宋" w:eastAsia="仿宋" w:hAnsi="仿宋" w:cs="仿宋" w:hint="eastAsia"/>
            <w:lang w:eastAsia="zh-CN"/>
          </w:rPr>
          <w:t>九、钴基及钴镍基项目财务管理</w:t>
        </w:r>
        <w:r>
          <w:tab/>
        </w:r>
        <w:r>
          <w:fldChar w:fldCharType="begin"/>
        </w:r>
        <w:r>
          <w:instrText xml:space="preserve"> PAGEREF _Toc23715 \h </w:instrText>
        </w:r>
        <w:r>
          <w:fldChar w:fldCharType="separate"/>
        </w:r>
        <w:r>
          <w:t>33</w:t>
        </w:r>
        <w:r>
          <w:fldChar w:fldCharType="end"/>
        </w:r>
      </w:hyperlink>
    </w:p>
    <w:p>
      <w:pPr>
        <w:pStyle w:val="TOC2"/>
        <w:tabs>
          <w:tab w:val="right" w:leader="dot" w:pos="8306"/>
        </w:tabs>
      </w:pPr>
      <w:hyperlink w:anchor="_Toc19230" w:history="1">
        <w:r>
          <w:rPr>
            <w:rFonts w:ascii="仿宋" w:eastAsia="仿宋" w:hAnsi="仿宋" w:cs="仿宋" w:hint="eastAsia"/>
            <w:lang w:eastAsia="zh-CN"/>
          </w:rPr>
          <w:t>(一)、资金需求大</w:t>
        </w:r>
        <w:r>
          <w:tab/>
        </w:r>
        <w:r>
          <w:fldChar w:fldCharType="begin"/>
        </w:r>
        <w:r>
          <w:instrText xml:space="preserve"> PAGEREF _Toc19230 \h </w:instrText>
        </w:r>
        <w:r>
          <w:fldChar w:fldCharType="separate"/>
        </w:r>
        <w:r>
          <w:t>33</w:t>
        </w:r>
        <w:r>
          <w:fldChar w:fldCharType="end"/>
        </w:r>
      </w:hyperlink>
    </w:p>
    <w:p>
      <w:pPr>
        <w:pStyle w:val="TOC2"/>
        <w:tabs>
          <w:tab w:val="right" w:leader="dot" w:pos="8306"/>
        </w:tabs>
      </w:pPr>
      <w:hyperlink w:anchor="_Toc14861" w:history="1">
        <w:r>
          <w:rPr>
            <w:rFonts w:ascii="仿宋" w:eastAsia="仿宋" w:hAnsi="仿宋" w:cs="仿宋" w:hint="eastAsia"/>
            <w:lang w:eastAsia="zh-CN"/>
          </w:rPr>
          <w:t>(二)、研发周期长</w:t>
        </w:r>
        <w:r>
          <w:tab/>
        </w:r>
        <w:r>
          <w:fldChar w:fldCharType="begin"/>
        </w:r>
        <w:r>
          <w:instrText xml:space="preserve"> PAGEREF _Toc14861 \h </w:instrText>
        </w:r>
        <w:r>
          <w:fldChar w:fldCharType="separate"/>
        </w:r>
        <w:r>
          <w:t>34</w:t>
        </w:r>
        <w:r>
          <w:fldChar w:fldCharType="end"/>
        </w:r>
      </w:hyperlink>
    </w:p>
    <w:p>
      <w:pPr>
        <w:pStyle w:val="TOC2"/>
        <w:tabs>
          <w:tab w:val="right" w:leader="dot" w:pos="8306"/>
        </w:tabs>
      </w:pPr>
      <w:hyperlink w:anchor="_Toc27278" w:history="1">
        <w:r>
          <w:rPr>
            <w:rFonts w:ascii="仿宋" w:eastAsia="仿宋" w:hAnsi="仿宋" w:cs="仿宋" w:hint="eastAsia"/>
            <w:lang w:eastAsia="zh-CN"/>
          </w:rPr>
          <w:t>(三)、市场风险大</w:t>
        </w:r>
        <w:r>
          <w:tab/>
        </w:r>
        <w:r>
          <w:fldChar w:fldCharType="begin"/>
        </w:r>
        <w:r>
          <w:instrText xml:space="preserve"> PAGEREF _Toc27278 \h </w:instrText>
        </w:r>
        <w:r>
          <w:fldChar w:fldCharType="separate"/>
        </w:r>
        <w:r>
          <w:t>36</w:t>
        </w:r>
        <w:r>
          <w:fldChar w:fldCharType="end"/>
        </w:r>
      </w:hyperlink>
    </w:p>
    <w:p>
      <w:pPr>
        <w:pStyle w:val="TOC2"/>
        <w:tabs>
          <w:tab w:val="right" w:leader="dot" w:pos="8306"/>
        </w:tabs>
      </w:pPr>
      <w:hyperlink w:anchor="_Toc7118" w:history="1">
        <w:r>
          <w:rPr>
            <w:rFonts w:ascii="仿宋" w:eastAsia="仿宋" w:hAnsi="仿宋" w:cs="仿宋" w:hint="eastAsia"/>
            <w:lang w:eastAsia="zh-CN"/>
          </w:rPr>
          <w:t>(四)、利润率高</w:t>
        </w:r>
        <w:r>
          <w:tab/>
        </w:r>
        <w:r>
          <w:fldChar w:fldCharType="begin"/>
        </w:r>
        <w:r>
          <w:instrText xml:space="preserve"> PAGEREF _Toc7118 \h </w:instrText>
        </w:r>
        <w:r>
          <w:fldChar w:fldCharType="separate"/>
        </w:r>
        <w:r>
          <w:t>38</w:t>
        </w:r>
        <w:r>
          <w:fldChar w:fldCharType="end"/>
        </w:r>
      </w:hyperlink>
    </w:p>
    <w:p>
      <w:pPr>
        <w:pStyle w:val="TOC1"/>
        <w:tabs>
          <w:tab w:val="right" w:leader="dot" w:pos="8306"/>
        </w:tabs>
      </w:pPr>
      <w:hyperlink w:anchor="_Toc20404" w:history="1">
        <w:r>
          <w:rPr>
            <w:rFonts w:ascii="仿宋" w:eastAsia="仿宋" w:hAnsi="仿宋" w:cs="仿宋" w:hint="eastAsia"/>
            <w:lang w:eastAsia="zh-CN"/>
          </w:rPr>
          <w:t>十、钴基及钴镍基项目人力资源培养与发展</w:t>
        </w:r>
        <w:r>
          <w:tab/>
        </w:r>
        <w:r>
          <w:fldChar w:fldCharType="begin"/>
        </w:r>
        <w:r>
          <w:instrText xml:space="preserve"> PAGEREF _Toc20404 \h </w:instrText>
        </w:r>
        <w:r>
          <w:fldChar w:fldCharType="separate"/>
        </w:r>
        <w:r>
          <w:t>41</w:t>
        </w:r>
        <w:r>
          <w:fldChar w:fldCharType="end"/>
        </w:r>
      </w:hyperlink>
    </w:p>
    <w:p>
      <w:pPr>
        <w:pStyle w:val="TOC2"/>
        <w:tabs>
          <w:tab w:val="right" w:leader="dot" w:pos="8306"/>
        </w:tabs>
      </w:pPr>
      <w:hyperlink w:anchor="_Toc27968" w:history="1">
        <w:r>
          <w:rPr>
            <w:rFonts w:ascii="仿宋" w:eastAsia="仿宋" w:hAnsi="仿宋" w:cs="仿宋" w:hint="eastAsia"/>
            <w:lang w:eastAsia="zh-CN"/>
          </w:rPr>
          <w:t>(一)、人才需求与规划</w:t>
        </w:r>
        <w:r>
          <w:tab/>
        </w:r>
        <w:r>
          <w:fldChar w:fldCharType="begin"/>
        </w:r>
        <w:r>
          <w:instrText xml:space="preserve"> PAGEREF _Toc27968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04" w:history="1">
        <w:r>
          <w:rPr>
            <w:rFonts w:ascii="仿宋" w:eastAsia="仿宋" w:hAnsi="仿宋" w:cs="仿宋" w:hint="eastAsia"/>
            <w:lang w:eastAsia="zh-CN"/>
          </w:rPr>
          <w:t>(二)、培训与发展计划</w:t>
        </w:r>
        <w:r>
          <w:tab/>
        </w:r>
        <w:r>
          <w:fldChar w:fldCharType="begin"/>
        </w:r>
        <w:r>
          <w:instrText xml:space="preserve"> PAGEREF _Toc30804 \h </w:instrText>
        </w:r>
        <w:r>
          <w:fldChar w:fldCharType="separate"/>
        </w:r>
        <w:r>
          <w:t>41</w:t>
        </w:r>
        <w:r>
          <w:fldChar w:fldCharType="end"/>
        </w:r>
      </w:hyperlink>
    </w:p>
    <w:p>
      <w:pPr>
        <w:pStyle w:val="TOC1"/>
        <w:tabs>
          <w:tab w:val="right" w:leader="dot" w:pos="8306"/>
        </w:tabs>
      </w:pPr>
      <w:hyperlink w:anchor="_Toc15775" w:history="1">
        <w:r>
          <w:rPr>
            <w:rFonts w:ascii="仿宋" w:eastAsia="仿宋" w:hAnsi="仿宋" w:cs="仿宋" w:hint="eastAsia"/>
            <w:lang w:eastAsia="zh-CN"/>
          </w:rPr>
          <w:t>十一、钴基及钴镍基项目人力资源管理</w:t>
        </w:r>
        <w:r>
          <w:tab/>
        </w:r>
        <w:r>
          <w:fldChar w:fldCharType="begin"/>
        </w:r>
        <w:r>
          <w:instrText xml:space="preserve"> PAGEREF _Toc15775 \h </w:instrText>
        </w:r>
        <w:r>
          <w:fldChar w:fldCharType="separate"/>
        </w:r>
        <w:r>
          <w:t>42</w:t>
        </w:r>
        <w:r>
          <w:fldChar w:fldCharType="end"/>
        </w:r>
      </w:hyperlink>
    </w:p>
    <w:p>
      <w:pPr>
        <w:pStyle w:val="TOC2"/>
        <w:tabs>
          <w:tab w:val="right" w:leader="dot" w:pos="8306"/>
        </w:tabs>
      </w:pPr>
      <w:hyperlink w:anchor="_Toc17691" w:history="1">
        <w:r>
          <w:rPr>
            <w:rFonts w:ascii="仿宋" w:eastAsia="仿宋" w:hAnsi="仿宋" w:cs="仿宋" w:hint="eastAsia"/>
            <w:lang w:eastAsia="zh-CN"/>
          </w:rPr>
          <w:t>(一)、建立健全的预算管理制度</w:t>
        </w:r>
        <w:r>
          <w:tab/>
        </w:r>
        <w:r>
          <w:fldChar w:fldCharType="begin"/>
        </w:r>
        <w:r>
          <w:instrText xml:space="preserve"> PAGEREF _Toc17691 \h </w:instrText>
        </w:r>
        <w:r>
          <w:fldChar w:fldCharType="separate"/>
        </w:r>
        <w:r>
          <w:t>42</w:t>
        </w:r>
        <w:r>
          <w:fldChar w:fldCharType="end"/>
        </w:r>
      </w:hyperlink>
    </w:p>
    <w:p>
      <w:pPr>
        <w:pStyle w:val="TOC2"/>
        <w:tabs>
          <w:tab w:val="right" w:leader="dot" w:pos="8306"/>
        </w:tabs>
      </w:pPr>
      <w:hyperlink w:anchor="_Toc18364" w:history="1">
        <w:r>
          <w:rPr>
            <w:rFonts w:ascii="仿宋" w:eastAsia="仿宋" w:hAnsi="仿宋" w:cs="仿宋" w:hint="eastAsia"/>
            <w:lang w:eastAsia="zh-CN"/>
          </w:rPr>
          <w:t>(二)、加强资金流动监控</w:t>
        </w:r>
        <w:r>
          <w:tab/>
        </w:r>
        <w:r>
          <w:fldChar w:fldCharType="begin"/>
        </w:r>
        <w:r>
          <w:instrText xml:space="preserve"> PAGEREF _Toc18364 \h </w:instrText>
        </w:r>
        <w:r>
          <w:fldChar w:fldCharType="separate"/>
        </w:r>
        <w:r>
          <w:t>43</w:t>
        </w:r>
        <w:r>
          <w:fldChar w:fldCharType="end"/>
        </w:r>
      </w:hyperlink>
    </w:p>
    <w:p>
      <w:pPr>
        <w:pStyle w:val="TOC2"/>
        <w:tabs>
          <w:tab w:val="right" w:leader="dot" w:pos="8306"/>
        </w:tabs>
      </w:pPr>
      <w:hyperlink w:anchor="_Toc22279" w:history="1">
        <w:r>
          <w:rPr>
            <w:rFonts w:ascii="仿宋" w:eastAsia="仿宋" w:hAnsi="仿宋" w:cs="仿宋" w:hint="eastAsia"/>
            <w:lang w:eastAsia="zh-CN"/>
          </w:rPr>
          <w:t>(三)、制定完善的风险控制机制</w:t>
        </w:r>
        <w:r>
          <w:tab/>
        </w:r>
        <w:r>
          <w:fldChar w:fldCharType="begin"/>
        </w:r>
        <w:r>
          <w:instrText xml:space="preserve"> PAGEREF _Toc22279 \h </w:instrText>
        </w:r>
        <w:r>
          <w:fldChar w:fldCharType="separate"/>
        </w:r>
        <w:r>
          <w:t>45</w:t>
        </w:r>
        <w:r>
          <w:fldChar w:fldCharType="end"/>
        </w:r>
      </w:hyperlink>
    </w:p>
    <w:p>
      <w:pPr>
        <w:pStyle w:val="TOC2"/>
        <w:tabs>
          <w:tab w:val="right" w:leader="dot" w:pos="8306"/>
        </w:tabs>
      </w:pPr>
      <w:hyperlink w:anchor="_Toc31820" w:history="1">
        <w:r>
          <w:rPr>
            <w:rFonts w:ascii="仿宋" w:eastAsia="仿宋" w:hAnsi="仿宋" w:cs="仿宋" w:hint="eastAsia"/>
            <w:lang w:eastAsia="zh-CN"/>
          </w:rPr>
          <w:t>(四)、优化成本管理</w:t>
        </w:r>
        <w:r>
          <w:tab/>
        </w:r>
        <w:r>
          <w:fldChar w:fldCharType="begin"/>
        </w:r>
        <w:r>
          <w:instrText xml:space="preserve"> PAGEREF _Toc31820 \h </w:instrText>
        </w:r>
        <w:r>
          <w:fldChar w:fldCharType="separate"/>
        </w:r>
        <w:r>
          <w:t>46</w:t>
        </w:r>
        <w:r>
          <w:fldChar w:fldCharType="end"/>
        </w:r>
      </w:hyperlink>
    </w:p>
    <w:p>
      <w:pPr>
        <w:pStyle w:val="TOC1"/>
        <w:tabs>
          <w:tab w:val="right" w:leader="dot" w:pos="8306"/>
        </w:tabs>
      </w:pPr>
      <w:hyperlink w:anchor="_Toc2303" w:history="1">
        <w:r>
          <w:rPr>
            <w:rFonts w:ascii="仿宋" w:eastAsia="仿宋" w:hAnsi="仿宋" w:cs="仿宋" w:hint="eastAsia"/>
            <w:lang w:eastAsia="zh-CN"/>
          </w:rPr>
          <w:t>十二、钴基及钴镍基项目技术管理</w:t>
        </w:r>
        <w:r>
          <w:tab/>
        </w:r>
        <w:r>
          <w:fldChar w:fldCharType="begin"/>
        </w:r>
        <w:r>
          <w:instrText xml:space="preserve"> PAGEREF _Toc2303 \h </w:instrText>
        </w:r>
        <w:r>
          <w:fldChar w:fldCharType="separate"/>
        </w:r>
        <w:r>
          <w:t>47</w:t>
        </w:r>
        <w:r>
          <w:fldChar w:fldCharType="end"/>
        </w:r>
      </w:hyperlink>
    </w:p>
    <w:p>
      <w:pPr>
        <w:pStyle w:val="TOC2"/>
        <w:tabs>
          <w:tab w:val="right" w:leader="dot" w:pos="8306"/>
        </w:tabs>
      </w:pPr>
      <w:hyperlink w:anchor="_Toc19343" w:history="1">
        <w:r>
          <w:rPr>
            <w:rFonts w:ascii="仿宋" w:eastAsia="仿宋" w:hAnsi="仿宋" w:cs="仿宋" w:hint="eastAsia"/>
            <w:lang w:eastAsia="zh-CN"/>
          </w:rPr>
          <w:t>(一)、技术方案选用方向</w:t>
        </w:r>
        <w:r>
          <w:tab/>
        </w:r>
        <w:r>
          <w:fldChar w:fldCharType="begin"/>
        </w:r>
        <w:r>
          <w:instrText xml:space="preserve"> PAGEREF _Toc19343 \h </w:instrText>
        </w:r>
        <w:r>
          <w:fldChar w:fldCharType="separate"/>
        </w:r>
        <w:r>
          <w:t>47</w:t>
        </w:r>
        <w:r>
          <w:fldChar w:fldCharType="end"/>
        </w:r>
      </w:hyperlink>
    </w:p>
    <w:p>
      <w:pPr>
        <w:pStyle w:val="TOC2"/>
        <w:tabs>
          <w:tab w:val="right" w:leader="dot" w:pos="8306"/>
        </w:tabs>
      </w:pPr>
      <w:hyperlink w:anchor="_Toc28496" w:history="1">
        <w:r>
          <w:rPr>
            <w:rFonts w:ascii="仿宋" w:eastAsia="仿宋" w:hAnsi="仿宋" w:cs="仿宋" w:hint="eastAsia"/>
            <w:lang w:eastAsia="zh-CN"/>
          </w:rPr>
          <w:t>(二)、工艺技术方案选用原则</w:t>
        </w:r>
        <w:r>
          <w:tab/>
        </w:r>
        <w:r>
          <w:fldChar w:fldCharType="begin"/>
        </w:r>
        <w:r>
          <w:instrText xml:space="preserve"> PAGEREF _Toc28496 \h </w:instrText>
        </w:r>
        <w:r>
          <w:fldChar w:fldCharType="separate"/>
        </w:r>
        <w:r>
          <w:t>49</w:t>
        </w:r>
        <w:r>
          <w:fldChar w:fldCharType="end"/>
        </w:r>
      </w:hyperlink>
    </w:p>
    <w:p>
      <w:pPr>
        <w:pStyle w:val="TOC2"/>
        <w:tabs>
          <w:tab w:val="right" w:leader="dot" w:pos="8306"/>
        </w:tabs>
      </w:pPr>
      <w:hyperlink w:anchor="_Toc4462" w:history="1">
        <w:r>
          <w:rPr>
            <w:rFonts w:ascii="仿宋" w:eastAsia="仿宋" w:hAnsi="仿宋" w:cs="仿宋" w:hint="eastAsia"/>
            <w:lang w:eastAsia="zh-CN"/>
          </w:rPr>
          <w:t>(三)、工艺技术方案要求</w:t>
        </w:r>
        <w:r>
          <w:tab/>
        </w:r>
        <w:r>
          <w:fldChar w:fldCharType="begin"/>
        </w:r>
        <w:r>
          <w:instrText xml:space="preserve"> PAGEREF _Toc4462 \h </w:instrText>
        </w:r>
        <w:r>
          <w:fldChar w:fldCharType="separate"/>
        </w:r>
        <w:r>
          <w:t>51</w:t>
        </w:r>
        <w:r>
          <w:fldChar w:fldCharType="end"/>
        </w:r>
      </w:hyperlink>
    </w:p>
    <w:p>
      <w:pPr>
        <w:pStyle w:val="TOC1"/>
        <w:tabs>
          <w:tab w:val="right" w:leader="dot" w:pos="8306"/>
        </w:tabs>
      </w:pPr>
      <w:hyperlink w:anchor="_Toc21477" w:history="1">
        <w:r>
          <w:rPr>
            <w:rFonts w:ascii="仿宋" w:eastAsia="仿宋" w:hAnsi="仿宋" w:cs="仿宋" w:hint="eastAsia"/>
            <w:lang w:eastAsia="zh-CN"/>
          </w:rPr>
          <w:t>十三、钴基及钴镍基项目治理与监督</w:t>
        </w:r>
        <w:r>
          <w:tab/>
        </w:r>
        <w:r>
          <w:fldChar w:fldCharType="begin"/>
        </w:r>
        <w:r>
          <w:instrText xml:space="preserve"> PAGEREF _Toc21477 \h </w:instrText>
        </w:r>
        <w:r>
          <w:fldChar w:fldCharType="separate"/>
        </w:r>
        <w:r>
          <w:t>54</w:t>
        </w:r>
        <w:r>
          <w:fldChar w:fldCharType="end"/>
        </w:r>
      </w:hyperlink>
    </w:p>
    <w:p>
      <w:pPr>
        <w:pStyle w:val="TOC2"/>
        <w:tabs>
          <w:tab w:val="right" w:leader="dot" w:pos="8306"/>
        </w:tabs>
      </w:pPr>
      <w:hyperlink w:anchor="_Toc24379" w:history="1">
        <w:r>
          <w:rPr>
            <w:rFonts w:ascii="仿宋" w:eastAsia="仿宋" w:hAnsi="仿宋" w:cs="仿宋" w:hint="eastAsia"/>
            <w:lang w:eastAsia="zh-CN"/>
          </w:rPr>
          <w:t>(一)、钴基及钴镍基项目治理结构</w:t>
        </w:r>
        <w:r>
          <w:tab/>
        </w:r>
        <w:r>
          <w:fldChar w:fldCharType="begin"/>
        </w:r>
        <w:r>
          <w:instrText xml:space="preserve"> PAGEREF _Toc24379 \h </w:instrText>
        </w:r>
        <w:r>
          <w:fldChar w:fldCharType="separate"/>
        </w:r>
        <w:r>
          <w:t>54</w:t>
        </w:r>
        <w:r>
          <w:fldChar w:fldCharType="end"/>
        </w:r>
      </w:hyperlink>
    </w:p>
    <w:p>
      <w:pPr>
        <w:pStyle w:val="TOC2"/>
        <w:tabs>
          <w:tab w:val="right" w:leader="dot" w:pos="8306"/>
        </w:tabs>
      </w:pPr>
      <w:hyperlink w:anchor="_Toc7545" w:history="1">
        <w:r>
          <w:rPr>
            <w:rFonts w:ascii="仿宋" w:eastAsia="仿宋" w:hAnsi="仿宋" w:cs="仿宋" w:hint="eastAsia"/>
            <w:lang w:eastAsia="zh-CN"/>
          </w:rPr>
          <w:t>(二)、监督与审计</w:t>
        </w:r>
        <w:r>
          <w:tab/>
        </w:r>
        <w:r>
          <w:fldChar w:fldCharType="begin"/>
        </w:r>
        <w:r>
          <w:instrText xml:space="preserve"> PAGEREF _Toc7545 \h </w:instrText>
        </w:r>
        <w:r>
          <w:fldChar w:fldCharType="separate"/>
        </w:r>
        <w:r>
          <w:t>55</w:t>
        </w:r>
        <w:r>
          <w:fldChar w:fldCharType="end"/>
        </w:r>
      </w:hyperlink>
    </w:p>
    <w:p>
      <w:pPr>
        <w:pStyle w:val="TOC1"/>
        <w:tabs>
          <w:tab w:val="right" w:leader="dot" w:pos="8306"/>
        </w:tabs>
      </w:pPr>
      <w:hyperlink w:anchor="_Toc30900" w:history="1">
        <w:r>
          <w:rPr>
            <w:rFonts w:ascii="仿宋" w:eastAsia="仿宋" w:hAnsi="仿宋" w:cs="仿宋" w:hint="eastAsia"/>
            <w:lang w:eastAsia="zh-CN"/>
          </w:rPr>
          <w:t>十四、供应链管理</w:t>
        </w:r>
        <w:r>
          <w:tab/>
        </w:r>
        <w:r>
          <w:fldChar w:fldCharType="begin"/>
        </w:r>
        <w:r>
          <w:instrText xml:space="preserve"> PAGEREF _Toc30900 \h </w:instrText>
        </w:r>
        <w:r>
          <w:fldChar w:fldCharType="separate"/>
        </w:r>
        <w:r>
          <w:t>57</w:t>
        </w:r>
        <w:r>
          <w:fldChar w:fldCharType="end"/>
        </w:r>
      </w:hyperlink>
    </w:p>
    <w:p>
      <w:pPr>
        <w:pStyle w:val="TOC2"/>
        <w:tabs>
          <w:tab w:val="right" w:leader="dot" w:pos="8306"/>
        </w:tabs>
      </w:pPr>
      <w:hyperlink w:anchor="_Toc16655" w:history="1">
        <w:r>
          <w:rPr>
            <w:rFonts w:ascii="仿宋" w:eastAsia="仿宋" w:hAnsi="仿宋" w:cs="仿宋" w:hint="eastAsia"/>
            <w:lang w:eastAsia="zh-CN"/>
          </w:rPr>
          <w:t>(一)、供应链战略规划</w:t>
        </w:r>
        <w:r>
          <w:tab/>
        </w:r>
        <w:r>
          <w:fldChar w:fldCharType="begin"/>
        </w:r>
        <w:r>
          <w:instrText xml:space="preserve"> PAGEREF _Toc16655 \h </w:instrText>
        </w:r>
        <w:r>
          <w:fldChar w:fldCharType="separate"/>
        </w:r>
        <w:r>
          <w:t>57</w:t>
        </w:r>
        <w:r>
          <w:fldChar w:fldCharType="end"/>
        </w:r>
      </w:hyperlink>
    </w:p>
    <w:p>
      <w:pPr>
        <w:pStyle w:val="TOC2"/>
        <w:tabs>
          <w:tab w:val="right" w:leader="dot" w:pos="8306"/>
        </w:tabs>
      </w:pPr>
      <w:hyperlink w:anchor="_Toc17928" w:history="1">
        <w:r>
          <w:rPr>
            <w:rFonts w:ascii="仿宋" w:eastAsia="仿宋" w:hAnsi="仿宋" w:cs="仿宋" w:hint="eastAsia"/>
            <w:lang w:eastAsia="zh-CN"/>
          </w:rPr>
          <w:t>(二)、供应商选择与合作</w:t>
        </w:r>
        <w:r>
          <w:tab/>
        </w:r>
        <w:r>
          <w:fldChar w:fldCharType="begin"/>
        </w:r>
        <w:r>
          <w:instrText xml:space="preserve"> PAGEREF _Toc17928 \h </w:instrText>
        </w:r>
        <w:r>
          <w:fldChar w:fldCharType="separate"/>
        </w:r>
        <w:r>
          <w:t>58</w:t>
        </w:r>
        <w:r>
          <w:fldChar w:fldCharType="end"/>
        </w:r>
      </w:hyperlink>
    </w:p>
    <w:p>
      <w:pPr>
        <w:pStyle w:val="TOC2"/>
        <w:tabs>
          <w:tab w:val="right" w:leader="dot" w:pos="8306"/>
        </w:tabs>
      </w:pPr>
      <w:hyperlink w:anchor="_Toc6260" w:history="1">
        <w:r>
          <w:rPr>
            <w:rFonts w:ascii="仿宋" w:eastAsia="仿宋" w:hAnsi="仿宋" w:cs="仿宋" w:hint="eastAsia"/>
            <w:lang w:eastAsia="zh-CN"/>
          </w:rPr>
          <w:t>(三)、物流与库存管理</w:t>
        </w:r>
        <w:r>
          <w:tab/>
        </w:r>
        <w:r>
          <w:fldChar w:fldCharType="begin"/>
        </w:r>
        <w:r>
          <w:instrText xml:space="preserve"> PAGEREF _Toc6260 \h </w:instrText>
        </w:r>
        <w:r>
          <w:fldChar w:fldCharType="separate"/>
        </w:r>
        <w:r>
          <w:t>59</w:t>
        </w:r>
        <w:r>
          <w:fldChar w:fldCharType="end"/>
        </w:r>
      </w:hyperlink>
    </w:p>
    <w:p>
      <w:pPr>
        <w:pStyle w:val="TOC1"/>
        <w:tabs>
          <w:tab w:val="right" w:leader="dot" w:pos="8306"/>
        </w:tabs>
      </w:pPr>
      <w:hyperlink w:anchor="_Toc19161" w:history="1">
        <w:r>
          <w:rPr>
            <w:rFonts w:ascii="仿宋" w:eastAsia="仿宋" w:hAnsi="仿宋" w:cs="仿宋" w:hint="eastAsia"/>
            <w:lang w:eastAsia="zh-CN"/>
          </w:rPr>
          <w:t>十五、钴基及钴镍基项目实施时间节点</w:t>
        </w:r>
        <w:r>
          <w:tab/>
        </w:r>
        <w:r>
          <w:fldChar w:fldCharType="begin"/>
        </w:r>
        <w:r>
          <w:instrText xml:space="preserve"> PAGEREF _Toc19161 \h </w:instrText>
        </w:r>
        <w:r>
          <w:fldChar w:fldCharType="separate"/>
        </w:r>
        <w:r>
          <w:t>61</w:t>
        </w:r>
        <w:r>
          <w:fldChar w:fldCharType="end"/>
        </w:r>
      </w:hyperlink>
    </w:p>
    <w:p>
      <w:pPr>
        <w:pStyle w:val="TOC2"/>
        <w:tabs>
          <w:tab w:val="right" w:leader="dot" w:pos="8306"/>
        </w:tabs>
      </w:pPr>
      <w:hyperlink w:anchor="_Toc3487" w:history="1">
        <w:r>
          <w:rPr>
            <w:rFonts w:ascii="仿宋" w:eastAsia="仿宋" w:hAnsi="仿宋" w:cs="仿宋" w:hint="eastAsia"/>
            <w:lang w:eastAsia="zh-CN"/>
          </w:rPr>
          <w:t>(一)、钴基及钴镍基项目启动阶段时间节点</w:t>
        </w:r>
        <w:r>
          <w:tab/>
        </w:r>
        <w:r>
          <w:fldChar w:fldCharType="begin"/>
        </w:r>
        <w:r>
          <w:instrText xml:space="preserve"> PAGEREF _Toc3487 \h </w:instrText>
        </w:r>
        <w:r>
          <w:fldChar w:fldCharType="separate"/>
        </w:r>
        <w:r>
          <w:t>61</w:t>
        </w:r>
        <w:r>
          <w:fldChar w:fldCharType="end"/>
        </w:r>
      </w:hyperlink>
    </w:p>
    <w:p>
      <w:pPr>
        <w:pStyle w:val="TOC2"/>
        <w:tabs>
          <w:tab w:val="right" w:leader="dot" w:pos="8306"/>
        </w:tabs>
      </w:pPr>
      <w:hyperlink w:anchor="_Toc29342" w:history="1">
        <w:r>
          <w:rPr>
            <w:rFonts w:ascii="仿宋" w:eastAsia="仿宋" w:hAnsi="仿宋" w:cs="仿宋" w:hint="eastAsia"/>
            <w:lang w:eastAsia="zh-CN"/>
          </w:rPr>
          <w:t>(二)、钴基及钴镍基项目执行阶段时间节点</w:t>
        </w:r>
        <w:r>
          <w:tab/>
        </w:r>
        <w:r>
          <w:fldChar w:fldCharType="begin"/>
        </w:r>
        <w:r>
          <w:instrText xml:space="preserve"> PAGEREF _Toc29342 \h </w:instrText>
        </w:r>
        <w:r>
          <w:fldChar w:fldCharType="separate"/>
        </w:r>
        <w:r>
          <w:t>62</w:t>
        </w:r>
        <w:r>
          <w:fldChar w:fldCharType="end"/>
        </w:r>
      </w:hyperlink>
    </w:p>
    <w:p>
      <w:pPr>
        <w:pStyle w:val="TOC2"/>
        <w:tabs>
          <w:tab w:val="right" w:leader="dot" w:pos="8306"/>
        </w:tabs>
      </w:pPr>
      <w:hyperlink w:anchor="_Toc18975" w:history="1">
        <w:r>
          <w:rPr>
            <w:rFonts w:ascii="仿宋" w:eastAsia="仿宋" w:hAnsi="仿宋" w:cs="仿宋" w:hint="eastAsia"/>
            <w:lang w:eastAsia="zh-CN"/>
          </w:rPr>
          <w:t>(三)、钴基及钴镍基项目完成阶段时间节点</w:t>
        </w:r>
        <w:r>
          <w:tab/>
        </w:r>
        <w:r>
          <w:fldChar w:fldCharType="begin"/>
        </w:r>
        <w:r>
          <w:instrText xml:space="preserve"> PAGEREF _Toc18975 \h </w:instrText>
        </w:r>
        <w:r>
          <w:fldChar w:fldCharType="separate"/>
        </w:r>
        <w:r>
          <w:t>63</w:t>
        </w:r>
        <w:r>
          <w:fldChar w:fldCharType="end"/>
        </w:r>
      </w:hyperlink>
    </w:p>
    <w:p>
      <w:pPr>
        <w:pStyle w:val="TOC1"/>
        <w:tabs>
          <w:tab w:val="right" w:leader="dot" w:pos="8306"/>
        </w:tabs>
      </w:pPr>
      <w:hyperlink w:anchor="_Toc17619" w:history="1">
        <w:r>
          <w:rPr>
            <w:rFonts w:ascii="仿宋" w:eastAsia="仿宋" w:hAnsi="仿宋" w:cs="仿宋" w:hint="eastAsia"/>
            <w:lang w:eastAsia="zh-CN"/>
          </w:rPr>
          <w:t>十六、钴基及钴镍基项目实施保障措施</w:t>
        </w:r>
        <w:r>
          <w:tab/>
        </w:r>
        <w:r>
          <w:fldChar w:fldCharType="begin"/>
        </w:r>
        <w:r>
          <w:instrText xml:space="preserve"> PAGEREF _Toc17619 \h </w:instrText>
        </w:r>
        <w:r>
          <w:fldChar w:fldCharType="separate"/>
        </w:r>
        <w:r>
          <w:t>64</w:t>
        </w:r>
        <w:r>
          <w:fldChar w:fldCharType="end"/>
        </w:r>
      </w:hyperlink>
    </w:p>
    <w:p>
      <w:pPr>
        <w:pStyle w:val="TOC2"/>
        <w:tabs>
          <w:tab w:val="right" w:leader="dot" w:pos="8306"/>
        </w:tabs>
      </w:pPr>
      <w:hyperlink w:anchor="_Toc21247" w:history="1">
        <w:r>
          <w:rPr>
            <w:rFonts w:ascii="仿宋" w:eastAsia="仿宋" w:hAnsi="仿宋" w:cs="仿宋" w:hint="eastAsia"/>
            <w:lang w:eastAsia="zh-CN"/>
          </w:rPr>
          <w:t>(一)、钴基及钴镍基项目实施保障机制</w:t>
        </w:r>
        <w:r>
          <w:tab/>
        </w:r>
        <w:r>
          <w:fldChar w:fldCharType="begin"/>
        </w:r>
        <w:r>
          <w:instrText xml:space="preserve"> PAGEREF _Toc21247 \h </w:instrText>
        </w:r>
        <w:r>
          <w:fldChar w:fldCharType="separate"/>
        </w:r>
        <w:r>
          <w:t>64</w:t>
        </w:r>
        <w:r>
          <w:fldChar w:fldCharType="end"/>
        </w:r>
      </w:hyperlink>
    </w:p>
    <w:p>
      <w:pPr>
        <w:pStyle w:val="TOC2"/>
        <w:tabs>
          <w:tab w:val="right" w:leader="dot" w:pos="8306"/>
        </w:tabs>
      </w:pPr>
      <w:hyperlink w:anchor="_Toc26578" w:history="1">
        <w:r>
          <w:rPr>
            <w:rFonts w:ascii="仿宋" w:eastAsia="仿宋" w:hAnsi="仿宋" w:cs="仿宋" w:hint="eastAsia"/>
            <w:lang w:eastAsia="zh-CN"/>
          </w:rPr>
          <w:t>(二)、钴基及钴镍基项目法律合规要求</w:t>
        </w:r>
        <w:r>
          <w:tab/>
        </w:r>
        <w:r>
          <w:fldChar w:fldCharType="begin"/>
        </w:r>
        <w:r>
          <w:instrText xml:space="preserve"> PAGEREF _Toc26578 \h </w:instrText>
        </w:r>
        <w:r>
          <w:fldChar w:fldCharType="separate"/>
        </w:r>
        <w:r>
          <w:t>68</w:t>
        </w:r>
        <w:r>
          <w:fldChar w:fldCharType="end"/>
        </w:r>
      </w:hyperlink>
    </w:p>
    <w:p>
      <w:pPr>
        <w:pStyle w:val="TOC2"/>
        <w:tabs>
          <w:tab w:val="right" w:leader="dot" w:pos="8306"/>
        </w:tabs>
      </w:pPr>
      <w:hyperlink w:anchor="_Toc31942" w:history="1">
        <w:r>
          <w:rPr>
            <w:rFonts w:ascii="仿宋" w:eastAsia="仿宋" w:hAnsi="仿宋" w:cs="仿宋" w:hint="eastAsia"/>
            <w:lang w:eastAsia="zh-CN"/>
          </w:rPr>
          <w:t>(三)、钴基及钴镍基项目合同管理与法律事务</w:t>
        </w:r>
        <w:r>
          <w:tab/>
        </w:r>
        <w:r>
          <w:fldChar w:fldCharType="begin"/>
        </w:r>
        <w:r>
          <w:instrText xml:space="preserve"> PAGEREF _Toc31942 \h </w:instrText>
        </w:r>
        <w:r>
          <w:fldChar w:fldCharType="separate"/>
        </w:r>
        <w:r>
          <w:t>72</w:t>
        </w:r>
        <w:r>
          <w:fldChar w:fldCharType="end"/>
        </w:r>
      </w:hyperlink>
    </w:p>
    <w:p>
      <w:pPr>
        <w:pStyle w:val="TOC2"/>
        <w:tabs>
          <w:tab w:val="right" w:leader="dot" w:pos="8306"/>
        </w:tabs>
      </w:pPr>
      <w:hyperlink w:anchor="_Toc20302" w:history="1">
        <w:r>
          <w:rPr>
            <w:rFonts w:ascii="仿宋" w:eastAsia="仿宋" w:hAnsi="仿宋" w:cs="仿宋" w:hint="eastAsia"/>
            <w:lang w:eastAsia="zh-CN"/>
          </w:rPr>
          <w:t>(四)、钴基及钴镍基项目知识产权保护策略</w:t>
        </w:r>
        <w:r>
          <w:tab/>
        </w:r>
        <w:r>
          <w:fldChar w:fldCharType="begin"/>
        </w:r>
        <w:r>
          <w:instrText xml:space="preserve"> PAGEREF _Toc20302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28"/>
      <w:r>
        <w:rPr>
          <w:rFonts w:ascii="仿宋" w:eastAsia="仿宋" w:hAnsi="仿宋" w:cs="仿宋" w:hint="eastAsia"/>
          <w:sz w:val="28"/>
          <w:lang w:eastAsia="zh-CN"/>
        </w:rPr>
        <w:t>一、钴基及钴镍基项目概论</w:t>
      </w:r>
      <w:bookmarkEnd w:id="2"/>
    </w:p>
    <w:p>
      <w:pPr>
        <w:pStyle w:val="Heading2"/>
        <w:rPr>
          <w:rFonts w:ascii="仿宋" w:eastAsia="仿宋" w:hAnsi="仿宋" w:cs="仿宋" w:hint="eastAsia"/>
          <w:lang w:eastAsia="zh-CN"/>
        </w:rPr>
      </w:pPr>
      <w:bookmarkStart w:id="3" w:name="_Toc32150"/>
      <w:r>
        <w:rPr>
          <w:rFonts w:ascii="仿宋" w:eastAsia="仿宋" w:hAnsi="仿宋" w:cs="仿宋" w:hint="eastAsia"/>
          <w:lang w:eastAsia="zh-CN"/>
        </w:rPr>
        <w:t>(一)、钴基及钴镍基项目概况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起源追溯至对市场的深入洞察。市场的不断演变与变革为钴基及钴镍基项目提供了难得的机遇。当前市场存在的需求缺口和变革的大环境共同构成了钴基及钴镍基项目的背景。这个钴基及钴镍基项目旨在充分利用市场机遇，填补行业中尚未满足的需求，为客户提供全新的解决方案。市场的变革和需求的增长使得这个钴基及钴镍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钴基及钴镍基项目名称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钴基及钴镍基项目正式命名为钴基及钴镍基。这个名称不仅仅是一个标识，更代表了钴基及钴镍基项目的核心理念和愿景。它蕴含着钴基及钴镍基项目所要解决问题的关键字，具有强烈的表达和辨识度，为钴基及钴镍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钴基及钴镍基项目目标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核心目标是提供一种全新、高效的解决方案，满足客户日益增长的需求。钴基及钴镍基项目追求的不仅仅是满足市场需求，更是在市场中获得卓越的竞争优势。通过不断提升产品或服务的质量和创新水平，钴基及钴镍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钴基及钴镍基项目范围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全面涵盖了产品研发、制造、市场推广和售后服务，确保从产品设计到最终用户体验的全方位关注。这一全面的钴基及钴镍基项目范围是为了确保钴基及钴镍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钴基及钴镍基项目时间表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钴基及钴镍基项目计划在未来18个月内完成，包括研发、测试、市场试点和正式推出等不同阶段。这个时间表的合理设计是为了确保钴基及钴镍基项目各个阶段的顺利推进，以便按时交付高质量的成果。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钴基及钴镍基项目预算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总预算估算为XX百万美元，主要分配在研发、市场推广、人员培训和运营等方面。这一充足的预算为钴基及钴镍基项目提供了充足的资源，确保钴基及钴镍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钴基及钴镍基项目风险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可能面临的风险包括市场接受度低、技术难题、竞争激烈等。钴基及钴镍基项目团队已经制定了相应的风险应对计划，通过前瞻性的风险管理，确保钴基及钴镍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钴基及钴镍基项目团队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钴基及钴镍基项目汇聚了一支经验丰富、多领域专业素养的核心团队，确保钴基及钴镍基项目在各个方面都能拥有高水平的执行力。团队的协同作战是钴基及钴镍基项目成功的关键因素之一。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钴基及钴镍基项目背景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钴基及钴镍基项目的背景根植于市场对更高效、创新产品的渴望，同时也受到科技发展对行业格局的深刻改变的影响。这为钴基及钴镍基项目提供了广阔的发展空间和市场需求。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钴基及钴镍基项目现状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截至目前，钴基及钴镍基项目已完成市场调研和技术验证，取得了初步的成功。这为钴基及钴镍基项目在未来的发展奠定了坚实的基础，为更远大的目标打下了坚实的基石。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210"/>
      <w:r>
        <w:rPr>
          <w:rFonts w:ascii="仿宋" w:eastAsia="仿宋" w:hAnsi="仿宋" w:cs="仿宋" w:hint="eastAsia"/>
          <w:sz w:val="28"/>
          <w:lang w:eastAsia="zh-CN"/>
        </w:rPr>
        <w:t>(二)、钴基及钴镍基项目目标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keyword》钴基及钴镍基项目首要业务目标是在市场中占据有利地位，实现产品/服务的成功推广和销售。通过不断提升产品质量、创新性，钴基及钴镍基项目追求成为行业中的领导者，赢得更多客户的青睐。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在科技迅速发展的时代，钴基及钴镍基项目着眼于技术创新。通过持续的研发和技术升级，钴基及钴镍基项目旨在推出更具创新性的产品或服务，以满足市场对新鲜、先进解决方案的需求。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为了建立可持续的客户关系，钴基及钴镍基项目设定了客户满意度目标。通过提供卓越的产品质量和优质的客户服务，钴基及钴镍基项目追求赢得客户的信任和忠诚度，确保他们的满意度达到行业领先水平。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钴基及钴镍基项目注重社会责任和可持续发展。通过实施环保、社会责任钴基及钴镍基项目，钴基及钴镍基项目致力于在经济发展的同时保护环境，促进社会公平，实现可持续经营。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钴基及钴镍基项目的团队是实现目标的核心驱动力。因此，钴基及钴镍基项目设定了团队发展目标，包括提升团队成员的专业技能、培养领导力，以及搭建协同高效的团队工作氛围。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616"/>
      <w:r>
        <w:rPr>
          <w:rFonts w:ascii="仿宋" w:eastAsia="仿宋" w:hAnsi="仿宋" w:cs="仿宋" w:hint="eastAsia"/>
          <w:sz w:val="28"/>
          <w:lang w:eastAsia="zh-CN"/>
        </w:rPr>
        <w:t>(三)、钴基及钴镍基项目提出的理由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钴基及钴镍基项目提出的理由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提出源于对市场机遇的深刻洞察。当前市场中存在的需求缺口和行业发展趋势表明，有巨大的商业机会等待被开发。通过准确捕捉市场机遇，钴基及钴镍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理念基于对技术创新的信仰。通过持续的研发和技术投入，钴基及钴镍基项目有望推出更具创新性的产品或服务。在科技飞速发展的当下，钴基及钴镍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提出是为了增强企业的行业竞争力。通过提升产品或服务的质量和独特性，钴基及钴镍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响应了消费者需求的变化。随着社会和科技的不断发展，消费者对产品和服务的需求也在发生变化。通过深入了解并及时回应消费者的新需求，钴基及钴镍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钴基及钴镍基项目的提出是企业战略发展规划的一部分。在面对日益激烈的市场竞争和不断变化的商业环境中，钴基及钴镍基项目作为企业战略的一环，旨在为企业开辟新的增长领域，巩固企业在行业中的地位。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钴基及钴镍基项目的提出不仅仅是基于商业考量，还注重社会责任。通过推出环保、社会责任等方面的钴基及钴镍基项目，钴基及钴镍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钴基及钴镍基项目的提出反映了对利益相关者期望的关注。包括客户、员工、投资者等利益相关者在企业发展中都有着各自的期望，钴基及钴镍基项目力求在满足这些期望的同时，取得更大的共赢。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719"/>
      <w:r>
        <w:rPr>
          <w:rFonts w:ascii="仿宋" w:eastAsia="仿宋" w:hAnsi="仿宋" w:cs="仿宋" w:hint="eastAsia"/>
          <w:sz w:val="28"/>
          <w:lang w:eastAsia="zh-CN"/>
        </w:rPr>
        <w:t>(四)、钴基及钴镍基项目意义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在实施钴基及钴镍基项目的过程中，我们不仅仅是在追逐商业成功，更是为企业和社会的多个层面创造了深远的意义。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首要意义在于提升企业的市场竞争力。通过持续的创新和对产品质量的高标准要求，钴基及钴镍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钴基及钴镍基项目的推进将促使行业技术水平的提升。通过引入先进技术和创新性解决方案，钴基及钴镍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钴基及钴镍基项目不仅创造了大量就业机会，提高了就业水平，还注重社会责任和环保。通过参与社会公益事业和推动环保钴基及钴镍基项目，钴基及钴镍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综合而言，钴基及钴镍基项目意义重大，不仅推动了企业的发展，也为行业和社会的进步贡献了积极力量。这是一个全面而深刻的影响，将在未来产生可持续的正面效应。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055"/>
      <w:r>
        <w:rPr>
          <w:rFonts w:ascii="仿宋" w:eastAsia="仿宋" w:hAnsi="仿宋" w:cs="仿宋" w:hint="eastAsia"/>
          <w:sz w:val="28"/>
          <w:lang w:eastAsia="zh-CN"/>
        </w:rPr>
        <w:t>(五)、钴基及钴镍基项目背景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在当今迅猛发展的商业环境中，钴基及钴镍基项目的动因根植于对多方面因素的审慎考量。这个钴基及钴镍基项目的提出并非孤立的决策，而是对企业所处背景深入思考的产物。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钴基及钴镍基项目背后的首要原因。科技的迅速发展和全球市场的快速变化使得企业必须灵活应对。钴基及钴镍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竞争的激烈程度也是钴基及钴镍基项目背景中不可忽视的一环。企业需要在激烈竞争中脱颖而出，为此，钴基及钴镍基项目致力于打破常规，提供独特的价值主张，以吸引客户并确保市场份额的增长。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技术的迅速发展为企业带来了机遇与挑战。作为钴基及钴镍基项目启动的背景之一，对新兴技术的应用将有助于提升企业的技术水平，使其在不断演进的商业环境中保持竞争优势。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此外，社会对企业责任的期望也在逐渐升高。钴基及钴镍基项目充分融入了社会责任的理念，通过可持续经营和社会公益钴基及钴镍基项目，企图为社会贡献一份力量，在商业成功的同时关注社会价值。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974"/>
      <w:r>
        <w:rPr>
          <w:rFonts w:ascii="仿宋" w:eastAsia="仿宋" w:hAnsi="仿宋" w:cs="仿宋" w:hint="eastAsia"/>
          <w:sz w:val="28"/>
          <w:lang w:eastAsia="zh-CN"/>
        </w:rPr>
        <w:t>二、钴基及钴镍基项目建设背景及必要性分析</w:t>
      </w:r>
      <w:bookmarkEnd w:id="8"/>
    </w:p>
    <w:p>
      <w:pPr>
        <w:pStyle w:val="Heading2"/>
        <w:rPr>
          <w:rFonts w:ascii="仿宋" w:eastAsia="仿宋" w:hAnsi="仿宋" w:cs="仿宋" w:hint="eastAsia"/>
          <w:lang w:eastAsia="zh-CN"/>
        </w:rPr>
      </w:pPr>
      <w:bookmarkStart w:id="9" w:name="_Toc8704"/>
      <w:r>
        <w:rPr>
          <w:rFonts w:ascii="仿宋" w:eastAsia="仿宋" w:hAnsi="仿宋" w:cs="仿宋" w:hint="eastAsia"/>
          <w:lang w:eastAsia="zh-CN"/>
        </w:rPr>
        <w:t>(一)、钴基及钴镍基项目背景分析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钴基及钴镍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钴基及钴镍基项目在这个潮流中的定位。同时，我们将关注行业内涌现的新兴机遇，以便钴基及钴镍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钴基及钴镍基项目提供了强大的发展动力。我们将聚焦于行业内最新的技术发展趋势，包括但不限于人工智能、大数据分析、物联网等领域。通过深度的技术研究，我们将确保钴基及钴镍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钴基及钴镍基项目发展的源泉。我们将投入更多的精力对市场需求进行深入剖析，超越表面的需求，深入挖掘潜在的市场痛点和机遇。通过对市场需求的细致了解，钴基及钴镍基项目将更有针对性地设计解决方案，满足市场的多样化需求，从而更好地促进钴基及钴镍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钴基及钴镍基项目战略至关重要。我们将对竞争态势进行更为深入的分析，包括但不限于市场份额、产品特点、客户满意度等多个维度。通过深度的竞争分析，钴基及钴镍基项目将能够更准确地把握市场脉搏，制定具有竞争力的钴基及钴镍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钴基及钴镍基项目的发展具有直接的影响。我们将进行更为全面的法规和政策分析，了解行业发展中的潜在法律风险和合规挑战。通过充分了解和遵守相关法规，钴基及钴镍基项目将确保在法律框架内合法合规运营，为钴基及钴镍基项目的稳健发展提供有力支持。</w:t>
      </w:r>
    </w:p>
    <w:p>
      <w:pPr>
        <w:pStyle w:val="Heading2"/>
        <w:ind w:firstLine="560" w:firstLineChars="200"/>
        <w:rPr>
          <w:rFonts w:ascii="仿宋" w:eastAsia="仿宋" w:hAnsi="仿宋" w:cs="仿宋" w:hint="eastAsia"/>
          <w:sz w:val="28"/>
          <w:lang w:eastAsia="zh-CN"/>
        </w:rPr>
      </w:pPr>
      <w:bookmarkStart w:id="10" w:name="_Toc13012"/>
      <w:r>
        <w:rPr>
          <w:rFonts w:ascii="仿宋" w:eastAsia="仿宋" w:hAnsi="仿宋" w:cs="仿宋" w:hint="eastAsia"/>
          <w:sz w:val="28"/>
          <w:lang w:eastAsia="zh-CN"/>
        </w:rPr>
        <w:t>(二)、钴基及钴镍基项目建设必要性分析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建设的迫切性源于对行业发展趋势的深刻洞察。我们正处于一个行业变革的时代，科技创新、数字化转型成为企业发展的关键动力。钴基及钴镍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建设不仅仅是为了跟上潮流，更是为了通过技术创新推动企业的持续发展。通过引入先进的技术和解决方案，钴基及钴镍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钴基及钴镍基项目的建设成为必然选择，通过提高产品质量、拓展服务领域，从而在竞争中获得更多的机会。钴基及钴镍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钴基及钴镍基项目建设的必要性体现在对客户需求更精准的满足。通过钴基及钴镍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建设的背后是对企业持续创新的追求。只有通过不断创新，企业才能在竞争中立于不败之地。钴基及钴镍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096"/>
      <w:r>
        <w:rPr>
          <w:rFonts w:ascii="仿宋" w:eastAsia="仿宋" w:hAnsi="仿宋" w:cs="仿宋" w:hint="eastAsia"/>
          <w:sz w:val="28"/>
          <w:lang w:eastAsia="zh-CN"/>
        </w:rPr>
        <w:t>三、钴基及钴镍基项目危机管理</w:t>
      </w:r>
      <w:bookmarkEnd w:id="11"/>
    </w:p>
    <w:p>
      <w:pPr>
        <w:pStyle w:val="Heading2"/>
        <w:rPr>
          <w:rFonts w:ascii="仿宋" w:eastAsia="仿宋" w:hAnsi="仿宋" w:cs="仿宋" w:hint="eastAsia"/>
          <w:lang w:eastAsia="zh-CN"/>
        </w:rPr>
      </w:pPr>
      <w:bookmarkStart w:id="12" w:name="_Toc3154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危机管理中，危机预警与识别是确保钴基及钴镍基项目稳健运行的核心步骤。通过建立全面的监测机制，钴基及钴镍基项目团队旨在及时发现和理解潜在的风险和危机因素，以便采取及时的预防和应对措施，确保钴基及钴镍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首先，通过深入的风险评估，钴基及钴镍基项目团队全面分析了整个钴基及钴镍基项目和各个阶段可能存在的威胁。这包括准确评估每个潜在风险的发生概率和可能影响的程度，为后续危机预警提供了有力支持。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钴基及钴镍基项目团队着重于明确定义钴基及钴镍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钴基及钴镍基项目进展的持续监控，团队能够及时发现潜在问题并作出迅速反应。钴基及钴镍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在这一阶段，团队的专业素养和反应速度将发挥至关重要的作用，以确保潜在危机能够在初期得到有效的处理，最大程度地减轻负面影响。通过危机预警与识别，钴基及钴镍基项目得以更有序、可控地推进。</w:t>
      </w:r>
    </w:p>
    <w:p>
      <w:pPr>
        <w:pStyle w:val="Heading2"/>
        <w:ind w:firstLine="560" w:firstLineChars="200"/>
        <w:rPr>
          <w:rFonts w:ascii="仿宋" w:eastAsia="仿宋" w:hAnsi="仿宋" w:cs="仿宋" w:hint="eastAsia"/>
          <w:sz w:val="28"/>
          <w:lang w:eastAsia="zh-CN"/>
        </w:rPr>
      </w:pPr>
      <w:bookmarkStart w:id="13" w:name="_Toc279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在危机发生时，钴基及钴镍基项目团队立即行动，成立了应急小组。该小组的任务是迅速制定并实施紧急应对措施，以最小化潜在损失。以下是采取的主要措施：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暂停钴基及钴镍基项目进度：为遏制危机蔓延，钴基及钴镍基项目暂时停止进行，以便全面评估当前状况。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资源重新分配：重新评估钴基及钴镍基项目资源的分配，确保最大限度地减小损失。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实时沟通：与关键利益相关者建立实时沟通机制，向他们传递钴基及钴镍基项目危机的实际状况，保障钴基及钴镍基项目核心利益。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在紧急应对的同时，钴基及钴镍基项目团队强调了团队协作和有效沟通的重要性。以下是团队协作的关键举措：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信息共享机制：建立了信息共享平台，确保团队成员能够及时获取钴基及钴镍基项目危机的实时信息。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领导者沟通：钴基及钴镍基项目领导者通过定期会议和即时沟通工具，指导团队应对危机，保持团队稳定运行。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随着危机得到初步控制，钴基及钴镍基项目团队转向制定恢复计划，以确保钴基及钴镍基项目能够从中迅速恢复。主要恢复计划包括：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修复受损的进度计划：重新评估钴基及钴镍基项目进度，制定修复计划，确保钴基及钴镍基项目尽快回归正常进程。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重新调整资源分配：优化资源分配，确保钴基及钴镍基项目在有限资源下高效运转。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风险管理机制加强：对钴基及钴镍基项目风险进行全面评估，制定更强化的风险管理策略，以预防未来可能的危机。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824"/>
      <w:r>
        <w:rPr>
          <w:rFonts w:ascii="仿宋" w:eastAsia="仿宋" w:hAnsi="仿宋" w:cs="仿宋" w:hint="eastAsia"/>
          <w:sz w:val="28"/>
          <w:lang w:eastAsia="zh-CN"/>
        </w:rPr>
        <w:t>四、钴基及钴镍基项目选址可行性分析</w:t>
      </w:r>
      <w:bookmarkEnd w:id="14"/>
    </w:p>
    <w:p>
      <w:pPr>
        <w:pStyle w:val="Heading2"/>
        <w:rPr>
          <w:rFonts w:ascii="仿宋" w:eastAsia="仿宋" w:hAnsi="仿宋" w:cs="仿宋" w:hint="eastAsia"/>
          <w:lang w:eastAsia="zh-CN"/>
        </w:rPr>
      </w:pPr>
      <w:bookmarkStart w:id="15" w:name="_Toc20414"/>
      <w:r>
        <w:rPr>
          <w:rFonts w:ascii="仿宋" w:eastAsia="仿宋" w:hAnsi="仿宋" w:cs="仿宋" w:hint="eastAsia"/>
          <w:lang w:eastAsia="zh-CN"/>
        </w:rPr>
        <w:t>(一)、钴基及钴镍基项目选址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该钴基及钴镍基项目选址位于XX省XX市XX区XXX街道</w:t>
      </w:r>
    </w:p>
    <w:p>
      <w:pPr>
        <w:pStyle w:val="Heading2"/>
        <w:ind w:firstLine="560" w:firstLineChars="200"/>
        <w:rPr>
          <w:rFonts w:ascii="仿宋" w:eastAsia="仿宋" w:hAnsi="仿宋" w:cs="仿宋" w:hint="eastAsia"/>
          <w:sz w:val="28"/>
          <w:lang w:eastAsia="zh-CN"/>
        </w:rPr>
      </w:pPr>
      <w:bookmarkStart w:id="16" w:name="_Toc2500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钴基及钴镍基项目的征地面积将根据钴基及钴镍基项目的实际规模和需求进行精确规划。具体面积XXX平方米，旨在确保钴基及钴镍基项目不仅能够满足当前的发展需求，还能够预留空间以适应未来的扩展。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净用地面积是在征地面积基础上去除不可利用面积后的实际可开发用地。具体面积XXX平方米，考虑到环保、交通、安全等多方面因素，以确保钴基及钴镍基项目在整体利用效率上达到最优。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钴基及钴镍基项目计划建设的建筑总规模具体面积XXX平方米。这一规模的确定综合考虑了钴基及钴镍基项目的性质、规模，以及城市规划的相关要求，确保建筑布局与周边环境协调一致。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绿地率是钴基及钴镍基项目用地中被规划为绿地的比例。具体面积XXX平方米，旨在通过合理规划绿地，改善钴基及钴镍基项目周边环境，提升居民生活质量，并符合城市整体绿化规划。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容积率是用地上可以建设的建筑总体积与用地面积之比。具体面积XXX，通过合理的容积率规划，确保钴基及钴镍基项目建筑规模与周边环境和谐共生。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钴基及钴镍基项目选址与当地城市规划相一致，具体面积XXX平方米。通过与城市规划部门深入沟通，确保钴基及钴镍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钴基及钴镍基项目选址符合当地产业政策，具体面积XXX平方米。这包括钴基及钴镍基项目对当地经济的促进作用，以及对相关产业的带动效应，确保钴基及钴镍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https://d.book118.com/358107047032006030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E654B8"/>
    <w:rsid w:val="45E654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0704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2024-01-20T16:38:00Z</dcterms:created>
  <dcterms:modified xsi:type="dcterms:W3CDTF">2024-01-20T16:38:37Z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95C24641E9BF4BCCBC1FD66349BBA735_11</vt:lpwstr>
  </property>
  <property fmtid="{D5CDD505-2E9C-101B-9397-08002B2CF9AE}" pid="3" name="KSOProductBuildVer">
    <vt:lpwstr>2052-12.1.0.16120</vt:lpwstr>
  </property>
</Properties>
</file>