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油底壳项目规划设计蓝图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89" w:history="1">
        <w:r>
          <w:rPr>
            <w:rFonts w:ascii="仿宋" w:eastAsia="仿宋" w:hAnsi="仿宋" w:cs="仿宋" w:hint="eastAsia"/>
            <w:lang w:eastAsia="zh-CN"/>
          </w:rPr>
          <w:t>序言</w:t>
        </w:r>
        <w:r>
          <w:tab/>
        </w:r>
        <w:r>
          <w:fldChar w:fldCharType="begin"/>
        </w:r>
        <w:r>
          <w:instrText xml:space="preserve"> PAGEREF _Toc8089 \h </w:instrText>
        </w:r>
        <w:r>
          <w:fldChar w:fldCharType="separate"/>
        </w:r>
        <w:r>
          <w:t>3</w:t>
        </w:r>
        <w:r>
          <w:fldChar w:fldCharType="end"/>
        </w:r>
      </w:hyperlink>
    </w:p>
    <w:p>
      <w:pPr>
        <w:pStyle w:val="TOC1"/>
        <w:tabs>
          <w:tab w:val="right" w:leader="dot" w:pos="8306"/>
        </w:tabs>
      </w:pPr>
      <w:hyperlink w:anchor="_Toc22898" w:history="1">
        <w:r>
          <w:rPr>
            <w:rFonts w:ascii="仿宋" w:eastAsia="仿宋" w:hAnsi="仿宋" w:cs="仿宋" w:hint="eastAsia"/>
            <w:lang w:eastAsia="zh-CN"/>
          </w:rPr>
          <w:t>一、油底壳项目危机管理</w:t>
        </w:r>
        <w:r>
          <w:tab/>
        </w:r>
        <w:r>
          <w:fldChar w:fldCharType="begin"/>
        </w:r>
        <w:r>
          <w:instrText xml:space="preserve"> PAGEREF _Toc22898 \h </w:instrText>
        </w:r>
        <w:r>
          <w:fldChar w:fldCharType="separate"/>
        </w:r>
        <w:r>
          <w:t>3</w:t>
        </w:r>
        <w:r>
          <w:fldChar w:fldCharType="end"/>
        </w:r>
      </w:hyperlink>
    </w:p>
    <w:p>
      <w:pPr>
        <w:pStyle w:val="TOC2"/>
        <w:tabs>
          <w:tab w:val="right" w:leader="dot" w:pos="8306"/>
        </w:tabs>
      </w:pPr>
      <w:hyperlink w:anchor="_Toc12908" w:history="1">
        <w:r>
          <w:rPr>
            <w:rFonts w:ascii="仿宋" w:eastAsia="仿宋" w:hAnsi="仿宋" w:cs="仿宋" w:hint="eastAsia"/>
            <w:lang w:eastAsia="zh-CN"/>
          </w:rPr>
          <w:t>(一)、危机预警与识别</w:t>
        </w:r>
        <w:r>
          <w:tab/>
        </w:r>
        <w:r>
          <w:fldChar w:fldCharType="begin"/>
        </w:r>
        <w:r>
          <w:instrText xml:space="preserve"> PAGEREF _Toc12908 \h </w:instrText>
        </w:r>
        <w:r>
          <w:fldChar w:fldCharType="separate"/>
        </w:r>
        <w:r>
          <w:t>3</w:t>
        </w:r>
        <w:r>
          <w:fldChar w:fldCharType="end"/>
        </w:r>
      </w:hyperlink>
    </w:p>
    <w:p>
      <w:pPr>
        <w:pStyle w:val="TOC2"/>
        <w:tabs>
          <w:tab w:val="right" w:leader="dot" w:pos="8306"/>
        </w:tabs>
      </w:pPr>
      <w:hyperlink w:anchor="_Toc7257" w:history="1">
        <w:r>
          <w:rPr>
            <w:rFonts w:ascii="仿宋" w:eastAsia="仿宋" w:hAnsi="仿宋" w:cs="仿宋" w:hint="eastAsia"/>
            <w:lang w:eastAsia="zh-CN"/>
          </w:rPr>
          <w:t>(二)、危机应对与恢复</w:t>
        </w:r>
        <w:r>
          <w:tab/>
        </w:r>
        <w:r>
          <w:fldChar w:fldCharType="begin"/>
        </w:r>
        <w:r>
          <w:instrText xml:space="preserve"> PAGEREF _Toc7257 \h </w:instrText>
        </w:r>
        <w:r>
          <w:fldChar w:fldCharType="separate"/>
        </w:r>
        <w:r>
          <w:t>4</w:t>
        </w:r>
        <w:r>
          <w:fldChar w:fldCharType="end"/>
        </w:r>
      </w:hyperlink>
    </w:p>
    <w:p>
      <w:pPr>
        <w:pStyle w:val="TOC1"/>
        <w:tabs>
          <w:tab w:val="right" w:leader="dot" w:pos="8306"/>
        </w:tabs>
      </w:pPr>
      <w:hyperlink w:anchor="_Toc9909" w:history="1">
        <w:r>
          <w:rPr>
            <w:rFonts w:ascii="仿宋" w:eastAsia="仿宋" w:hAnsi="仿宋" w:cs="仿宋" w:hint="eastAsia"/>
            <w:lang w:eastAsia="zh-CN"/>
          </w:rPr>
          <w:t>二、油底壳项目土建工程</w:t>
        </w:r>
        <w:r>
          <w:tab/>
        </w:r>
        <w:r>
          <w:fldChar w:fldCharType="begin"/>
        </w:r>
        <w:r>
          <w:instrText xml:space="preserve"> PAGEREF _Toc9909 \h </w:instrText>
        </w:r>
        <w:r>
          <w:fldChar w:fldCharType="separate"/>
        </w:r>
        <w:r>
          <w:t>5</w:t>
        </w:r>
        <w:r>
          <w:fldChar w:fldCharType="end"/>
        </w:r>
      </w:hyperlink>
    </w:p>
    <w:p>
      <w:pPr>
        <w:pStyle w:val="TOC2"/>
        <w:tabs>
          <w:tab w:val="right" w:leader="dot" w:pos="8306"/>
        </w:tabs>
      </w:pPr>
      <w:hyperlink w:anchor="_Toc31531" w:history="1">
        <w:r>
          <w:rPr>
            <w:rFonts w:ascii="仿宋" w:eastAsia="仿宋" w:hAnsi="仿宋" w:cs="仿宋" w:hint="eastAsia"/>
            <w:lang w:eastAsia="zh-CN"/>
          </w:rPr>
          <w:t>(一)、建筑工程设计原则</w:t>
        </w:r>
        <w:r>
          <w:tab/>
        </w:r>
        <w:r>
          <w:fldChar w:fldCharType="begin"/>
        </w:r>
        <w:r>
          <w:instrText xml:space="preserve"> PAGEREF _Toc31531 \h </w:instrText>
        </w:r>
        <w:r>
          <w:fldChar w:fldCharType="separate"/>
        </w:r>
        <w:r>
          <w:t>5</w:t>
        </w:r>
        <w:r>
          <w:fldChar w:fldCharType="end"/>
        </w:r>
      </w:hyperlink>
    </w:p>
    <w:p>
      <w:pPr>
        <w:pStyle w:val="TOC2"/>
        <w:tabs>
          <w:tab w:val="right" w:leader="dot" w:pos="8306"/>
        </w:tabs>
      </w:pPr>
      <w:hyperlink w:anchor="_Toc32605" w:history="1">
        <w:r>
          <w:rPr>
            <w:rFonts w:ascii="仿宋" w:eastAsia="仿宋" w:hAnsi="仿宋" w:cs="仿宋" w:hint="eastAsia"/>
            <w:lang w:eastAsia="zh-CN"/>
          </w:rPr>
          <w:t>(二)、土建工程设计年限及安全等级</w:t>
        </w:r>
        <w:r>
          <w:tab/>
        </w:r>
        <w:r>
          <w:fldChar w:fldCharType="begin"/>
        </w:r>
        <w:r>
          <w:instrText xml:space="preserve"> PAGEREF _Toc32605 \h </w:instrText>
        </w:r>
        <w:r>
          <w:fldChar w:fldCharType="separate"/>
        </w:r>
        <w:r>
          <w:t>6</w:t>
        </w:r>
        <w:r>
          <w:fldChar w:fldCharType="end"/>
        </w:r>
      </w:hyperlink>
    </w:p>
    <w:p>
      <w:pPr>
        <w:pStyle w:val="TOC2"/>
        <w:tabs>
          <w:tab w:val="right" w:leader="dot" w:pos="8306"/>
        </w:tabs>
      </w:pPr>
      <w:hyperlink w:anchor="_Toc6520" w:history="1">
        <w:r>
          <w:rPr>
            <w:rFonts w:ascii="仿宋" w:eastAsia="仿宋" w:hAnsi="仿宋" w:cs="仿宋" w:hint="eastAsia"/>
            <w:lang w:eastAsia="zh-CN"/>
          </w:rPr>
          <w:t>(三)、建筑工程设计总体要求</w:t>
        </w:r>
        <w:r>
          <w:tab/>
        </w:r>
        <w:r>
          <w:fldChar w:fldCharType="begin"/>
        </w:r>
        <w:r>
          <w:instrText xml:space="preserve"> PAGEREF _Toc6520 \h </w:instrText>
        </w:r>
        <w:r>
          <w:fldChar w:fldCharType="separate"/>
        </w:r>
        <w:r>
          <w:t>8</w:t>
        </w:r>
        <w:r>
          <w:fldChar w:fldCharType="end"/>
        </w:r>
      </w:hyperlink>
    </w:p>
    <w:p>
      <w:pPr>
        <w:pStyle w:val="TOC2"/>
        <w:tabs>
          <w:tab w:val="right" w:leader="dot" w:pos="8306"/>
        </w:tabs>
      </w:pPr>
      <w:hyperlink w:anchor="_Toc5308" w:history="1">
        <w:r>
          <w:rPr>
            <w:rFonts w:ascii="仿宋" w:eastAsia="仿宋" w:hAnsi="仿宋" w:cs="仿宋" w:hint="eastAsia"/>
            <w:lang w:eastAsia="zh-CN"/>
          </w:rPr>
          <w:t>(四)、土建工程建设指标</w:t>
        </w:r>
        <w:r>
          <w:tab/>
        </w:r>
        <w:r>
          <w:fldChar w:fldCharType="begin"/>
        </w:r>
        <w:r>
          <w:instrText xml:space="preserve"> PAGEREF _Toc5308 \h </w:instrText>
        </w:r>
        <w:r>
          <w:fldChar w:fldCharType="separate"/>
        </w:r>
        <w:r>
          <w:t>8</w:t>
        </w:r>
        <w:r>
          <w:fldChar w:fldCharType="end"/>
        </w:r>
      </w:hyperlink>
    </w:p>
    <w:p>
      <w:pPr>
        <w:pStyle w:val="TOC1"/>
        <w:tabs>
          <w:tab w:val="right" w:leader="dot" w:pos="8306"/>
        </w:tabs>
      </w:pPr>
      <w:hyperlink w:anchor="_Toc19746" w:history="1">
        <w:r>
          <w:rPr>
            <w:rFonts w:ascii="仿宋" w:eastAsia="仿宋" w:hAnsi="仿宋" w:cs="仿宋" w:hint="eastAsia"/>
            <w:lang w:eastAsia="zh-CN"/>
          </w:rPr>
          <w:t>三、油底壳项目建设单位说明</w:t>
        </w:r>
        <w:r>
          <w:tab/>
        </w:r>
        <w:r>
          <w:fldChar w:fldCharType="begin"/>
        </w:r>
        <w:r>
          <w:instrText xml:space="preserve"> PAGEREF _Toc19746 \h </w:instrText>
        </w:r>
        <w:r>
          <w:fldChar w:fldCharType="separate"/>
        </w:r>
        <w:r>
          <w:t>9</w:t>
        </w:r>
        <w:r>
          <w:fldChar w:fldCharType="end"/>
        </w:r>
      </w:hyperlink>
    </w:p>
    <w:p>
      <w:pPr>
        <w:pStyle w:val="TOC2"/>
        <w:tabs>
          <w:tab w:val="right" w:leader="dot" w:pos="8306"/>
        </w:tabs>
      </w:pPr>
      <w:hyperlink w:anchor="_Toc20622" w:history="1">
        <w:r>
          <w:rPr>
            <w:rFonts w:ascii="仿宋" w:eastAsia="仿宋" w:hAnsi="仿宋" w:cs="仿宋" w:hint="eastAsia"/>
            <w:lang w:eastAsia="zh-CN"/>
          </w:rPr>
          <w:t>(一)、油底壳项目承办单位基本情况</w:t>
        </w:r>
        <w:r>
          <w:tab/>
        </w:r>
        <w:r>
          <w:fldChar w:fldCharType="begin"/>
        </w:r>
        <w:r>
          <w:instrText xml:space="preserve"> PAGEREF _Toc20622 \h </w:instrText>
        </w:r>
        <w:r>
          <w:fldChar w:fldCharType="separate"/>
        </w:r>
        <w:r>
          <w:t>9</w:t>
        </w:r>
        <w:r>
          <w:fldChar w:fldCharType="end"/>
        </w:r>
      </w:hyperlink>
    </w:p>
    <w:p>
      <w:pPr>
        <w:pStyle w:val="TOC2"/>
        <w:tabs>
          <w:tab w:val="right" w:leader="dot" w:pos="8306"/>
        </w:tabs>
      </w:pPr>
      <w:hyperlink w:anchor="_Toc32482" w:history="1">
        <w:r>
          <w:rPr>
            <w:rFonts w:ascii="仿宋" w:eastAsia="仿宋" w:hAnsi="仿宋" w:cs="仿宋" w:hint="eastAsia"/>
            <w:lang w:eastAsia="zh-CN"/>
          </w:rPr>
          <w:t>(二)、公司经济效益分析</w:t>
        </w:r>
        <w:r>
          <w:tab/>
        </w:r>
        <w:r>
          <w:fldChar w:fldCharType="begin"/>
        </w:r>
        <w:r>
          <w:instrText xml:space="preserve"> PAGEREF _Toc32482 \h </w:instrText>
        </w:r>
        <w:r>
          <w:fldChar w:fldCharType="separate"/>
        </w:r>
        <w:r>
          <w:t>9</w:t>
        </w:r>
        <w:r>
          <w:fldChar w:fldCharType="end"/>
        </w:r>
      </w:hyperlink>
    </w:p>
    <w:p>
      <w:pPr>
        <w:pStyle w:val="TOC1"/>
        <w:tabs>
          <w:tab w:val="right" w:leader="dot" w:pos="8306"/>
        </w:tabs>
      </w:pPr>
      <w:hyperlink w:anchor="_Toc20171" w:history="1">
        <w:r>
          <w:rPr>
            <w:rFonts w:ascii="仿宋" w:eastAsia="仿宋" w:hAnsi="仿宋" w:cs="仿宋" w:hint="eastAsia"/>
            <w:lang w:eastAsia="zh-CN"/>
          </w:rPr>
          <w:t>四、油底壳项目建设背景及必要性分析</w:t>
        </w:r>
        <w:r>
          <w:tab/>
        </w:r>
        <w:r>
          <w:fldChar w:fldCharType="begin"/>
        </w:r>
        <w:r>
          <w:instrText xml:space="preserve"> PAGEREF _Toc20171 \h </w:instrText>
        </w:r>
        <w:r>
          <w:fldChar w:fldCharType="separate"/>
        </w:r>
        <w:r>
          <w:t>10</w:t>
        </w:r>
        <w:r>
          <w:fldChar w:fldCharType="end"/>
        </w:r>
      </w:hyperlink>
    </w:p>
    <w:p>
      <w:pPr>
        <w:pStyle w:val="TOC2"/>
        <w:tabs>
          <w:tab w:val="right" w:leader="dot" w:pos="8306"/>
        </w:tabs>
      </w:pPr>
      <w:hyperlink w:anchor="_Toc85" w:history="1">
        <w:r>
          <w:rPr>
            <w:rFonts w:ascii="仿宋" w:eastAsia="仿宋" w:hAnsi="仿宋" w:cs="仿宋" w:hint="eastAsia"/>
            <w:lang w:eastAsia="zh-CN"/>
          </w:rPr>
          <w:t>(一)、油底壳项目背景分析</w:t>
        </w:r>
        <w:r>
          <w:tab/>
        </w:r>
        <w:r>
          <w:fldChar w:fldCharType="begin"/>
        </w:r>
        <w:r>
          <w:instrText xml:space="preserve"> PAGEREF _Toc85 \h </w:instrText>
        </w:r>
        <w:r>
          <w:fldChar w:fldCharType="separate"/>
        </w:r>
        <w:r>
          <w:t>10</w:t>
        </w:r>
        <w:r>
          <w:fldChar w:fldCharType="end"/>
        </w:r>
      </w:hyperlink>
    </w:p>
    <w:p>
      <w:pPr>
        <w:pStyle w:val="TOC2"/>
        <w:tabs>
          <w:tab w:val="right" w:leader="dot" w:pos="8306"/>
        </w:tabs>
      </w:pPr>
      <w:hyperlink w:anchor="_Toc12825" w:history="1">
        <w:r>
          <w:rPr>
            <w:rFonts w:ascii="仿宋" w:eastAsia="仿宋" w:hAnsi="仿宋" w:cs="仿宋" w:hint="eastAsia"/>
            <w:lang w:eastAsia="zh-CN"/>
          </w:rPr>
          <w:t>(二)、油底壳项目建设必要性分析</w:t>
        </w:r>
        <w:r>
          <w:tab/>
        </w:r>
        <w:r>
          <w:fldChar w:fldCharType="begin"/>
        </w:r>
        <w:r>
          <w:instrText xml:space="preserve"> PAGEREF _Toc12825 \h </w:instrText>
        </w:r>
        <w:r>
          <w:fldChar w:fldCharType="separate"/>
        </w:r>
        <w:r>
          <w:t>12</w:t>
        </w:r>
        <w:r>
          <w:fldChar w:fldCharType="end"/>
        </w:r>
      </w:hyperlink>
    </w:p>
    <w:p>
      <w:pPr>
        <w:pStyle w:val="TOC1"/>
        <w:tabs>
          <w:tab w:val="right" w:leader="dot" w:pos="8306"/>
        </w:tabs>
      </w:pPr>
      <w:hyperlink w:anchor="_Toc2838" w:history="1">
        <w:r>
          <w:rPr>
            <w:rFonts w:ascii="仿宋" w:eastAsia="仿宋" w:hAnsi="仿宋" w:cs="仿宋" w:hint="eastAsia"/>
            <w:lang w:eastAsia="zh-CN"/>
          </w:rPr>
          <w:t>五、市场分析、调研</w:t>
        </w:r>
        <w:r>
          <w:tab/>
        </w:r>
        <w:r>
          <w:fldChar w:fldCharType="begin"/>
        </w:r>
        <w:r>
          <w:instrText xml:space="preserve"> PAGEREF _Toc2838 \h </w:instrText>
        </w:r>
        <w:r>
          <w:fldChar w:fldCharType="separate"/>
        </w:r>
        <w:r>
          <w:t>13</w:t>
        </w:r>
        <w:r>
          <w:fldChar w:fldCharType="end"/>
        </w:r>
      </w:hyperlink>
    </w:p>
    <w:p>
      <w:pPr>
        <w:pStyle w:val="TOC2"/>
        <w:tabs>
          <w:tab w:val="right" w:leader="dot" w:pos="8306"/>
        </w:tabs>
      </w:pPr>
      <w:hyperlink w:anchor="_Toc12527" w:history="1">
        <w:r>
          <w:rPr>
            <w:rFonts w:ascii="仿宋" w:eastAsia="仿宋" w:hAnsi="仿宋" w:cs="仿宋" w:hint="eastAsia"/>
            <w:lang w:eastAsia="zh-CN"/>
          </w:rPr>
          <w:t>(一)、油底壳行业分析</w:t>
        </w:r>
        <w:r>
          <w:tab/>
        </w:r>
        <w:r>
          <w:fldChar w:fldCharType="begin"/>
        </w:r>
        <w:r>
          <w:instrText xml:space="preserve"> PAGEREF _Toc12527 \h </w:instrText>
        </w:r>
        <w:r>
          <w:fldChar w:fldCharType="separate"/>
        </w:r>
        <w:r>
          <w:t>13</w:t>
        </w:r>
        <w:r>
          <w:fldChar w:fldCharType="end"/>
        </w:r>
      </w:hyperlink>
    </w:p>
    <w:p>
      <w:pPr>
        <w:pStyle w:val="TOC2"/>
        <w:tabs>
          <w:tab w:val="right" w:leader="dot" w:pos="8306"/>
        </w:tabs>
      </w:pPr>
      <w:hyperlink w:anchor="_Toc31209" w:history="1">
        <w:r>
          <w:rPr>
            <w:rFonts w:ascii="仿宋" w:eastAsia="仿宋" w:hAnsi="仿宋" w:cs="仿宋" w:hint="eastAsia"/>
            <w:lang w:eastAsia="zh-CN"/>
          </w:rPr>
          <w:t>(二)、油底壳市场分析预测</w:t>
        </w:r>
        <w:r>
          <w:tab/>
        </w:r>
        <w:r>
          <w:fldChar w:fldCharType="begin"/>
        </w:r>
        <w:r>
          <w:instrText xml:space="preserve"> PAGEREF _Toc31209 \h </w:instrText>
        </w:r>
        <w:r>
          <w:fldChar w:fldCharType="separate"/>
        </w:r>
        <w:r>
          <w:t>14</w:t>
        </w:r>
        <w:r>
          <w:fldChar w:fldCharType="end"/>
        </w:r>
      </w:hyperlink>
    </w:p>
    <w:p>
      <w:pPr>
        <w:pStyle w:val="TOC1"/>
        <w:tabs>
          <w:tab w:val="right" w:leader="dot" w:pos="8306"/>
        </w:tabs>
      </w:pPr>
      <w:hyperlink w:anchor="_Toc18589" w:history="1">
        <w:r>
          <w:rPr>
            <w:rFonts w:ascii="仿宋" w:eastAsia="仿宋" w:hAnsi="仿宋" w:cs="仿宋" w:hint="eastAsia"/>
            <w:lang w:eastAsia="zh-CN"/>
          </w:rPr>
          <w:t>六、油底壳项目绩效评估</w:t>
        </w:r>
        <w:r>
          <w:tab/>
        </w:r>
        <w:r>
          <w:fldChar w:fldCharType="begin"/>
        </w:r>
        <w:r>
          <w:instrText xml:space="preserve"> PAGEREF _Toc18589 \h </w:instrText>
        </w:r>
        <w:r>
          <w:fldChar w:fldCharType="separate"/>
        </w:r>
        <w:r>
          <w:t>15</w:t>
        </w:r>
        <w:r>
          <w:fldChar w:fldCharType="end"/>
        </w:r>
      </w:hyperlink>
    </w:p>
    <w:p>
      <w:pPr>
        <w:pStyle w:val="TOC2"/>
        <w:tabs>
          <w:tab w:val="right" w:leader="dot" w:pos="8306"/>
        </w:tabs>
      </w:pPr>
      <w:hyperlink w:anchor="_Toc5129" w:history="1">
        <w:r>
          <w:rPr>
            <w:rFonts w:ascii="仿宋" w:eastAsia="仿宋" w:hAnsi="仿宋" w:cs="仿宋" w:hint="eastAsia"/>
            <w:lang w:eastAsia="zh-CN"/>
          </w:rPr>
          <w:t>(一)、绩效评估指标</w:t>
        </w:r>
        <w:r>
          <w:tab/>
        </w:r>
        <w:r>
          <w:fldChar w:fldCharType="begin"/>
        </w:r>
        <w:r>
          <w:instrText xml:space="preserve"> PAGEREF _Toc5129 \h </w:instrText>
        </w:r>
        <w:r>
          <w:fldChar w:fldCharType="separate"/>
        </w:r>
        <w:r>
          <w:t>15</w:t>
        </w:r>
        <w:r>
          <w:fldChar w:fldCharType="end"/>
        </w:r>
      </w:hyperlink>
    </w:p>
    <w:p>
      <w:pPr>
        <w:pStyle w:val="TOC2"/>
        <w:tabs>
          <w:tab w:val="right" w:leader="dot" w:pos="8306"/>
        </w:tabs>
      </w:pPr>
      <w:hyperlink w:anchor="_Toc11740" w:history="1">
        <w:r>
          <w:rPr>
            <w:rFonts w:ascii="仿宋" w:eastAsia="仿宋" w:hAnsi="仿宋" w:cs="仿宋" w:hint="eastAsia"/>
            <w:lang w:eastAsia="zh-CN"/>
          </w:rPr>
          <w:t>(二)、绩效评估方法</w:t>
        </w:r>
        <w:r>
          <w:tab/>
        </w:r>
        <w:r>
          <w:fldChar w:fldCharType="begin"/>
        </w:r>
        <w:r>
          <w:instrText xml:space="preserve"> PAGEREF _Toc11740 \h </w:instrText>
        </w:r>
        <w:r>
          <w:fldChar w:fldCharType="separate"/>
        </w:r>
        <w:r>
          <w:t>16</w:t>
        </w:r>
        <w:r>
          <w:fldChar w:fldCharType="end"/>
        </w:r>
      </w:hyperlink>
    </w:p>
    <w:p>
      <w:pPr>
        <w:pStyle w:val="TOC2"/>
        <w:tabs>
          <w:tab w:val="right" w:leader="dot" w:pos="8306"/>
        </w:tabs>
      </w:pPr>
      <w:hyperlink w:anchor="_Toc17425" w:history="1">
        <w:r>
          <w:rPr>
            <w:rFonts w:ascii="仿宋" w:eastAsia="仿宋" w:hAnsi="仿宋" w:cs="仿宋" w:hint="eastAsia"/>
            <w:lang w:eastAsia="zh-CN"/>
          </w:rPr>
          <w:t>(三)、绩效评估周期</w:t>
        </w:r>
        <w:r>
          <w:tab/>
        </w:r>
        <w:r>
          <w:fldChar w:fldCharType="begin"/>
        </w:r>
        <w:r>
          <w:instrText xml:space="preserve"> PAGEREF _Toc17425 \h </w:instrText>
        </w:r>
        <w:r>
          <w:fldChar w:fldCharType="separate"/>
        </w:r>
        <w:r>
          <w:t>17</w:t>
        </w:r>
        <w:r>
          <w:fldChar w:fldCharType="end"/>
        </w:r>
      </w:hyperlink>
    </w:p>
    <w:p>
      <w:pPr>
        <w:pStyle w:val="TOC1"/>
        <w:tabs>
          <w:tab w:val="right" w:leader="dot" w:pos="8306"/>
        </w:tabs>
      </w:pPr>
      <w:hyperlink w:anchor="_Toc3729" w:history="1">
        <w:r>
          <w:rPr>
            <w:rFonts w:ascii="仿宋" w:eastAsia="仿宋" w:hAnsi="仿宋" w:cs="仿宋" w:hint="eastAsia"/>
            <w:lang w:eastAsia="zh-CN"/>
          </w:rPr>
          <w:t>七、油底壳项目人力资源培养与发展</w:t>
        </w:r>
        <w:r>
          <w:tab/>
        </w:r>
        <w:r>
          <w:fldChar w:fldCharType="begin"/>
        </w:r>
        <w:r>
          <w:instrText xml:space="preserve"> PAGEREF _Toc3729 \h </w:instrText>
        </w:r>
        <w:r>
          <w:fldChar w:fldCharType="separate"/>
        </w:r>
        <w:r>
          <w:t>18</w:t>
        </w:r>
        <w:r>
          <w:fldChar w:fldCharType="end"/>
        </w:r>
      </w:hyperlink>
    </w:p>
    <w:p>
      <w:pPr>
        <w:pStyle w:val="TOC2"/>
        <w:tabs>
          <w:tab w:val="right" w:leader="dot" w:pos="8306"/>
        </w:tabs>
      </w:pPr>
      <w:hyperlink w:anchor="_Toc7973" w:history="1">
        <w:r>
          <w:rPr>
            <w:rFonts w:ascii="仿宋" w:eastAsia="仿宋" w:hAnsi="仿宋" w:cs="仿宋" w:hint="eastAsia"/>
            <w:lang w:eastAsia="zh-CN"/>
          </w:rPr>
          <w:t>(一)、人才需求与规划</w:t>
        </w:r>
        <w:r>
          <w:tab/>
        </w:r>
        <w:r>
          <w:fldChar w:fldCharType="begin"/>
        </w:r>
        <w:r>
          <w:instrText xml:space="preserve"> PAGEREF _Toc7973 \h </w:instrText>
        </w:r>
        <w:r>
          <w:fldChar w:fldCharType="separate"/>
        </w:r>
        <w:r>
          <w:t>18</w:t>
        </w:r>
        <w:r>
          <w:fldChar w:fldCharType="end"/>
        </w:r>
      </w:hyperlink>
    </w:p>
    <w:p>
      <w:pPr>
        <w:pStyle w:val="TOC2"/>
        <w:tabs>
          <w:tab w:val="right" w:leader="dot" w:pos="8306"/>
        </w:tabs>
      </w:pPr>
      <w:hyperlink w:anchor="_Toc5858" w:history="1">
        <w:r>
          <w:rPr>
            <w:rFonts w:ascii="仿宋" w:eastAsia="仿宋" w:hAnsi="仿宋" w:cs="仿宋" w:hint="eastAsia"/>
            <w:lang w:eastAsia="zh-CN"/>
          </w:rPr>
          <w:t>(二)、培训与发展计划</w:t>
        </w:r>
        <w:r>
          <w:tab/>
        </w:r>
        <w:r>
          <w:fldChar w:fldCharType="begin"/>
        </w:r>
        <w:r>
          <w:instrText xml:space="preserve"> PAGEREF _Toc5858 \h </w:instrText>
        </w:r>
        <w:r>
          <w:fldChar w:fldCharType="separate"/>
        </w:r>
        <w:r>
          <w:t>18</w:t>
        </w:r>
        <w:r>
          <w:fldChar w:fldCharType="end"/>
        </w:r>
      </w:hyperlink>
    </w:p>
    <w:p>
      <w:pPr>
        <w:pStyle w:val="TOC1"/>
        <w:tabs>
          <w:tab w:val="right" w:leader="dot" w:pos="8306"/>
        </w:tabs>
      </w:pPr>
      <w:hyperlink w:anchor="_Toc1587" w:history="1">
        <w:r>
          <w:rPr>
            <w:rFonts w:ascii="仿宋" w:eastAsia="仿宋" w:hAnsi="仿宋" w:cs="仿宋" w:hint="eastAsia"/>
            <w:lang w:eastAsia="zh-CN"/>
          </w:rPr>
          <w:t>八、生产安全保护</w:t>
        </w:r>
        <w:r>
          <w:tab/>
        </w:r>
        <w:r>
          <w:fldChar w:fldCharType="begin"/>
        </w:r>
        <w:r>
          <w:instrText xml:space="preserve"> PAGEREF _Toc1587 \h </w:instrText>
        </w:r>
        <w:r>
          <w:fldChar w:fldCharType="separate"/>
        </w:r>
        <w:r>
          <w:t>19</w:t>
        </w:r>
        <w:r>
          <w:fldChar w:fldCharType="end"/>
        </w:r>
      </w:hyperlink>
    </w:p>
    <w:p>
      <w:pPr>
        <w:pStyle w:val="TOC2"/>
        <w:tabs>
          <w:tab w:val="right" w:leader="dot" w:pos="8306"/>
        </w:tabs>
      </w:pPr>
      <w:hyperlink w:anchor="_Toc31704" w:history="1">
        <w:r>
          <w:rPr>
            <w:rFonts w:ascii="仿宋" w:eastAsia="仿宋" w:hAnsi="仿宋" w:cs="仿宋" w:hint="eastAsia"/>
            <w:lang w:eastAsia="zh-CN"/>
          </w:rPr>
          <w:t>(一)、消防安全</w:t>
        </w:r>
        <w:r>
          <w:tab/>
        </w:r>
        <w:r>
          <w:fldChar w:fldCharType="begin"/>
        </w:r>
        <w:r>
          <w:instrText xml:space="preserve"> PAGEREF _Toc31704 \h </w:instrText>
        </w:r>
        <w:r>
          <w:fldChar w:fldCharType="separate"/>
        </w:r>
        <w:r>
          <w:t>19</w:t>
        </w:r>
        <w:r>
          <w:fldChar w:fldCharType="end"/>
        </w:r>
      </w:hyperlink>
    </w:p>
    <w:p>
      <w:pPr>
        <w:pStyle w:val="TOC2"/>
        <w:tabs>
          <w:tab w:val="right" w:leader="dot" w:pos="8306"/>
        </w:tabs>
      </w:pPr>
      <w:hyperlink w:anchor="_Toc14993" w:history="1">
        <w:r>
          <w:rPr>
            <w:rFonts w:ascii="仿宋" w:eastAsia="仿宋" w:hAnsi="仿宋" w:cs="仿宋" w:hint="eastAsia"/>
            <w:lang w:eastAsia="zh-CN"/>
          </w:rPr>
          <w:t>(二)、防火防爆总图布置措施</w:t>
        </w:r>
        <w:r>
          <w:tab/>
        </w:r>
        <w:r>
          <w:fldChar w:fldCharType="begin"/>
        </w:r>
        <w:r>
          <w:instrText xml:space="preserve"> PAGEREF _Toc14993 \h </w:instrText>
        </w:r>
        <w:r>
          <w:fldChar w:fldCharType="separate"/>
        </w:r>
        <w:r>
          <w:t>20</w:t>
        </w:r>
        <w:r>
          <w:fldChar w:fldCharType="end"/>
        </w:r>
      </w:hyperlink>
    </w:p>
    <w:p>
      <w:pPr>
        <w:pStyle w:val="TOC2"/>
        <w:tabs>
          <w:tab w:val="right" w:leader="dot" w:pos="8306"/>
        </w:tabs>
      </w:pPr>
      <w:hyperlink w:anchor="_Toc8220" w:history="1">
        <w:r>
          <w:rPr>
            <w:rFonts w:ascii="仿宋" w:eastAsia="仿宋" w:hAnsi="仿宋" w:cs="仿宋" w:hint="eastAsia"/>
            <w:lang w:eastAsia="zh-CN"/>
          </w:rPr>
          <w:t>(三)、自然灾害防范措施</w:t>
        </w:r>
        <w:r>
          <w:tab/>
        </w:r>
        <w:r>
          <w:fldChar w:fldCharType="begin"/>
        </w:r>
        <w:r>
          <w:instrText xml:space="preserve"> PAGEREF _Toc8220 \h </w:instrText>
        </w:r>
        <w:r>
          <w:fldChar w:fldCharType="separate"/>
        </w:r>
        <w:r>
          <w:t>21</w:t>
        </w:r>
        <w:r>
          <w:fldChar w:fldCharType="end"/>
        </w:r>
      </w:hyperlink>
    </w:p>
    <w:p>
      <w:pPr>
        <w:pStyle w:val="TOC2"/>
        <w:tabs>
          <w:tab w:val="right" w:leader="dot" w:pos="8306"/>
        </w:tabs>
      </w:pPr>
      <w:hyperlink w:anchor="_Toc18502" w:history="1">
        <w:r>
          <w:rPr>
            <w:rFonts w:ascii="仿宋" w:eastAsia="仿宋" w:hAnsi="仿宋" w:cs="仿宋" w:hint="eastAsia"/>
            <w:lang w:eastAsia="zh-CN"/>
          </w:rPr>
          <w:t>(四)、安全色及安全标志使用要求</w:t>
        </w:r>
        <w:r>
          <w:tab/>
        </w:r>
        <w:r>
          <w:fldChar w:fldCharType="begin"/>
        </w:r>
        <w:r>
          <w:instrText xml:space="preserve"> PAGEREF _Toc18502 \h </w:instrText>
        </w:r>
        <w:r>
          <w:fldChar w:fldCharType="separate"/>
        </w:r>
        <w:r>
          <w:t>22</w:t>
        </w:r>
        <w:r>
          <w:fldChar w:fldCharType="end"/>
        </w:r>
      </w:hyperlink>
    </w:p>
    <w:p>
      <w:pPr>
        <w:pStyle w:val="TOC2"/>
        <w:tabs>
          <w:tab w:val="right" w:leader="dot" w:pos="8306"/>
        </w:tabs>
      </w:pPr>
      <w:hyperlink w:anchor="_Toc19349" w:history="1">
        <w:r>
          <w:rPr>
            <w:rFonts w:ascii="仿宋" w:eastAsia="仿宋" w:hAnsi="仿宋" w:cs="仿宋" w:hint="eastAsia"/>
            <w:lang w:eastAsia="zh-CN"/>
          </w:rPr>
          <w:t>(五)、防尘防毒措施</w:t>
        </w:r>
        <w:r>
          <w:tab/>
        </w:r>
        <w:r>
          <w:fldChar w:fldCharType="begin"/>
        </w:r>
        <w:r>
          <w:instrText xml:space="preserve"> PAGEREF _Toc19349 \h </w:instrText>
        </w:r>
        <w:r>
          <w:fldChar w:fldCharType="separate"/>
        </w:r>
        <w:r>
          <w:t>23</w:t>
        </w:r>
        <w:r>
          <w:fldChar w:fldCharType="end"/>
        </w:r>
      </w:hyperlink>
    </w:p>
    <w:p>
      <w:pPr>
        <w:pStyle w:val="TOC2"/>
        <w:tabs>
          <w:tab w:val="right" w:leader="dot" w:pos="8306"/>
        </w:tabs>
      </w:pPr>
      <w:hyperlink w:anchor="_Toc31667" w:history="1">
        <w:r>
          <w:rPr>
            <w:rFonts w:ascii="仿宋" w:eastAsia="仿宋" w:hAnsi="仿宋" w:cs="仿宋" w:hint="eastAsia"/>
            <w:lang w:eastAsia="zh-CN"/>
          </w:rPr>
          <w:t>(六)、防静电、触电防护及防雷措施</w:t>
        </w:r>
        <w:r>
          <w:tab/>
        </w:r>
        <w:r>
          <w:fldChar w:fldCharType="begin"/>
        </w:r>
        <w:r>
          <w:instrText xml:space="preserve"> PAGEREF _Toc31667 \h </w:instrText>
        </w:r>
        <w:r>
          <w:fldChar w:fldCharType="separate"/>
        </w:r>
        <w:r>
          <w:t>24</w:t>
        </w:r>
        <w:r>
          <w:fldChar w:fldCharType="end"/>
        </w:r>
      </w:hyperlink>
    </w:p>
    <w:p>
      <w:pPr>
        <w:pStyle w:val="TOC2"/>
        <w:tabs>
          <w:tab w:val="right" w:leader="dot" w:pos="8306"/>
        </w:tabs>
      </w:pPr>
      <w:hyperlink w:anchor="_Toc29931" w:history="1">
        <w:r>
          <w:rPr>
            <w:rFonts w:ascii="仿宋" w:eastAsia="仿宋" w:hAnsi="仿宋" w:cs="仿宋" w:hint="eastAsia"/>
            <w:lang w:eastAsia="zh-CN"/>
          </w:rPr>
          <w:t>(七)、机械设备安全保障措施</w:t>
        </w:r>
        <w:r>
          <w:tab/>
        </w:r>
        <w:r>
          <w:fldChar w:fldCharType="begin"/>
        </w:r>
        <w:r>
          <w:instrText xml:space="preserve"> PAGEREF _Toc29931 \h </w:instrText>
        </w:r>
        <w:r>
          <w:fldChar w:fldCharType="separate"/>
        </w:r>
        <w:r>
          <w:t>25</w:t>
        </w:r>
        <w:r>
          <w:fldChar w:fldCharType="end"/>
        </w:r>
      </w:hyperlink>
    </w:p>
    <w:p>
      <w:pPr>
        <w:pStyle w:val="TOC1"/>
        <w:tabs>
          <w:tab w:val="right" w:leader="dot" w:pos="8306"/>
        </w:tabs>
      </w:pPr>
      <w:hyperlink w:anchor="_Toc1407" w:history="1">
        <w:r>
          <w:rPr>
            <w:rFonts w:ascii="仿宋" w:eastAsia="仿宋" w:hAnsi="仿宋" w:cs="仿宋" w:hint="eastAsia"/>
            <w:lang w:eastAsia="zh-CN"/>
          </w:rPr>
          <w:t>九、油底壳项目社会影响</w:t>
        </w:r>
        <w:r>
          <w:tab/>
        </w:r>
        <w:r>
          <w:fldChar w:fldCharType="begin"/>
        </w:r>
        <w:r>
          <w:instrText xml:space="preserve"> PAGEREF _Toc1407 \h </w:instrText>
        </w:r>
        <w:r>
          <w:fldChar w:fldCharType="separate"/>
        </w:r>
        <w:r>
          <w:t>27</w:t>
        </w:r>
        <w:r>
          <w:fldChar w:fldCharType="end"/>
        </w:r>
      </w:hyperlink>
    </w:p>
    <w:p>
      <w:pPr>
        <w:pStyle w:val="TOC2"/>
        <w:tabs>
          <w:tab w:val="right" w:leader="dot" w:pos="8306"/>
        </w:tabs>
      </w:pPr>
      <w:hyperlink w:anchor="_Toc21568" w:history="1">
        <w:r>
          <w:rPr>
            <w:rFonts w:ascii="仿宋" w:eastAsia="仿宋" w:hAnsi="仿宋" w:cs="仿宋" w:hint="eastAsia"/>
            <w:lang w:eastAsia="zh-CN"/>
          </w:rPr>
          <w:t>(一)、社会责任与义务</w:t>
        </w:r>
        <w:r>
          <w:tab/>
        </w:r>
        <w:r>
          <w:fldChar w:fldCharType="begin"/>
        </w:r>
        <w:r>
          <w:instrText xml:space="preserve"> PAGEREF _Toc21568 \h </w:instrText>
        </w:r>
        <w:r>
          <w:fldChar w:fldCharType="separate"/>
        </w:r>
        <w:r>
          <w:t>27</w:t>
        </w:r>
        <w:r>
          <w:fldChar w:fldCharType="end"/>
        </w:r>
      </w:hyperlink>
    </w:p>
    <w:p>
      <w:pPr>
        <w:pStyle w:val="TOC2"/>
        <w:tabs>
          <w:tab w:val="right" w:leader="dot" w:pos="8306"/>
        </w:tabs>
      </w:pPr>
      <w:hyperlink w:anchor="_Toc18163" w:history="1">
        <w:r>
          <w:rPr>
            <w:rFonts w:ascii="仿宋" w:eastAsia="仿宋" w:hAnsi="仿宋" w:cs="仿宋" w:hint="eastAsia"/>
            <w:lang w:eastAsia="zh-CN"/>
          </w:rPr>
          <w:t>(二)、社会参与与沟通</w:t>
        </w:r>
        <w:r>
          <w:tab/>
        </w:r>
        <w:r>
          <w:fldChar w:fldCharType="begin"/>
        </w:r>
        <w:r>
          <w:instrText xml:space="preserve"> PAGEREF _Toc18163 \h </w:instrText>
        </w:r>
        <w:r>
          <w:fldChar w:fldCharType="separate"/>
        </w:r>
        <w:r>
          <w:t>27</w:t>
        </w:r>
        <w:r>
          <w:fldChar w:fldCharType="end"/>
        </w:r>
      </w:hyperlink>
    </w:p>
    <w:p>
      <w:pPr>
        <w:pStyle w:val="TOC1"/>
        <w:tabs>
          <w:tab w:val="right" w:leader="dot" w:pos="8306"/>
        </w:tabs>
      </w:pPr>
      <w:hyperlink w:anchor="_Toc28834" w:history="1">
        <w:r>
          <w:rPr>
            <w:rFonts w:ascii="仿宋" w:eastAsia="仿宋" w:hAnsi="仿宋" w:cs="仿宋" w:hint="eastAsia"/>
            <w:lang w:eastAsia="zh-CN"/>
          </w:rPr>
          <w:t>十、油底壳项目计划安排</w:t>
        </w:r>
        <w:r>
          <w:tab/>
        </w:r>
        <w:r>
          <w:fldChar w:fldCharType="begin"/>
        </w:r>
        <w:r>
          <w:instrText xml:space="preserve"> PAGEREF _Toc28834 \h </w:instrText>
        </w:r>
        <w:r>
          <w:fldChar w:fldCharType="separate"/>
        </w:r>
        <w:r>
          <w:t>28</w:t>
        </w:r>
        <w:r>
          <w:fldChar w:fldCharType="end"/>
        </w:r>
      </w:hyperlink>
    </w:p>
    <w:p>
      <w:pPr>
        <w:pStyle w:val="TOC2"/>
        <w:tabs>
          <w:tab w:val="right" w:leader="dot" w:pos="8306"/>
        </w:tabs>
      </w:pPr>
      <w:hyperlink w:anchor="_Toc21036" w:history="1">
        <w:r>
          <w:rPr>
            <w:rFonts w:ascii="仿宋" w:eastAsia="仿宋" w:hAnsi="仿宋" w:cs="仿宋" w:hint="eastAsia"/>
            <w:lang w:eastAsia="zh-CN"/>
          </w:rPr>
          <w:t>(一)、建设周期</w:t>
        </w:r>
        <w:r>
          <w:tab/>
        </w:r>
        <w:r>
          <w:fldChar w:fldCharType="begin"/>
        </w:r>
        <w:r>
          <w:instrText xml:space="preserve"> PAGEREF _Toc21036 \h </w:instrText>
        </w:r>
        <w:r>
          <w:fldChar w:fldCharType="separate"/>
        </w:r>
        <w:r>
          <w:t>28</w:t>
        </w:r>
        <w:r>
          <w:fldChar w:fldCharType="end"/>
        </w:r>
      </w:hyperlink>
    </w:p>
    <w:p>
      <w:pPr>
        <w:pStyle w:val="TOC2"/>
        <w:tabs>
          <w:tab w:val="right" w:leader="dot" w:pos="8306"/>
        </w:tabs>
      </w:pPr>
      <w:hyperlink w:anchor="_Toc9722" w:history="1">
        <w:r>
          <w:rPr>
            <w:rFonts w:ascii="仿宋" w:eastAsia="仿宋" w:hAnsi="仿宋" w:cs="仿宋" w:hint="eastAsia"/>
            <w:lang w:eastAsia="zh-CN"/>
          </w:rPr>
          <w:t>(二)、建设进度</w:t>
        </w:r>
        <w:r>
          <w:tab/>
        </w:r>
        <w:r>
          <w:fldChar w:fldCharType="begin"/>
        </w:r>
        <w:r>
          <w:instrText xml:space="preserve"> PAGEREF _Toc9722 \h </w:instrText>
        </w:r>
        <w:r>
          <w:fldChar w:fldCharType="separate"/>
        </w:r>
        <w:r>
          <w:t>29</w:t>
        </w:r>
        <w:r>
          <w:fldChar w:fldCharType="end"/>
        </w:r>
      </w:hyperlink>
    </w:p>
    <w:p>
      <w:pPr>
        <w:pStyle w:val="TOC2"/>
        <w:tabs>
          <w:tab w:val="right" w:leader="dot" w:pos="8306"/>
        </w:tabs>
      </w:pPr>
      <w:hyperlink w:anchor="_Toc17602" w:history="1">
        <w:r>
          <w:rPr>
            <w:rFonts w:ascii="仿宋" w:eastAsia="仿宋" w:hAnsi="仿宋" w:cs="仿宋" w:hint="eastAsia"/>
            <w:lang w:eastAsia="zh-CN"/>
          </w:rPr>
          <w:t>(三)、进度安排注意事项</w:t>
        </w:r>
        <w:r>
          <w:tab/>
        </w:r>
        <w:r>
          <w:fldChar w:fldCharType="begin"/>
        </w:r>
        <w:r>
          <w:instrText xml:space="preserve"> PAGEREF _Toc17602 \h </w:instrText>
        </w:r>
        <w:r>
          <w:fldChar w:fldCharType="separate"/>
        </w:r>
        <w:r>
          <w:t>30</w:t>
        </w:r>
        <w:r>
          <w:fldChar w:fldCharType="end"/>
        </w:r>
      </w:hyperlink>
    </w:p>
    <w:p>
      <w:pPr>
        <w:pStyle w:val="TOC2"/>
        <w:tabs>
          <w:tab w:val="right" w:leader="dot" w:pos="8306"/>
        </w:tabs>
      </w:pPr>
      <w:hyperlink w:anchor="_Toc20355" w:history="1">
        <w:r>
          <w:rPr>
            <w:rFonts w:ascii="仿宋" w:eastAsia="仿宋" w:hAnsi="仿宋" w:cs="仿宋" w:hint="eastAsia"/>
            <w:lang w:eastAsia="zh-CN"/>
          </w:rPr>
          <w:t>(四)、人力资源配置</w:t>
        </w:r>
        <w:r>
          <w:tab/>
        </w:r>
        <w:r>
          <w:fldChar w:fldCharType="begin"/>
        </w:r>
        <w:r>
          <w:instrText xml:space="preserve"> PAGEREF _Toc20355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68" w:history="1">
        <w:r>
          <w:rPr>
            <w:rFonts w:ascii="仿宋" w:eastAsia="仿宋" w:hAnsi="仿宋" w:cs="仿宋" w:hint="eastAsia"/>
            <w:lang w:eastAsia="zh-CN"/>
          </w:rPr>
          <w:t>十一、油底壳项目风险管理</w:t>
        </w:r>
        <w:r>
          <w:tab/>
        </w:r>
        <w:r>
          <w:fldChar w:fldCharType="begin"/>
        </w:r>
        <w:r>
          <w:instrText xml:space="preserve"> PAGEREF _Toc6368 \h </w:instrText>
        </w:r>
        <w:r>
          <w:fldChar w:fldCharType="separate"/>
        </w:r>
        <w:r>
          <w:t>32</w:t>
        </w:r>
        <w:r>
          <w:fldChar w:fldCharType="end"/>
        </w:r>
      </w:hyperlink>
    </w:p>
    <w:p>
      <w:pPr>
        <w:pStyle w:val="TOC2"/>
        <w:tabs>
          <w:tab w:val="right" w:leader="dot" w:pos="8306"/>
        </w:tabs>
      </w:pPr>
      <w:hyperlink w:anchor="_Toc25373" w:history="1">
        <w:r>
          <w:rPr>
            <w:rFonts w:ascii="仿宋" w:eastAsia="仿宋" w:hAnsi="仿宋" w:cs="仿宋" w:hint="eastAsia"/>
            <w:lang w:eastAsia="zh-CN"/>
          </w:rPr>
          <w:t>(一)、风险识别与评估</w:t>
        </w:r>
        <w:r>
          <w:tab/>
        </w:r>
        <w:r>
          <w:fldChar w:fldCharType="begin"/>
        </w:r>
        <w:r>
          <w:instrText xml:space="preserve"> PAGEREF _Toc25373 \h </w:instrText>
        </w:r>
        <w:r>
          <w:fldChar w:fldCharType="separate"/>
        </w:r>
        <w:r>
          <w:t>32</w:t>
        </w:r>
        <w:r>
          <w:fldChar w:fldCharType="end"/>
        </w:r>
      </w:hyperlink>
    </w:p>
    <w:p>
      <w:pPr>
        <w:pStyle w:val="TOC2"/>
        <w:tabs>
          <w:tab w:val="right" w:leader="dot" w:pos="8306"/>
        </w:tabs>
      </w:pPr>
      <w:hyperlink w:anchor="_Toc10203" w:history="1">
        <w:r>
          <w:rPr>
            <w:rFonts w:ascii="仿宋" w:eastAsia="仿宋" w:hAnsi="仿宋" w:cs="仿宋" w:hint="eastAsia"/>
            <w:lang w:eastAsia="zh-CN"/>
          </w:rPr>
          <w:t>(二)、风险应对策略</w:t>
        </w:r>
        <w:r>
          <w:tab/>
        </w:r>
        <w:r>
          <w:fldChar w:fldCharType="begin"/>
        </w:r>
        <w:r>
          <w:instrText xml:space="preserve"> PAGEREF _Toc10203 \h </w:instrText>
        </w:r>
        <w:r>
          <w:fldChar w:fldCharType="separate"/>
        </w:r>
        <w:r>
          <w:t>34</w:t>
        </w:r>
        <w:r>
          <w:fldChar w:fldCharType="end"/>
        </w:r>
      </w:hyperlink>
    </w:p>
    <w:p>
      <w:pPr>
        <w:pStyle w:val="TOC2"/>
        <w:tabs>
          <w:tab w:val="right" w:leader="dot" w:pos="8306"/>
        </w:tabs>
      </w:pPr>
      <w:hyperlink w:anchor="_Toc27627" w:history="1">
        <w:r>
          <w:rPr>
            <w:rFonts w:ascii="仿宋" w:eastAsia="仿宋" w:hAnsi="仿宋" w:cs="仿宋" w:hint="eastAsia"/>
            <w:lang w:eastAsia="zh-CN"/>
          </w:rPr>
          <w:t>(三)、风险监控与控制</w:t>
        </w:r>
        <w:r>
          <w:tab/>
        </w:r>
        <w:r>
          <w:fldChar w:fldCharType="begin"/>
        </w:r>
        <w:r>
          <w:instrText xml:space="preserve"> PAGEREF _Toc27627 \h </w:instrText>
        </w:r>
        <w:r>
          <w:fldChar w:fldCharType="separate"/>
        </w:r>
        <w:r>
          <w:t>35</w:t>
        </w:r>
        <w:r>
          <w:fldChar w:fldCharType="end"/>
        </w:r>
      </w:hyperlink>
    </w:p>
    <w:p>
      <w:pPr>
        <w:pStyle w:val="TOC1"/>
        <w:tabs>
          <w:tab w:val="right" w:leader="dot" w:pos="8306"/>
        </w:tabs>
      </w:pPr>
      <w:hyperlink w:anchor="_Toc13008" w:history="1">
        <w:r>
          <w:rPr>
            <w:rFonts w:ascii="仿宋" w:eastAsia="仿宋" w:hAnsi="仿宋" w:cs="仿宋" w:hint="eastAsia"/>
            <w:lang w:eastAsia="zh-CN"/>
          </w:rPr>
          <w:t>十二、油底壳项目创新与研发</w:t>
        </w:r>
        <w:r>
          <w:tab/>
        </w:r>
        <w:r>
          <w:fldChar w:fldCharType="begin"/>
        </w:r>
        <w:r>
          <w:instrText xml:space="preserve"> PAGEREF _Toc13008 \h </w:instrText>
        </w:r>
        <w:r>
          <w:fldChar w:fldCharType="separate"/>
        </w:r>
        <w:r>
          <w:t>36</w:t>
        </w:r>
        <w:r>
          <w:fldChar w:fldCharType="end"/>
        </w:r>
      </w:hyperlink>
    </w:p>
    <w:p>
      <w:pPr>
        <w:pStyle w:val="TOC2"/>
        <w:tabs>
          <w:tab w:val="right" w:leader="dot" w:pos="8306"/>
        </w:tabs>
      </w:pPr>
      <w:hyperlink w:anchor="_Toc1816" w:history="1">
        <w:r>
          <w:rPr>
            <w:rFonts w:ascii="仿宋" w:eastAsia="仿宋" w:hAnsi="仿宋" w:cs="仿宋" w:hint="eastAsia"/>
            <w:lang w:eastAsia="zh-CN"/>
          </w:rPr>
          <w:t>(一)、创新策略与方向</w:t>
        </w:r>
        <w:r>
          <w:tab/>
        </w:r>
        <w:r>
          <w:fldChar w:fldCharType="begin"/>
        </w:r>
        <w:r>
          <w:instrText xml:space="preserve"> PAGEREF _Toc1816 \h </w:instrText>
        </w:r>
        <w:r>
          <w:fldChar w:fldCharType="separate"/>
        </w:r>
        <w:r>
          <w:t>36</w:t>
        </w:r>
        <w:r>
          <w:fldChar w:fldCharType="end"/>
        </w:r>
      </w:hyperlink>
    </w:p>
    <w:p>
      <w:pPr>
        <w:pStyle w:val="TOC2"/>
        <w:tabs>
          <w:tab w:val="right" w:leader="dot" w:pos="8306"/>
        </w:tabs>
      </w:pPr>
      <w:hyperlink w:anchor="_Toc10441" w:history="1">
        <w:r>
          <w:rPr>
            <w:rFonts w:ascii="仿宋" w:eastAsia="仿宋" w:hAnsi="仿宋" w:cs="仿宋" w:hint="eastAsia"/>
            <w:lang w:eastAsia="zh-CN"/>
          </w:rPr>
          <w:t>(二)、研发规划与投入</w:t>
        </w:r>
        <w:r>
          <w:tab/>
        </w:r>
        <w:r>
          <w:fldChar w:fldCharType="begin"/>
        </w:r>
        <w:r>
          <w:instrText xml:space="preserve"> PAGEREF _Toc10441 \h </w:instrText>
        </w:r>
        <w:r>
          <w:fldChar w:fldCharType="separate"/>
        </w:r>
        <w:r>
          <w:t>38</w:t>
        </w:r>
        <w:r>
          <w:fldChar w:fldCharType="end"/>
        </w:r>
      </w:hyperlink>
    </w:p>
    <w:p>
      <w:pPr>
        <w:pStyle w:val="TOC1"/>
        <w:tabs>
          <w:tab w:val="right" w:leader="dot" w:pos="8306"/>
        </w:tabs>
      </w:pPr>
      <w:hyperlink w:anchor="_Toc23497" w:history="1">
        <w:r>
          <w:rPr>
            <w:rFonts w:ascii="仿宋" w:eastAsia="仿宋" w:hAnsi="仿宋" w:cs="仿宋" w:hint="eastAsia"/>
            <w:lang w:eastAsia="zh-CN"/>
          </w:rPr>
          <w:t>十三、油底壳项目治理与监督</w:t>
        </w:r>
        <w:r>
          <w:tab/>
        </w:r>
        <w:r>
          <w:fldChar w:fldCharType="begin"/>
        </w:r>
        <w:r>
          <w:instrText xml:space="preserve"> PAGEREF _Toc23497 \h </w:instrText>
        </w:r>
        <w:r>
          <w:fldChar w:fldCharType="separate"/>
        </w:r>
        <w:r>
          <w:t>39</w:t>
        </w:r>
        <w:r>
          <w:fldChar w:fldCharType="end"/>
        </w:r>
      </w:hyperlink>
    </w:p>
    <w:p>
      <w:pPr>
        <w:pStyle w:val="TOC2"/>
        <w:tabs>
          <w:tab w:val="right" w:leader="dot" w:pos="8306"/>
        </w:tabs>
      </w:pPr>
      <w:hyperlink w:anchor="_Toc24445" w:history="1">
        <w:r>
          <w:rPr>
            <w:rFonts w:ascii="仿宋" w:eastAsia="仿宋" w:hAnsi="仿宋" w:cs="仿宋" w:hint="eastAsia"/>
            <w:lang w:eastAsia="zh-CN"/>
          </w:rPr>
          <w:t>(一)、油底壳项目治理结构</w:t>
        </w:r>
        <w:r>
          <w:tab/>
        </w:r>
        <w:r>
          <w:fldChar w:fldCharType="begin"/>
        </w:r>
        <w:r>
          <w:instrText xml:space="preserve"> PAGEREF _Toc24445 \h </w:instrText>
        </w:r>
        <w:r>
          <w:fldChar w:fldCharType="separate"/>
        </w:r>
        <w:r>
          <w:t>39</w:t>
        </w:r>
        <w:r>
          <w:fldChar w:fldCharType="end"/>
        </w:r>
      </w:hyperlink>
    </w:p>
    <w:p>
      <w:pPr>
        <w:pStyle w:val="TOC2"/>
        <w:tabs>
          <w:tab w:val="right" w:leader="dot" w:pos="8306"/>
        </w:tabs>
      </w:pPr>
      <w:hyperlink w:anchor="_Toc3962" w:history="1">
        <w:r>
          <w:rPr>
            <w:rFonts w:ascii="仿宋" w:eastAsia="仿宋" w:hAnsi="仿宋" w:cs="仿宋" w:hint="eastAsia"/>
            <w:lang w:eastAsia="zh-CN"/>
          </w:rPr>
          <w:t>(二)、监督与审计</w:t>
        </w:r>
        <w:r>
          <w:tab/>
        </w:r>
        <w:r>
          <w:fldChar w:fldCharType="begin"/>
        </w:r>
        <w:r>
          <w:instrText xml:space="preserve"> PAGEREF _Toc3962 \h </w:instrText>
        </w:r>
        <w:r>
          <w:fldChar w:fldCharType="separate"/>
        </w:r>
        <w:r>
          <w:t>41</w:t>
        </w:r>
        <w:r>
          <w:fldChar w:fldCharType="end"/>
        </w:r>
      </w:hyperlink>
    </w:p>
    <w:p>
      <w:pPr>
        <w:pStyle w:val="TOC1"/>
        <w:tabs>
          <w:tab w:val="right" w:leader="dot" w:pos="8306"/>
        </w:tabs>
      </w:pPr>
      <w:hyperlink w:anchor="_Toc23210" w:history="1">
        <w:r>
          <w:rPr>
            <w:rFonts w:ascii="仿宋" w:eastAsia="仿宋" w:hAnsi="仿宋" w:cs="仿宋" w:hint="eastAsia"/>
            <w:lang w:eastAsia="zh-CN"/>
          </w:rPr>
          <w:t>十四、风险识别与分类</w:t>
        </w:r>
        <w:r>
          <w:tab/>
        </w:r>
        <w:r>
          <w:fldChar w:fldCharType="begin"/>
        </w:r>
        <w:r>
          <w:instrText xml:space="preserve"> PAGEREF _Toc23210 \h </w:instrText>
        </w:r>
        <w:r>
          <w:fldChar w:fldCharType="separate"/>
        </w:r>
        <w:r>
          <w:t>42</w:t>
        </w:r>
        <w:r>
          <w:fldChar w:fldCharType="end"/>
        </w:r>
      </w:hyperlink>
    </w:p>
    <w:p>
      <w:pPr>
        <w:pStyle w:val="TOC2"/>
        <w:tabs>
          <w:tab w:val="right" w:leader="dot" w:pos="8306"/>
        </w:tabs>
      </w:pPr>
      <w:hyperlink w:anchor="_Toc596" w:history="1">
        <w:r>
          <w:rPr>
            <w:rFonts w:ascii="仿宋" w:eastAsia="仿宋" w:hAnsi="仿宋" w:cs="仿宋" w:hint="eastAsia"/>
            <w:lang w:eastAsia="zh-CN"/>
          </w:rPr>
          <w:t>(一)、风险识别</w:t>
        </w:r>
        <w:r>
          <w:tab/>
        </w:r>
        <w:r>
          <w:fldChar w:fldCharType="begin"/>
        </w:r>
        <w:r>
          <w:instrText xml:space="preserve"> PAGEREF _Toc596 \h </w:instrText>
        </w:r>
        <w:r>
          <w:fldChar w:fldCharType="separate"/>
        </w:r>
        <w:r>
          <w:t>42</w:t>
        </w:r>
        <w:r>
          <w:fldChar w:fldCharType="end"/>
        </w:r>
      </w:hyperlink>
    </w:p>
    <w:p>
      <w:pPr>
        <w:pStyle w:val="TOC2"/>
        <w:tabs>
          <w:tab w:val="right" w:leader="dot" w:pos="8306"/>
        </w:tabs>
      </w:pPr>
      <w:hyperlink w:anchor="_Toc24467" w:history="1">
        <w:r>
          <w:rPr>
            <w:rFonts w:ascii="仿宋" w:eastAsia="仿宋" w:hAnsi="仿宋" w:cs="仿宋" w:hint="eastAsia"/>
            <w:lang w:eastAsia="zh-CN"/>
          </w:rPr>
          <w:t>(二)、风险分类</w:t>
        </w:r>
        <w:r>
          <w:tab/>
        </w:r>
        <w:r>
          <w:fldChar w:fldCharType="begin"/>
        </w:r>
        <w:r>
          <w:instrText xml:space="preserve"> PAGEREF _Toc24467 \h </w:instrText>
        </w:r>
        <w:r>
          <w:fldChar w:fldCharType="separate"/>
        </w:r>
        <w:r>
          <w:t>43</w:t>
        </w:r>
        <w:r>
          <w:fldChar w:fldCharType="end"/>
        </w:r>
      </w:hyperlink>
    </w:p>
    <w:p>
      <w:pPr>
        <w:pStyle w:val="TOC1"/>
        <w:tabs>
          <w:tab w:val="right" w:leader="dot" w:pos="8306"/>
        </w:tabs>
      </w:pPr>
      <w:hyperlink w:anchor="_Toc15180" w:history="1">
        <w:r>
          <w:rPr>
            <w:rFonts w:ascii="仿宋" w:eastAsia="仿宋" w:hAnsi="仿宋" w:cs="仿宋" w:hint="eastAsia"/>
            <w:lang w:eastAsia="zh-CN"/>
          </w:rPr>
          <w:t>十五、油底壳项目实施保障措施</w:t>
        </w:r>
        <w:r>
          <w:tab/>
        </w:r>
        <w:r>
          <w:fldChar w:fldCharType="begin"/>
        </w:r>
        <w:r>
          <w:instrText xml:space="preserve"> PAGEREF _Toc15180 \h </w:instrText>
        </w:r>
        <w:r>
          <w:fldChar w:fldCharType="separate"/>
        </w:r>
        <w:r>
          <w:t>45</w:t>
        </w:r>
        <w:r>
          <w:fldChar w:fldCharType="end"/>
        </w:r>
      </w:hyperlink>
    </w:p>
    <w:p>
      <w:pPr>
        <w:pStyle w:val="TOC2"/>
        <w:tabs>
          <w:tab w:val="right" w:leader="dot" w:pos="8306"/>
        </w:tabs>
      </w:pPr>
      <w:hyperlink w:anchor="_Toc15666" w:history="1">
        <w:r>
          <w:rPr>
            <w:rFonts w:ascii="仿宋" w:eastAsia="仿宋" w:hAnsi="仿宋" w:cs="仿宋" w:hint="eastAsia"/>
            <w:lang w:eastAsia="zh-CN"/>
          </w:rPr>
          <w:t>(一)、油底壳项目实施保障机制</w:t>
        </w:r>
        <w:r>
          <w:tab/>
        </w:r>
        <w:r>
          <w:fldChar w:fldCharType="begin"/>
        </w:r>
        <w:r>
          <w:instrText xml:space="preserve"> PAGEREF _Toc15666 \h </w:instrText>
        </w:r>
        <w:r>
          <w:fldChar w:fldCharType="separate"/>
        </w:r>
        <w:r>
          <w:t>45</w:t>
        </w:r>
        <w:r>
          <w:fldChar w:fldCharType="end"/>
        </w:r>
      </w:hyperlink>
    </w:p>
    <w:p>
      <w:pPr>
        <w:pStyle w:val="TOC2"/>
        <w:tabs>
          <w:tab w:val="right" w:leader="dot" w:pos="8306"/>
        </w:tabs>
      </w:pPr>
      <w:hyperlink w:anchor="_Toc27134" w:history="1">
        <w:r>
          <w:rPr>
            <w:rFonts w:ascii="仿宋" w:eastAsia="仿宋" w:hAnsi="仿宋" w:cs="仿宋" w:hint="eastAsia"/>
            <w:lang w:eastAsia="zh-CN"/>
          </w:rPr>
          <w:t>(二)、油底壳项目法律合规要求</w:t>
        </w:r>
        <w:r>
          <w:tab/>
        </w:r>
        <w:r>
          <w:fldChar w:fldCharType="begin"/>
        </w:r>
        <w:r>
          <w:instrText xml:space="preserve"> PAGEREF _Toc27134 \h </w:instrText>
        </w:r>
        <w:r>
          <w:fldChar w:fldCharType="separate"/>
        </w:r>
        <w:r>
          <w:t>48</w:t>
        </w:r>
        <w:r>
          <w:fldChar w:fldCharType="end"/>
        </w:r>
      </w:hyperlink>
    </w:p>
    <w:p>
      <w:pPr>
        <w:pStyle w:val="TOC2"/>
        <w:tabs>
          <w:tab w:val="right" w:leader="dot" w:pos="8306"/>
        </w:tabs>
      </w:pPr>
      <w:hyperlink w:anchor="_Toc14097" w:history="1">
        <w:r>
          <w:rPr>
            <w:rFonts w:ascii="仿宋" w:eastAsia="仿宋" w:hAnsi="仿宋" w:cs="仿宋" w:hint="eastAsia"/>
            <w:lang w:eastAsia="zh-CN"/>
          </w:rPr>
          <w:t>(三)、油底壳项目合同管理与法律事务</w:t>
        </w:r>
        <w:r>
          <w:tab/>
        </w:r>
        <w:r>
          <w:fldChar w:fldCharType="begin"/>
        </w:r>
        <w:r>
          <w:instrText xml:space="preserve"> PAGEREF _Toc14097 \h </w:instrText>
        </w:r>
        <w:r>
          <w:fldChar w:fldCharType="separate"/>
        </w:r>
        <w:r>
          <w:t>52</w:t>
        </w:r>
        <w:r>
          <w:fldChar w:fldCharType="end"/>
        </w:r>
      </w:hyperlink>
    </w:p>
    <w:p>
      <w:pPr>
        <w:pStyle w:val="TOC2"/>
        <w:tabs>
          <w:tab w:val="right" w:leader="dot" w:pos="8306"/>
        </w:tabs>
      </w:pPr>
      <w:hyperlink w:anchor="_Toc21668" w:history="1">
        <w:r>
          <w:rPr>
            <w:rFonts w:ascii="仿宋" w:eastAsia="仿宋" w:hAnsi="仿宋" w:cs="仿宋" w:hint="eastAsia"/>
            <w:lang w:eastAsia="zh-CN"/>
          </w:rPr>
          <w:t>(四)、油底壳项目知识产权保护策略</w:t>
        </w:r>
        <w:r>
          <w:tab/>
        </w:r>
        <w:r>
          <w:fldChar w:fldCharType="begin"/>
        </w:r>
        <w:r>
          <w:instrText xml:space="preserve"> PAGEREF _Toc21668 \h </w:instrText>
        </w:r>
        <w:r>
          <w:fldChar w:fldCharType="separate"/>
        </w:r>
        <w:r>
          <w:t>59</w:t>
        </w:r>
        <w:r>
          <w:fldChar w:fldCharType="end"/>
        </w:r>
      </w:hyperlink>
    </w:p>
    <w:p>
      <w:pPr>
        <w:pStyle w:val="TOC1"/>
        <w:tabs>
          <w:tab w:val="right" w:leader="dot" w:pos="8306"/>
        </w:tabs>
      </w:pPr>
      <w:hyperlink w:anchor="_Toc12275" w:history="1">
        <w:r>
          <w:rPr>
            <w:rFonts w:ascii="仿宋" w:eastAsia="仿宋" w:hAnsi="仿宋" w:cs="仿宋" w:hint="eastAsia"/>
            <w:lang w:eastAsia="zh-CN"/>
          </w:rPr>
          <w:t>十六、利益相关者分析与沟通计划</w:t>
        </w:r>
        <w:r>
          <w:tab/>
        </w:r>
        <w:r>
          <w:fldChar w:fldCharType="begin"/>
        </w:r>
        <w:r>
          <w:instrText xml:space="preserve"> PAGEREF _Toc12275 \h </w:instrText>
        </w:r>
        <w:r>
          <w:fldChar w:fldCharType="separate"/>
        </w:r>
        <w:r>
          <w:t>61</w:t>
        </w:r>
        <w:r>
          <w:fldChar w:fldCharType="end"/>
        </w:r>
      </w:hyperlink>
    </w:p>
    <w:p>
      <w:pPr>
        <w:pStyle w:val="TOC2"/>
        <w:tabs>
          <w:tab w:val="right" w:leader="dot" w:pos="8306"/>
        </w:tabs>
      </w:pPr>
      <w:hyperlink w:anchor="_Toc31395" w:history="1">
        <w:r>
          <w:rPr>
            <w:rFonts w:ascii="仿宋" w:eastAsia="仿宋" w:hAnsi="仿宋" w:cs="仿宋" w:hint="eastAsia"/>
            <w:lang w:eastAsia="zh-CN"/>
          </w:rPr>
          <w:t>(一)、利益相关者分析</w:t>
        </w:r>
        <w:r>
          <w:tab/>
        </w:r>
        <w:r>
          <w:fldChar w:fldCharType="begin"/>
        </w:r>
        <w:r>
          <w:instrText xml:space="preserve"> PAGEREF _Toc31395 \h </w:instrText>
        </w:r>
        <w:r>
          <w:fldChar w:fldCharType="separate"/>
        </w:r>
        <w:r>
          <w:t>61</w:t>
        </w:r>
        <w:r>
          <w:fldChar w:fldCharType="end"/>
        </w:r>
      </w:hyperlink>
    </w:p>
    <w:p>
      <w:pPr>
        <w:pStyle w:val="TOC2"/>
        <w:tabs>
          <w:tab w:val="right" w:leader="dot" w:pos="8306"/>
        </w:tabs>
      </w:pPr>
      <w:hyperlink w:anchor="_Toc23211" w:history="1">
        <w:r>
          <w:rPr>
            <w:rFonts w:ascii="仿宋" w:eastAsia="仿宋" w:hAnsi="仿宋" w:cs="仿宋" w:hint="eastAsia"/>
            <w:lang w:eastAsia="zh-CN"/>
          </w:rPr>
          <w:t>(二)、沟通计划</w:t>
        </w:r>
        <w:r>
          <w:tab/>
        </w:r>
        <w:r>
          <w:fldChar w:fldCharType="begin"/>
        </w:r>
        <w:r>
          <w:instrText xml:space="preserve"> PAGEREF _Toc23211 \h </w:instrText>
        </w:r>
        <w:r>
          <w:fldChar w:fldCharType="separate"/>
        </w:r>
        <w:r>
          <w:t>62</w:t>
        </w:r>
        <w:r>
          <w:fldChar w:fldCharType="end"/>
        </w:r>
      </w:hyperlink>
    </w:p>
    <w:p>
      <w:pPr>
        <w:pStyle w:val="TOC1"/>
        <w:tabs>
          <w:tab w:val="right" w:leader="dot" w:pos="8306"/>
        </w:tabs>
      </w:pPr>
      <w:hyperlink w:anchor="_Toc14455" w:history="1">
        <w:r>
          <w:rPr>
            <w:rFonts w:ascii="仿宋" w:eastAsia="仿宋" w:hAnsi="仿宋" w:cs="仿宋" w:hint="eastAsia"/>
            <w:lang w:eastAsia="zh-CN"/>
          </w:rPr>
          <w:t>十七、油底壳项目工程方案分析</w:t>
        </w:r>
        <w:r>
          <w:tab/>
        </w:r>
        <w:r>
          <w:fldChar w:fldCharType="begin"/>
        </w:r>
        <w:r>
          <w:instrText xml:space="preserve"> PAGEREF _Toc14455 \h </w:instrText>
        </w:r>
        <w:r>
          <w:fldChar w:fldCharType="separate"/>
        </w:r>
        <w:r>
          <w:t>63</w:t>
        </w:r>
        <w:r>
          <w:fldChar w:fldCharType="end"/>
        </w:r>
      </w:hyperlink>
    </w:p>
    <w:p>
      <w:pPr>
        <w:pStyle w:val="TOC2"/>
        <w:tabs>
          <w:tab w:val="right" w:leader="dot" w:pos="8306"/>
        </w:tabs>
      </w:pPr>
      <w:hyperlink w:anchor="_Toc10971" w:history="1">
        <w:r>
          <w:rPr>
            <w:rFonts w:ascii="仿宋" w:eastAsia="仿宋" w:hAnsi="仿宋" w:cs="仿宋" w:hint="eastAsia"/>
            <w:lang w:eastAsia="zh-CN"/>
          </w:rPr>
          <w:t>(一)、建筑工程设计原则</w:t>
        </w:r>
        <w:r>
          <w:tab/>
        </w:r>
        <w:r>
          <w:fldChar w:fldCharType="begin"/>
        </w:r>
        <w:r>
          <w:instrText xml:space="preserve"> PAGEREF _Toc10971 \h </w:instrText>
        </w:r>
        <w:r>
          <w:fldChar w:fldCharType="separate"/>
        </w:r>
        <w:r>
          <w:t>63</w:t>
        </w:r>
        <w:r>
          <w:fldChar w:fldCharType="end"/>
        </w:r>
      </w:hyperlink>
    </w:p>
    <w:p>
      <w:pPr>
        <w:pStyle w:val="TOC2"/>
        <w:tabs>
          <w:tab w:val="right" w:leader="dot" w:pos="8306"/>
        </w:tabs>
      </w:pPr>
      <w:hyperlink w:anchor="_Toc24583" w:history="1">
        <w:r>
          <w:rPr>
            <w:rFonts w:ascii="仿宋" w:eastAsia="仿宋" w:hAnsi="仿宋" w:cs="仿宋" w:hint="eastAsia"/>
            <w:lang w:eastAsia="zh-CN"/>
          </w:rPr>
          <w:t>(二)、土建工程建设指标</w:t>
        </w:r>
        <w:r>
          <w:tab/>
        </w:r>
        <w:r>
          <w:fldChar w:fldCharType="begin"/>
        </w:r>
        <w:r>
          <w:instrText xml:space="preserve"> PAGEREF _Toc24583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898"/>
      <w:r>
        <w:rPr>
          <w:rFonts w:ascii="仿宋" w:eastAsia="仿宋" w:hAnsi="仿宋" w:cs="仿宋" w:hint="eastAsia"/>
          <w:sz w:val="28"/>
          <w:lang w:eastAsia="zh-CN"/>
        </w:rPr>
        <w:t>一、油底壳项目危机管理</w:t>
      </w:r>
      <w:bookmarkEnd w:id="2"/>
    </w:p>
    <w:p>
      <w:pPr>
        <w:pStyle w:val="Heading2"/>
        <w:rPr>
          <w:rFonts w:ascii="仿宋" w:eastAsia="仿宋" w:hAnsi="仿宋" w:cs="仿宋" w:hint="eastAsia"/>
          <w:lang w:eastAsia="zh-CN"/>
        </w:rPr>
      </w:pPr>
      <w:bookmarkStart w:id="3" w:name="_Toc1290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油底壳项目危机管理中，危机预警与识别是确保油底壳项目稳健运行的核心步骤。通过建立全面的监测机制，油底壳项目团队旨在及时发现和理解潜在的风险和危机因素，以便采取及时的预防和应对措施，确保油底壳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首先，通过深入的风险评估，油底壳项目团队全面分析了整个油底壳项目和各个阶段可能存在的威胁。这包括准确评估每个潜在风险的发生概率和可能影响的程度，为后续危机预警提供了有力支持。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油底壳项目团队着重于明确定义油底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油底壳项目进展的持续监控，团队能够及时发现潜在问题并作出迅速反应。油底壳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在这一阶段，团队的专业素养和反应速度将发挥至关重要的作用，以确保潜在危机能够在初期得到有效的处理，最大程度地减轻负面影响。通过危机预警与识别，油底壳项目得以更有序、可控地推进。</w:t>
      </w:r>
    </w:p>
    <w:p>
      <w:pPr>
        <w:pStyle w:val="Heading2"/>
        <w:ind w:firstLine="560" w:firstLineChars="200"/>
        <w:rPr>
          <w:rFonts w:ascii="仿宋" w:eastAsia="仿宋" w:hAnsi="仿宋" w:cs="仿宋" w:hint="eastAsia"/>
          <w:sz w:val="28"/>
          <w:lang w:eastAsia="zh-CN"/>
        </w:rPr>
      </w:pPr>
      <w:bookmarkStart w:id="4" w:name="_Toc725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在危机发生时，油底壳项目团队立即行动，成立了应急小组。该小组的任务是迅速制定并实施紧急应对措施，以最小化潜在损失。以下是采取的主要措施：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暂停油底壳项目进度：为遏制危机蔓延，油底壳项目暂时停止进行，以便全面评估当前状况。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资源重新分配：重新评估油底壳项目资源的分配，确保最大限度地减小损失。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实时沟通：与关键利益相关者建立实时沟通机制，向他们传递油底壳项目危机的实际状况，保障油底壳项目核心利益。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在紧急应对的同时，油底壳项目团队强调了团队协作和有效沟通的重要性。以下是团队协作的关键举措：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信息共享机制：建立了信息共享平台，确保团队成员能够及时获取油底壳项目危机的实时信息。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领导者沟通：油底壳项目领导者通过定期会议和即时沟通工具，指导团队应对危机，保持团队稳定运行。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随着危机得到初步控制，油底壳项目团队转向制定恢复计划，以确保油底壳项目能够从中迅速恢复。主要恢复计划包括：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修复受损的进度计划：重新评估油底壳项目进度，制定修复计划，确保油底壳项目尽快回归正常进程。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重新调整资源分配：优化资源分配，确保油底壳项目在有限资源下高效运转。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风险管理机制加强：对油底壳项目风险进行全面评估，制定更强化的风险管理策略，以预防未来可能的危机。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909"/>
      <w:r>
        <w:rPr>
          <w:rFonts w:ascii="仿宋" w:eastAsia="仿宋" w:hAnsi="仿宋" w:cs="仿宋" w:hint="eastAsia"/>
          <w:sz w:val="28"/>
          <w:lang w:eastAsia="zh-CN"/>
        </w:rPr>
        <w:t>二、油底壳项目土建工程</w:t>
      </w:r>
      <w:bookmarkEnd w:id="5"/>
    </w:p>
    <w:p>
      <w:pPr>
        <w:pStyle w:val="Heading2"/>
        <w:rPr>
          <w:rFonts w:ascii="仿宋" w:eastAsia="仿宋" w:hAnsi="仿宋" w:cs="仿宋" w:hint="eastAsia"/>
          <w:lang w:eastAsia="zh-CN"/>
        </w:rPr>
      </w:pPr>
      <w:bookmarkStart w:id="6" w:name="_Toc3153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在油底壳项目的建筑工程设计中，我们将秉承一系列重要的设计原则，以确保油底壳项目建筑在功能、美观、可持续性等方面达到最佳效果。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首要原则是确保建筑的功能性得到最大化的发挥。我们将充分理解油底壳项目的实际需求，合理布局各个功能区域，保证建筑在满足业务需求的同时，提供高效的工作环境。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在建筑设计中，我们将综合考虑建设和运营成本。通过精细的经济效益分析，确保设计方案在高效利用资源的同时，对油底壳项目的长期盈利能力有积极的贡献。</w:t>
      </w:r>
    </w:p>
    <w:p>
      <w:pPr>
        <w:pStyle w:val="Heading2"/>
        <w:ind w:firstLine="560" w:firstLineChars="200"/>
        <w:rPr>
          <w:rFonts w:ascii="仿宋" w:eastAsia="仿宋" w:hAnsi="仿宋" w:cs="仿宋" w:hint="eastAsia"/>
          <w:sz w:val="28"/>
          <w:lang w:eastAsia="zh-CN"/>
        </w:rPr>
      </w:pPr>
      <w:bookmarkStart w:id="7" w:name="_Toc3260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底壳项目的土建工程设计中，我们将精准设定设计年限，结合油底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油底壳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652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油底壳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油底壳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油底壳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530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本期工程油底壳项目预计总建筑面积XXX平方米，其中：计容建筑面积XXX平方米，计划建筑工程投资XX万元，占油底壳项目总投资的XX%。</w:t>
      </w:r>
    </w:p>
    <w:p>
      <w:pPr>
        <w:pStyle w:val="Heading1"/>
        <w:ind w:firstLine="560" w:firstLineChars="200"/>
        <w:rPr>
          <w:rFonts w:ascii="仿宋" w:eastAsia="仿宋" w:hAnsi="仿宋" w:cs="仿宋" w:hint="eastAsia"/>
          <w:sz w:val="28"/>
          <w:lang w:eastAsia="zh-CN"/>
        </w:rPr>
      </w:pPr>
      <w:bookmarkStart w:id="10" w:name="_Toc19746"/>
      <w:r>
        <w:rPr>
          <w:rFonts w:ascii="仿宋" w:eastAsia="仿宋" w:hAnsi="仿宋" w:cs="仿宋" w:hint="eastAsia"/>
          <w:sz w:val="28"/>
          <w:lang w:eastAsia="zh-CN"/>
        </w:rPr>
        <w:t>三、油底壳项目建设单位说明</w:t>
      </w:r>
      <w:bookmarkEnd w:id="10"/>
    </w:p>
    <w:p>
      <w:pPr>
        <w:pStyle w:val="Heading2"/>
        <w:rPr>
          <w:rFonts w:ascii="仿宋" w:eastAsia="仿宋" w:hAnsi="仿宋" w:cs="仿宋" w:hint="eastAsia"/>
          <w:lang w:eastAsia="zh-CN"/>
        </w:rPr>
      </w:pPr>
      <w:bookmarkStart w:id="11" w:name="_Toc20622"/>
      <w:r>
        <w:rPr>
          <w:rFonts w:ascii="仿宋" w:eastAsia="仿宋" w:hAnsi="仿宋" w:cs="仿宋" w:hint="eastAsia"/>
          <w:lang w:eastAsia="zh-CN"/>
        </w:rPr>
        <w:t>(一)、油底壳项目承办单位基本情况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32482"/>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油底壳项目承办单位的XXXX，我们着眼于实现可持续的经济效益。通过技术创新和解决方案的提供，公司预计在油底壳项目执行期间将获得可观的收入增长。这一收入来源主要包括油底壳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同时，我们注重成本控制和效率提升，以确保油底壳项目的可持续盈利。透过精细的管理和资源优化，公司期望实现油底壳项目利润最大化。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油底壳项目实施进行全面的投资评估，包括油底壳项目启动阶段的资金投入和后续运营成本。通过对油底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油底壳项目实施过程中具备足够的资金流动性，公司将进行详尽的现金流分析。这包括资金需求的合理预测、油底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0171"/>
      <w:r>
        <w:rPr>
          <w:rFonts w:ascii="仿宋" w:eastAsia="仿宋" w:hAnsi="仿宋" w:cs="仿宋" w:hint="eastAsia"/>
          <w:sz w:val="28"/>
          <w:lang w:eastAsia="zh-CN"/>
        </w:rPr>
        <w:t>四、油底壳项目建设背景及必要性分析</w:t>
      </w:r>
      <w:bookmarkEnd w:id="13"/>
    </w:p>
    <w:p>
      <w:pPr>
        <w:pStyle w:val="Heading2"/>
        <w:rPr>
          <w:rFonts w:ascii="仿宋" w:eastAsia="仿宋" w:hAnsi="仿宋" w:cs="仿宋" w:hint="eastAsia"/>
          <w:lang w:eastAsia="zh-CN"/>
        </w:rPr>
      </w:pPr>
      <w:bookmarkStart w:id="14" w:name="_Toc85"/>
      <w:r>
        <w:rPr>
          <w:rFonts w:ascii="仿宋" w:eastAsia="仿宋" w:hAnsi="仿宋" w:cs="仿宋" w:hint="eastAsia"/>
          <w:lang w:eastAsia="zh-CN"/>
        </w:rPr>
        <w:t>(一)、油底壳项目背景分析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油底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油底壳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我们的背景分析将深入挖掘当前行业的发展趋势，通过对竞争态势的全面审视，找到油底壳项目在这个潮流中的定位。同时，我们将关注行业内涌现的新兴机遇，以便油底壳项目更好地融入行业发展的潮流中。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油底壳项目提供了强大的发展动力。我们将聚焦于行业内最新的技术发展趋势，包括但不限于人工智能、大数据分析、物联网等领域。通过深度的技术研究，我们将确保油底壳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油底壳项目发展的源泉。我们将投入更多的精力对市场需求进行深入剖析，超越表面的需求，深入挖掘潜在的市场痛点和机遇。通过对市场需求的细致了解，油底壳项目将更有针对性地设计解决方案，满足市场的多样化需求，从而更好地促进油底壳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油底壳项目战略至关重要。我们将对竞争态势进行更为深入的分析，包括但不限于市场份额、产品特点、客户满意度等多个维度。通过深度的竞争分析，油底壳项目将能够更准确地把握市场脉搏，制定具有竞争力的油底壳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油底壳项目的发展具有直接的影响。我们将进行更为全面的法规和政策分析，了解行业发展中的潜在法律风险和合规挑战。通过充分了解和遵守相关法规，油底壳项目将确保在法律框架内合法合规运营，为油底壳项目的稳健发展提供有力支持。</w:t>
      </w:r>
    </w:p>
    <w:p>
      <w:pPr>
        <w:pStyle w:val="Heading2"/>
        <w:ind w:firstLine="560" w:firstLineChars="200"/>
        <w:rPr>
          <w:rFonts w:ascii="仿宋" w:eastAsia="仿宋" w:hAnsi="仿宋" w:cs="仿宋" w:hint="eastAsia"/>
          <w:sz w:val="28"/>
          <w:lang w:eastAsia="zh-CN"/>
        </w:rPr>
      </w:pPr>
      <w:bookmarkStart w:id="15" w:name="_Toc12825"/>
      <w:r>
        <w:rPr>
          <w:rFonts w:ascii="仿宋" w:eastAsia="仿宋" w:hAnsi="仿宋" w:cs="仿宋" w:hint="eastAsia"/>
          <w:sz w:val="28"/>
          <w:lang w:eastAsia="zh-CN"/>
        </w:rPr>
        <w:t>(二)、油底壳项目建设必要性分析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建设的迫切性源于对行业发展趋势的深刻洞察。我们正处于一个行业变革的时代，科技创新、数字化转型成为企业发展的关键动力。油底壳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建设不仅仅是为了跟上潮流，更是为了通过技术创新推动企业的持续发展。通过引入先进的技术和解决方案，油底壳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油底壳项目的建设成为必然选择，通过提高产品质量、拓展服务领域，从而在竞争中获得更多的机会。油底壳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油底壳项目建设的必要性体现在对客户需求更精准的满足。通过油底壳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建设的背后是对企业持续创新的追求。只有通过不断创新，企业才能在竞争中立于不败之地。油底壳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838"/>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2527"/>
      <w:r>
        <w:rPr>
          <w:rFonts w:ascii="仿宋" w:eastAsia="仿宋" w:hAnsi="仿宋" w:cs="仿宋" w:hint="eastAsia"/>
          <w:lang w:eastAsia="zh-CN"/>
        </w:rPr>
        <w:t>(一)、油底壳行业分析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油底壳行业一直以来都是市场的关注焦点。行业内的发展趋势、竞争态势以及潜在机会都对油底壳项目的推进产生深远的影响。通过深入研究行业的整体概貌，我们将更好地理解行业的核心特征，为油底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油底壳行业，技术一直是推动创新和发展的关键因素。我们将对当前技术趋势进行详尽分析，包括但不限于人工智能、大数据应用、先进制造技术等。这有助于油底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油底壳项目成功的基础。我们将对主要竞争对手进行深入研究，包括其市场份额、产品特点、市场定位等。通过全面了解竞争对手的优势和劣势，油底壳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31209"/>
      <w:r>
        <w:rPr>
          <w:rFonts w:ascii="仿宋" w:eastAsia="仿宋" w:hAnsi="仿宋" w:cs="仿宋" w:hint="eastAsia"/>
          <w:sz w:val="28"/>
          <w:lang w:eastAsia="zh-CN"/>
        </w:rPr>
        <w:t>(二)、油底壳市场分析预测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通过对市场规模的深入调研，我们将预测油底壳市场未来的增长趋势。这包括市场的整体规模、各细分领域的发展趋势等。油底壳项目可以根据市场的扩张速度和潜在机会，制定更符合市场需求的发展策略。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了解消费者的需求是市场分析的核心。我们将通过调查研究，深入挖掘目标消费者的需求特点、购买习惯以及对产品和服务的期望。这有助于油底壳项目更好地定位目标市场，提供更符合消费者期待的解决方案。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油底壳项目实施过程中需要充分考虑的因素。我们将对市场风险进行全面评估，包括但不限于政策法规风险、市场竞争风险、技术变革风险等。通过对潜在风险的深入分析，油底壳项目可以制定相应的风险缓解策略，降低不确定性对油底壳项目的影响。</w:t>
      </w:r>
    </w:p>
    <w:p>
      <w:pPr>
        <w:pStyle w:val="Heading1"/>
        <w:ind w:firstLine="560" w:firstLineChars="200"/>
        <w:rPr>
          <w:rFonts w:ascii="仿宋" w:eastAsia="仿宋" w:hAnsi="仿宋" w:cs="仿宋" w:hint="eastAsia"/>
          <w:sz w:val="28"/>
          <w:lang w:eastAsia="zh-CN"/>
        </w:rPr>
      </w:pPr>
      <w:bookmarkStart w:id="19" w:name="_Toc18589"/>
      <w:r>
        <w:rPr>
          <w:rFonts w:ascii="仿宋" w:eastAsia="仿宋" w:hAnsi="仿宋" w:cs="仿宋" w:hint="eastAsia"/>
          <w:sz w:val="28"/>
          <w:lang w:eastAsia="zh-CN"/>
        </w:rPr>
        <w:t>六、油底壳项目绩效评估</w:t>
      </w:r>
      <w:bookmarkEnd w:id="19"/>
    </w:p>
    <w:p>
      <w:pPr>
        <w:pStyle w:val="Heading2"/>
        <w:rPr>
          <w:rFonts w:ascii="仿宋" w:eastAsia="仿宋" w:hAnsi="仿宋" w:cs="仿宋" w:hint="eastAsia"/>
          <w:lang w:eastAsia="zh-CN"/>
        </w:rPr>
      </w:pPr>
      <w:bookmarkStart w:id="20" w:name="_Toc5129"/>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在油底壳项目中，我们设计了一套全面的绩效评估指标，以确保油底壳项目的可控和成功交付。这些指标跨足油底壳项目目标、成本、进度和质量等多个维度，为我们提供了全面洞察油底壳项目的健康状况。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目标达成率是我们关注的首要指标。我们设定了明确的目标，并通过定期监测和评估，迅速发现并应对潜在的目标偏差。这为油底壳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成本绩效是另一个核心关注点。通过实际成本与预算成本的对比分析，我们深入了解成本差异的原因，及时调整资源分配，保持油底壳项目在经济效益方面的合理水平。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进度作为关键的绩效指标之一，得到了精心的关注。我们制定了详细的油底壳项目进度计划，并设立了进度符合度指标，确保实际进度与计划进度保持一致。这使我们能够快速发现和解决潜在的进度问题，保持油底壳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油底壳项目绩效的不可或缺的一环。我们引入了一系列的质量标准和客户满意度指标，以确保油底壳项目交付的成果在质量上达到或超越预期水平。通过持续监测这些指标，我们努力提升油底壳项目整体质量水平，为油底壳项目的成功交付提供有力保障。通过这些科学且全面的绩效评估，我们能够更好地引导油底壳项目的持续改进，确保油底壳项目目标的顺利达成。</w:t>
      </w:r>
    </w:p>
    <w:p>
      <w:pPr>
        <w:pStyle w:val="Heading2"/>
        <w:ind w:firstLine="560" w:firstLineChars="200"/>
        <w:rPr>
          <w:rFonts w:ascii="仿宋" w:eastAsia="仿宋" w:hAnsi="仿宋" w:cs="仿宋" w:hint="eastAsia"/>
          <w:sz w:val="28"/>
          <w:lang w:eastAsia="zh-CN"/>
        </w:rPr>
      </w:pPr>
      <w:bookmarkStart w:id="21" w:name="_Toc11740"/>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绩效评估是油底壳项目中的关键环节，为确保油底壳项目达到预期目标，我们采用了多层次、多维度的绩效评估方法。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油底壳项目的战略目标对齐，确保每个决策和行动都与油底壳项目整体目标保持一致。团队会定期召开战略对齐会议，审视当前工作与油底壳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油底壳项目进度、质量、成本和风险等方面。这些指标通过数据收集和分析，为油底壳项目管理团队提供了客观的评估依据。例如，我们通过油底壳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绩效评估不仅仅停留在油底壳项目内部，还考虑了油底壳项目对外部环境的影响。我们定期进行干系人满意度调查，以了解各利益相关方对油底壳项目的期望和满意度，并及时做出调整。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https://d.book118.com/358110031110006031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885954"/>
    <w:rsid w:val="6A8859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110031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2024-01-25T15:03:00Z</dcterms:created>
  <dcterms:modified xsi:type="dcterms:W3CDTF">2024-01-25T15:03:32Z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395DD25C021E4582B5FC6D0C4C8130C6_11</vt:lpwstr>
  </property>
  <property fmtid="{D5CDD505-2E9C-101B-9397-08002B2CF9AE}" pid="3" name="KSOProductBuildVer">
    <vt:lpwstr>2052-12.1.0.16120</vt:lpwstr>
  </property>
</Properties>
</file>