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9" w:history="1">
        <w:r>
          <w:rPr>
            <w:rFonts w:ascii="仿宋" w:eastAsia="仿宋" w:hAnsi="仿宋" w:cs="仿宋" w:hint="eastAsia"/>
            <w:lang w:eastAsia="zh-CN"/>
          </w:rPr>
          <w:t>概论</w:t>
        </w:r>
        <w:r>
          <w:tab/>
        </w:r>
        <w:r>
          <w:fldChar w:fldCharType="begin"/>
        </w:r>
        <w:r>
          <w:instrText xml:space="preserve"> PAGEREF _Toc7959 \h </w:instrText>
        </w:r>
        <w:r>
          <w:fldChar w:fldCharType="separate"/>
        </w:r>
        <w:r>
          <w:t>3</w:t>
        </w:r>
        <w:r>
          <w:fldChar w:fldCharType="end"/>
        </w:r>
      </w:hyperlink>
    </w:p>
    <w:p>
      <w:pPr>
        <w:pStyle w:val="TOC1"/>
        <w:tabs>
          <w:tab w:val="right" w:leader="dot" w:pos="8306"/>
        </w:tabs>
      </w:pPr>
      <w:hyperlink w:anchor="_Toc27578" w:history="1">
        <w:r>
          <w:rPr>
            <w:rFonts w:ascii="仿宋" w:eastAsia="仿宋" w:hAnsi="仿宋" w:cs="仿宋" w:hint="eastAsia"/>
            <w:lang w:eastAsia="zh-CN"/>
          </w:rPr>
          <w:t>一、涂布助剂项目绩效评估</w:t>
        </w:r>
        <w:r>
          <w:tab/>
        </w:r>
        <w:r>
          <w:fldChar w:fldCharType="begin"/>
        </w:r>
        <w:r>
          <w:instrText xml:space="preserve"> PAGEREF _Toc27578 \h </w:instrText>
        </w:r>
        <w:r>
          <w:fldChar w:fldCharType="separate"/>
        </w:r>
        <w:r>
          <w:t>3</w:t>
        </w:r>
        <w:r>
          <w:fldChar w:fldCharType="end"/>
        </w:r>
      </w:hyperlink>
    </w:p>
    <w:p>
      <w:pPr>
        <w:pStyle w:val="TOC2"/>
        <w:tabs>
          <w:tab w:val="right" w:leader="dot" w:pos="8306"/>
        </w:tabs>
      </w:pPr>
      <w:hyperlink w:anchor="_Toc23489" w:history="1">
        <w:r>
          <w:rPr>
            <w:rFonts w:ascii="仿宋" w:eastAsia="仿宋" w:hAnsi="仿宋" w:cs="仿宋" w:hint="eastAsia"/>
            <w:lang w:eastAsia="zh-CN"/>
          </w:rPr>
          <w:t>(一)、绩效评估指标</w:t>
        </w:r>
        <w:r>
          <w:tab/>
        </w:r>
        <w:r>
          <w:fldChar w:fldCharType="begin"/>
        </w:r>
        <w:r>
          <w:instrText xml:space="preserve"> PAGEREF _Toc23489 \h </w:instrText>
        </w:r>
        <w:r>
          <w:fldChar w:fldCharType="separate"/>
        </w:r>
        <w:r>
          <w:t>3</w:t>
        </w:r>
        <w:r>
          <w:fldChar w:fldCharType="end"/>
        </w:r>
      </w:hyperlink>
    </w:p>
    <w:p>
      <w:pPr>
        <w:pStyle w:val="TOC2"/>
        <w:tabs>
          <w:tab w:val="right" w:leader="dot" w:pos="8306"/>
        </w:tabs>
      </w:pPr>
      <w:hyperlink w:anchor="_Toc2188" w:history="1">
        <w:r>
          <w:rPr>
            <w:rFonts w:ascii="仿宋" w:eastAsia="仿宋" w:hAnsi="仿宋" w:cs="仿宋" w:hint="eastAsia"/>
            <w:lang w:eastAsia="zh-CN"/>
          </w:rPr>
          <w:t>(二)、绩效评估方法</w:t>
        </w:r>
        <w:r>
          <w:tab/>
        </w:r>
        <w:r>
          <w:fldChar w:fldCharType="begin"/>
        </w:r>
        <w:r>
          <w:instrText xml:space="preserve"> PAGEREF _Toc2188 \h </w:instrText>
        </w:r>
        <w:r>
          <w:fldChar w:fldCharType="separate"/>
        </w:r>
        <w:r>
          <w:t>4</w:t>
        </w:r>
        <w:r>
          <w:fldChar w:fldCharType="end"/>
        </w:r>
      </w:hyperlink>
    </w:p>
    <w:p>
      <w:pPr>
        <w:pStyle w:val="TOC2"/>
        <w:tabs>
          <w:tab w:val="right" w:leader="dot" w:pos="8306"/>
        </w:tabs>
      </w:pPr>
      <w:hyperlink w:anchor="_Toc20345" w:history="1">
        <w:r>
          <w:rPr>
            <w:rFonts w:ascii="仿宋" w:eastAsia="仿宋" w:hAnsi="仿宋" w:cs="仿宋" w:hint="eastAsia"/>
            <w:lang w:eastAsia="zh-CN"/>
          </w:rPr>
          <w:t>(三)、绩效评估周期</w:t>
        </w:r>
        <w:r>
          <w:tab/>
        </w:r>
        <w:r>
          <w:fldChar w:fldCharType="begin"/>
        </w:r>
        <w:r>
          <w:instrText xml:space="preserve"> PAGEREF _Toc20345 \h </w:instrText>
        </w:r>
        <w:r>
          <w:fldChar w:fldCharType="separate"/>
        </w:r>
        <w:r>
          <w:t>5</w:t>
        </w:r>
        <w:r>
          <w:fldChar w:fldCharType="end"/>
        </w:r>
      </w:hyperlink>
    </w:p>
    <w:p>
      <w:pPr>
        <w:pStyle w:val="TOC1"/>
        <w:tabs>
          <w:tab w:val="right" w:leader="dot" w:pos="8306"/>
        </w:tabs>
      </w:pPr>
      <w:hyperlink w:anchor="_Toc1781" w:history="1">
        <w:r>
          <w:rPr>
            <w:rFonts w:ascii="仿宋" w:eastAsia="仿宋" w:hAnsi="仿宋" w:cs="仿宋" w:hint="eastAsia"/>
            <w:lang w:eastAsia="zh-CN"/>
          </w:rPr>
          <w:t>二、涂布助剂项目可持续发展</w:t>
        </w:r>
        <w:r>
          <w:tab/>
        </w:r>
        <w:r>
          <w:fldChar w:fldCharType="begin"/>
        </w:r>
        <w:r>
          <w:instrText xml:space="preserve"> PAGEREF _Toc1781 \h </w:instrText>
        </w:r>
        <w:r>
          <w:fldChar w:fldCharType="separate"/>
        </w:r>
        <w:r>
          <w:t>6</w:t>
        </w:r>
        <w:r>
          <w:fldChar w:fldCharType="end"/>
        </w:r>
      </w:hyperlink>
    </w:p>
    <w:p>
      <w:pPr>
        <w:pStyle w:val="TOC2"/>
        <w:tabs>
          <w:tab w:val="right" w:leader="dot" w:pos="8306"/>
        </w:tabs>
      </w:pPr>
      <w:hyperlink w:anchor="_Toc7978" w:history="1">
        <w:r>
          <w:rPr>
            <w:rFonts w:ascii="仿宋" w:eastAsia="仿宋" w:hAnsi="仿宋" w:cs="仿宋" w:hint="eastAsia"/>
            <w:lang w:eastAsia="zh-CN"/>
          </w:rPr>
          <w:t>(一)、可持续战略与实践</w:t>
        </w:r>
        <w:r>
          <w:tab/>
        </w:r>
        <w:r>
          <w:fldChar w:fldCharType="begin"/>
        </w:r>
        <w:r>
          <w:instrText xml:space="preserve"> PAGEREF _Toc7978 \h </w:instrText>
        </w:r>
        <w:r>
          <w:fldChar w:fldCharType="separate"/>
        </w:r>
        <w:r>
          <w:t>6</w:t>
        </w:r>
        <w:r>
          <w:fldChar w:fldCharType="end"/>
        </w:r>
      </w:hyperlink>
    </w:p>
    <w:p>
      <w:pPr>
        <w:pStyle w:val="TOC2"/>
        <w:tabs>
          <w:tab w:val="right" w:leader="dot" w:pos="8306"/>
        </w:tabs>
      </w:pPr>
      <w:hyperlink w:anchor="_Toc12351" w:history="1">
        <w:r>
          <w:rPr>
            <w:rFonts w:ascii="仿宋" w:eastAsia="仿宋" w:hAnsi="仿宋" w:cs="仿宋" w:hint="eastAsia"/>
            <w:lang w:eastAsia="zh-CN"/>
          </w:rPr>
          <w:t>(二)、环保与社会责任</w:t>
        </w:r>
        <w:r>
          <w:tab/>
        </w:r>
        <w:r>
          <w:fldChar w:fldCharType="begin"/>
        </w:r>
        <w:r>
          <w:instrText xml:space="preserve"> PAGEREF _Toc12351 \h </w:instrText>
        </w:r>
        <w:r>
          <w:fldChar w:fldCharType="separate"/>
        </w:r>
        <w:r>
          <w:t>7</w:t>
        </w:r>
        <w:r>
          <w:fldChar w:fldCharType="end"/>
        </w:r>
      </w:hyperlink>
    </w:p>
    <w:p>
      <w:pPr>
        <w:pStyle w:val="TOC1"/>
        <w:tabs>
          <w:tab w:val="right" w:leader="dot" w:pos="8306"/>
        </w:tabs>
      </w:pPr>
      <w:hyperlink w:anchor="_Toc28374" w:history="1">
        <w:r>
          <w:rPr>
            <w:rFonts w:ascii="仿宋" w:eastAsia="仿宋" w:hAnsi="仿宋" w:cs="仿宋" w:hint="eastAsia"/>
            <w:lang w:eastAsia="zh-CN"/>
          </w:rPr>
          <w:t>三、涂布助剂项目文档管理</w:t>
        </w:r>
        <w:r>
          <w:tab/>
        </w:r>
        <w:r>
          <w:fldChar w:fldCharType="begin"/>
        </w:r>
        <w:r>
          <w:instrText xml:space="preserve"> PAGEREF _Toc28374 \h </w:instrText>
        </w:r>
        <w:r>
          <w:fldChar w:fldCharType="separate"/>
        </w:r>
        <w:r>
          <w:t>8</w:t>
        </w:r>
        <w:r>
          <w:fldChar w:fldCharType="end"/>
        </w:r>
      </w:hyperlink>
    </w:p>
    <w:p>
      <w:pPr>
        <w:pStyle w:val="TOC2"/>
        <w:tabs>
          <w:tab w:val="right" w:leader="dot" w:pos="8306"/>
        </w:tabs>
      </w:pPr>
      <w:hyperlink w:anchor="_Toc8381" w:history="1">
        <w:r>
          <w:rPr>
            <w:rFonts w:ascii="仿宋" w:eastAsia="仿宋" w:hAnsi="仿宋" w:cs="仿宋" w:hint="eastAsia"/>
            <w:lang w:eastAsia="zh-CN"/>
          </w:rPr>
          <w:t>(一)、文档编制与审查</w:t>
        </w:r>
        <w:r>
          <w:tab/>
        </w:r>
        <w:r>
          <w:fldChar w:fldCharType="begin"/>
        </w:r>
        <w:r>
          <w:instrText xml:space="preserve"> PAGEREF _Toc8381 \h </w:instrText>
        </w:r>
        <w:r>
          <w:fldChar w:fldCharType="separate"/>
        </w:r>
        <w:r>
          <w:t>8</w:t>
        </w:r>
        <w:r>
          <w:fldChar w:fldCharType="end"/>
        </w:r>
      </w:hyperlink>
    </w:p>
    <w:p>
      <w:pPr>
        <w:pStyle w:val="TOC2"/>
        <w:tabs>
          <w:tab w:val="right" w:leader="dot" w:pos="8306"/>
        </w:tabs>
      </w:pPr>
      <w:hyperlink w:anchor="_Toc14453" w:history="1">
        <w:r>
          <w:rPr>
            <w:rFonts w:ascii="仿宋" w:eastAsia="仿宋" w:hAnsi="仿宋" w:cs="仿宋" w:hint="eastAsia"/>
            <w:lang w:eastAsia="zh-CN"/>
          </w:rPr>
          <w:t>(二)、文档发布与分发</w:t>
        </w:r>
        <w:r>
          <w:tab/>
        </w:r>
        <w:r>
          <w:fldChar w:fldCharType="begin"/>
        </w:r>
        <w:r>
          <w:instrText xml:space="preserve"> PAGEREF _Toc14453 \h </w:instrText>
        </w:r>
        <w:r>
          <w:fldChar w:fldCharType="separate"/>
        </w:r>
        <w:r>
          <w:t>9</w:t>
        </w:r>
        <w:r>
          <w:fldChar w:fldCharType="end"/>
        </w:r>
      </w:hyperlink>
    </w:p>
    <w:p>
      <w:pPr>
        <w:pStyle w:val="TOC2"/>
        <w:tabs>
          <w:tab w:val="right" w:leader="dot" w:pos="8306"/>
        </w:tabs>
      </w:pPr>
      <w:hyperlink w:anchor="_Toc17839" w:history="1">
        <w:r>
          <w:rPr>
            <w:rFonts w:ascii="仿宋" w:eastAsia="仿宋" w:hAnsi="仿宋" w:cs="仿宋" w:hint="eastAsia"/>
            <w:lang w:eastAsia="zh-CN"/>
          </w:rPr>
          <w:t>(三)、文档存档与归档</w:t>
        </w:r>
        <w:r>
          <w:tab/>
        </w:r>
        <w:r>
          <w:fldChar w:fldCharType="begin"/>
        </w:r>
        <w:r>
          <w:instrText xml:space="preserve"> PAGEREF _Toc17839 \h </w:instrText>
        </w:r>
        <w:r>
          <w:fldChar w:fldCharType="separate"/>
        </w:r>
        <w:r>
          <w:t>10</w:t>
        </w:r>
        <w:r>
          <w:fldChar w:fldCharType="end"/>
        </w:r>
      </w:hyperlink>
    </w:p>
    <w:p>
      <w:pPr>
        <w:pStyle w:val="TOC1"/>
        <w:tabs>
          <w:tab w:val="right" w:leader="dot" w:pos="8306"/>
        </w:tabs>
      </w:pPr>
      <w:hyperlink w:anchor="_Toc19148" w:history="1">
        <w:r>
          <w:rPr>
            <w:rFonts w:ascii="仿宋" w:eastAsia="仿宋" w:hAnsi="仿宋" w:cs="仿宋" w:hint="eastAsia"/>
            <w:lang w:eastAsia="zh-CN"/>
          </w:rPr>
          <w:t>四、市场分析、调研</w:t>
        </w:r>
        <w:r>
          <w:tab/>
        </w:r>
        <w:r>
          <w:fldChar w:fldCharType="begin"/>
        </w:r>
        <w:r>
          <w:instrText xml:space="preserve"> PAGEREF _Toc19148 \h </w:instrText>
        </w:r>
        <w:r>
          <w:fldChar w:fldCharType="separate"/>
        </w:r>
        <w:r>
          <w:t>11</w:t>
        </w:r>
        <w:r>
          <w:fldChar w:fldCharType="end"/>
        </w:r>
      </w:hyperlink>
    </w:p>
    <w:p>
      <w:pPr>
        <w:pStyle w:val="TOC2"/>
        <w:tabs>
          <w:tab w:val="right" w:leader="dot" w:pos="8306"/>
        </w:tabs>
      </w:pPr>
      <w:hyperlink w:anchor="_Toc30535" w:history="1">
        <w:r>
          <w:rPr>
            <w:rFonts w:ascii="仿宋" w:eastAsia="仿宋" w:hAnsi="仿宋" w:cs="仿宋" w:hint="eastAsia"/>
            <w:lang w:eastAsia="zh-CN"/>
          </w:rPr>
          <w:t>(一)、涂布助剂行业分析</w:t>
        </w:r>
        <w:r>
          <w:tab/>
        </w:r>
        <w:r>
          <w:fldChar w:fldCharType="begin"/>
        </w:r>
        <w:r>
          <w:instrText xml:space="preserve"> PAGEREF _Toc30535 \h </w:instrText>
        </w:r>
        <w:r>
          <w:fldChar w:fldCharType="separate"/>
        </w:r>
        <w:r>
          <w:t>11</w:t>
        </w:r>
        <w:r>
          <w:fldChar w:fldCharType="end"/>
        </w:r>
      </w:hyperlink>
    </w:p>
    <w:p>
      <w:pPr>
        <w:pStyle w:val="TOC2"/>
        <w:tabs>
          <w:tab w:val="right" w:leader="dot" w:pos="8306"/>
        </w:tabs>
      </w:pPr>
      <w:hyperlink w:anchor="_Toc14294" w:history="1">
        <w:r>
          <w:rPr>
            <w:rFonts w:ascii="仿宋" w:eastAsia="仿宋" w:hAnsi="仿宋" w:cs="仿宋" w:hint="eastAsia"/>
            <w:lang w:eastAsia="zh-CN"/>
          </w:rPr>
          <w:t>(二)、涂布助剂市场分析预测</w:t>
        </w:r>
        <w:r>
          <w:tab/>
        </w:r>
        <w:r>
          <w:fldChar w:fldCharType="begin"/>
        </w:r>
        <w:r>
          <w:instrText xml:space="preserve"> PAGEREF _Toc14294 \h </w:instrText>
        </w:r>
        <w:r>
          <w:fldChar w:fldCharType="separate"/>
        </w:r>
        <w:r>
          <w:t>12</w:t>
        </w:r>
        <w:r>
          <w:fldChar w:fldCharType="end"/>
        </w:r>
      </w:hyperlink>
    </w:p>
    <w:p>
      <w:pPr>
        <w:pStyle w:val="TOC1"/>
        <w:tabs>
          <w:tab w:val="right" w:leader="dot" w:pos="8306"/>
        </w:tabs>
      </w:pPr>
      <w:hyperlink w:anchor="_Toc30677" w:history="1">
        <w:r>
          <w:rPr>
            <w:rFonts w:ascii="仿宋" w:eastAsia="仿宋" w:hAnsi="仿宋" w:cs="仿宋" w:hint="eastAsia"/>
            <w:lang w:eastAsia="zh-CN"/>
          </w:rPr>
          <w:t>五、涂布助剂项目选址可行性分析</w:t>
        </w:r>
        <w:r>
          <w:tab/>
        </w:r>
        <w:r>
          <w:fldChar w:fldCharType="begin"/>
        </w:r>
        <w:r>
          <w:instrText xml:space="preserve"> PAGEREF _Toc30677 \h </w:instrText>
        </w:r>
        <w:r>
          <w:fldChar w:fldCharType="separate"/>
        </w:r>
        <w:r>
          <w:t>13</w:t>
        </w:r>
        <w:r>
          <w:fldChar w:fldCharType="end"/>
        </w:r>
      </w:hyperlink>
    </w:p>
    <w:p>
      <w:pPr>
        <w:pStyle w:val="TOC2"/>
        <w:tabs>
          <w:tab w:val="right" w:leader="dot" w:pos="8306"/>
        </w:tabs>
      </w:pPr>
      <w:hyperlink w:anchor="_Toc30659" w:history="1">
        <w:r>
          <w:rPr>
            <w:rFonts w:ascii="仿宋" w:eastAsia="仿宋" w:hAnsi="仿宋" w:cs="仿宋" w:hint="eastAsia"/>
            <w:lang w:eastAsia="zh-CN"/>
          </w:rPr>
          <w:t>(一)、涂布助剂项目选址</w:t>
        </w:r>
        <w:r>
          <w:tab/>
        </w:r>
        <w:r>
          <w:fldChar w:fldCharType="begin"/>
        </w:r>
        <w:r>
          <w:instrText xml:space="preserve"> PAGEREF _Toc30659 \h </w:instrText>
        </w:r>
        <w:r>
          <w:fldChar w:fldCharType="separate"/>
        </w:r>
        <w:r>
          <w:t>13</w:t>
        </w:r>
        <w:r>
          <w:fldChar w:fldCharType="end"/>
        </w:r>
      </w:hyperlink>
    </w:p>
    <w:p>
      <w:pPr>
        <w:pStyle w:val="TOC2"/>
        <w:tabs>
          <w:tab w:val="right" w:leader="dot" w:pos="8306"/>
        </w:tabs>
      </w:pPr>
      <w:hyperlink w:anchor="_Toc10602" w:history="1">
        <w:r>
          <w:rPr>
            <w:rFonts w:ascii="仿宋" w:eastAsia="仿宋" w:hAnsi="仿宋" w:cs="仿宋" w:hint="eastAsia"/>
            <w:lang w:eastAsia="zh-CN"/>
          </w:rPr>
          <w:t>(二)、用地控制指标</w:t>
        </w:r>
        <w:r>
          <w:tab/>
        </w:r>
        <w:r>
          <w:fldChar w:fldCharType="begin"/>
        </w:r>
        <w:r>
          <w:instrText xml:space="preserve"> PAGEREF _Toc10602 \h </w:instrText>
        </w:r>
        <w:r>
          <w:fldChar w:fldCharType="separate"/>
        </w:r>
        <w:r>
          <w:t>13</w:t>
        </w:r>
        <w:r>
          <w:fldChar w:fldCharType="end"/>
        </w:r>
      </w:hyperlink>
    </w:p>
    <w:p>
      <w:pPr>
        <w:pStyle w:val="TOC2"/>
        <w:tabs>
          <w:tab w:val="right" w:leader="dot" w:pos="8306"/>
        </w:tabs>
      </w:pPr>
      <w:hyperlink w:anchor="_Toc27794" w:history="1">
        <w:r>
          <w:rPr>
            <w:rFonts w:ascii="仿宋" w:eastAsia="仿宋" w:hAnsi="仿宋" w:cs="仿宋" w:hint="eastAsia"/>
            <w:lang w:eastAsia="zh-CN"/>
          </w:rPr>
          <w:t>(三)、节约用地措施</w:t>
        </w:r>
        <w:r>
          <w:tab/>
        </w:r>
        <w:r>
          <w:fldChar w:fldCharType="begin"/>
        </w:r>
        <w:r>
          <w:instrText xml:space="preserve"> PAGEREF _Toc27794 \h </w:instrText>
        </w:r>
        <w:r>
          <w:fldChar w:fldCharType="separate"/>
        </w:r>
        <w:r>
          <w:t>15</w:t>
        </w:r>
        <w:r>
          <w:fldChar w:fldCharType="end"/>
        </w:r>
      </w:hyperlink>
    </w:p>
    <w:p>
      <w:pPr>
        <w:pStyle w:val="TOC2"/>
        <w:tabs>
          <w:tab w:val="right" w:leader="dot" w:pos="8306"/>
        </w:tabs>
      </w:pPr>
      <w:hyperlink w:anchor="_Toc5486" w:history="1">
        <w:r>
          <w:rPr>
            <w:rFonts w:ascii="仿宋" w:eastAsia="仿宋" w:hAnsi="仿宋" w:cs="仿宋" w:hint="eastAsia"/>
            <w:lang w:eastAsia="zh-CN"/>
          </w:rPr>
          <w:t>(四)、总图布置方案</w:t>
        </w:r>
        <w:r>
          <w:tab/>
        </w:r>
        <w:r>
          <w:fldChar w:fldCharType="begin"/>
        </w:r>
        <w:r>
          <w:instrText xml:space="preserve"> PAGEREF _Toc5486 \h </w:instrText>
        </w:r>
        <w:r>
          <w:fldChar w:fldCharType="separate"/>
        </w:r>
        <w:r>
          <w:t>16</w:t>
        </w:r>
        <w:r>
          <w:fldChar w:fldCharType="end"/>
        </w:r>
      </w:hyperlink>
    </w:p>
    <w:p>
      <w:pPr>
        <w:pStyle w:val="TOC2"/>
        <w:tabs>
          <w:tab w:val="right" w:leader="dot" w:pos="8306"/>
        </w:tabs>
      </w:pPr>
      <w:hyperlink w:anchor="_Toc5072" w:history="1">
        <w:r>
          <w:rPr>
            <w:rFonts w:ascii="仿宋" w:eastAsia="仿宋" w:hAnsi="仿宋" w:cs="仿宋" w:hint="eastAsia"/>
            <w:lang w:eastAsia="zh-CN"/>
          </w:rPr>
          <w:t>(五)、选址综合评价</w:t>
        </w:r>
        <w:r>
          <w:tab/>
        </w:r>
        <w:r>
          <w:fldChar w:fldCharType="begin"/>
        </w:r>
        <w:r>
          <w:instrText xml:space="preserve"> PAGEREF _Toc5072 \h </w:instrText>
        </w:r>
        <w:r>
          <w:fldChar w:fldCharType="separate"/>
        </w:r>
        <w:r>
          <w:t>17</w:t>
        </w:r>
        <w:r>
          <w:fldChar w:fldCharType="end"/>
        </w:r>
      </w:hyperlink>
    </w:p>
    <w:p>
      <w:pPr>
        <w:pStyle w:val="TOC1"/>
        <w:tabs>
          <w:tab w:val="right" w:leader="dot" w:pos="8306"/>
        </w:tabs>
      </w:pPr>
      <w:hyperlink w:anchor="_Toc32249" w:history="1">
        <w:r>
          <w:rPr>
            <w:rFonts w:ascii="仿宋" w:eastAsia="仿宋" w:hAnsi="仿宋" w:cs="仿宋" w:hint="eastAsia"/>
            <w:lang w:eastAsia="zh-CN"/>
          </w:rPr>
          <w:t>六、涂布助剂项目危机管理</w:t>
        </w:r>
        <w:r>
          <w:tab/>
        </w:r>
        <w:r>
          <w:fldChar w:fldCharType="begin"/>
        </w:r>
        <w:r>
          <w:instrText xml:space="preserve"> PAGEREF _Toc32249 \h </w:instrText>
        </w:r>
        <w:r>
          <w:fldChar w:fldCharType="separate"/>
        </w:r>
        <w:r>
          <w:t>18</w:t>
        </w:r>
        <w:r>
          <w:fldChar w:fldCharType="end"/>
        </w:r>
      </w:hyperlink>
    </w:p>
    <w:p>
      <w:pPr>
        <w:pStyle w:val="TOC2"/>
        <w:tabs>
          <w:tab w:val="right" w:leader="dot" w:pos="8306"/>
        </w:tabs>
      </w:pPr>
      <w:hyperlink w:anchor="_Toc24326" w:history="1">
        <w:r>
          <w:rPr>
            <w:rFonts w:ascii="仿宋" w:eastAsia="仿宋" w:hAnsi="仿宋" w:cs="仿宋" w:hint="eastAsia"/>
            <w:lang w:eastAsia="zh-CN"/>
          </w:rPr>
          <w:t>(一)、危机预警与识别</w:t>
        </w:r>
        <w:r>
          <w:tab/>
        </w:r>
        <w:r>
          <w:fldChar w:fldCharType="begin"/>
        </w:r>
        <w:r>
          <w:instrText xml:space="preserve"> PAGEREF _Toc24326 \h </w:instrText>
        </w:r>
        <w:r>
          <w:fldChar w:fldCharType="separate"/>
        </w:r>
        <w:r>
          <w:t>18</w:t>
        </w:r>
        <w:r>
          <w:fldChar w:fldCharType="end"/>
        </w:r>
      </w:hyperlink>
    </w:p>
    <w:p>
      <w:pPr>
        <w:pStyle w:val="TOC2"/>
        <w:tabs>
          <w:tab w:val="right" w:leader="dot" w:pos="8306"/>
        </w:tabs>
      </w:pPr>
      <w:hyperlink w:anchor="_Toc12020" w:history="1">
        <w:r>
          <w:rPr>
            <w:rFonts w:ascii="仿宋" w:eastAsia="仿宋" w:hAnsi="仿宋" w:cs="仿宋" w:hint="eastAsia"/>
            <w:lang w:eastAsia="zh-CN"/>
          </w:rPr>
          <w:t>(二)、危机应对与恢复</w:t>
        </w:r>
        <w:r>
          <w:tab/>
        </w:r>
        <w:r>
          <w:fldChar w:fldCharType="begin"/>
        </w:r>
        <w:r>
          <w:instrText xml:space="preserve"> PAGEREF _Toc12020 \h </w:instrText>
        </w:r>
        <w:r>
          <w:fldChar w:fldCharType="separate"/>
        </w:r>
        <w:r>
          <w:t>19</w:t>
        </w:r>
        <w:r>
          <w:fldChar w:fldCharType="end"/>
        </w:r>
      </w:hyperlink>
    </w:p>
    <w:p>
      <w:pPr>
        <w:pStyle w:val="TOC1"/>
        <w:tabs>
          <w:tab w:val="right" w:leader="dot" w:pos="8306"/>
        </w:tabs>
      </w:pPr>
      <w:hyperlink w:anchor="_Toc12505" w:history="1">
        <w:r>
          <w:rPr>
            <w:rFonts w:ascii="仿宋" w:eastAsia="仿宋" w:hAnsi="仿宋" w:cs="仿宋" w:hint="eastAsia"/>
            <w:lang w:eastAsia="zh-CN"/>
          </w:rPr>
          <w:t>七、涂布助剂项目风险管理</w:t>
        </w:r>
        <w:r>
          <w:tab/>
        </w:r>
        <w:r>
          <w:fldChar w:fldCharType="begin"/>
        </w:r>
        <w:r>
          <w:instrText xml:space="preserve"> PAGEREF _Toc12505 \h </w:instrText>
        </w:r>
        <w:r>
          <w:fldChar w:fldCharType="separate"/>
        </w:r>
        <w:r>
          <w:t>20</w:t>
        </w:r>
        <w:r>
          <w:fldChar w:fldCharType="end"/>
        </w:r>
      </w:hyperlink>
    </w:p>
    <w:p>
      <w:pPr>
        <w:pStyle w:val="TOC2"/>
        <w:tabs>
          <w:tab w:val="right" w:leader="dot" w:pos="8306"/>
        </w:tabs>
      </w:pPr>
      <w:hyperlink w:anchor="_Toc13647" w:history="1">
        <w:r>
          <w:rPr>
            <w:rFonts w:ascii="仿宋" w:eastAsia="仿宋" w:hAnsi="仿宋" w:cs="仿宋" w:hint="eastAsia"/>
            <w:lang w:eastAsia="zh-CN"/>
          </w:rPr>
          <w:t>(一)、风险识别与评估</w:t>
        </w:r>
        <w:r>
          <w:tab/>
        </w:r>
        <w:r>
          <w:fldChar w:fldCharType="begin"/>
        </w:r>
        <w:r>
          <w:instrText xml:space="preserve"> PAGEREF _Toc13647 \h </w:instrText>
        </w:r>
        <w:r>
          <w:fldChar w:fldCharType="separate"/>
        </w:r>
        <w:r>
          <w:t>20</w:t>
        </w:r>
        <w:r>
          <w:fldChar w:fldCharType="end"/>
        </w:r>
      </w:hyperlink>
    </w:p>
    <w:p>
      <w:pPr>
        <w:pStyle w:val="TOC2"/>
        <w:tabs>
          <w:tab w:val="right" w:leader="dot" w:pos="8306"/>
        </w:tabs>
      </w:pPr>
      <w:hyperlink w:anchor="_Toc11243" w:history="1">
        <w:r>
          <w:rPr>
            <w:rFonts w:ascii="仿宋" w:eastAsia="仿宋" w:hAnsi="仿宋" w:cs="仿宋" w:hint="eastAsia"/>
            <w:lang w:eastAsia="zh-CN"/>
          </w:rPr>
          <w:t>(二)、风险应对策略</w:t>
        </w:r>
        <w:r>
          <w:tab/>
        </w:r>
        <w:r>
          <w:fldChar w:fldCharType="begin"/>
        </w:r>
        <w:r>
          <w:instrText xml:space="preserve"> PAGEREF _Toc11243 \h </w:instrText>
        </w:r>
        <w:r>
          <w:fldChar w:fldCharType="separate"/>
        </w:r>
        <w:r>
          <w:t>21</w:t>
        </w:r>
        <w:r>
          <w:fldChar w:fldCharType="end"/>
        </w:r>
      </w:hyperlink>
    </w:p>
    <w:p>
      <w:pPr>
        <w:pStyle w:val="TOC2"/>
        <w:tabs>
          <w:tab w:val="right" w:leader="dot" w:pos="8306"/>
        </w:tabs>
      </w:pPr>
      <w:hyperlink w:anchor="_Toc5324" w:history="1">
        <w:r>
          <w:rPr>
            <w:rFonts w:ascii="仿宋" w:eastAsia="仿宋" w:hAnsi="仿宋" w:cs="仿宋" w:hint="eastAsia"/>
            <w:lang w:eastAsia="zh-CN"/>
          </w:rPr>
          <w:t>(三)、风险监控与控制</w:t>
        </w:r>
        <w:r>
          <w:tab/>
        </w:r>
        <w:r>
          <w:fldChar w:fldCharType="begin"/>
        </w:r>
        <w:r>
          <w:instrText xml:space="preserve"> PAGEREF _Toc5324 \h </w:instrText>
        </w:r>
        <w:r>
          <w:fldChar w:fldCharType="separate"/>
        </w:r>
        <w:r>
          <w:t>23</w:t>
        </w:r>
        <w:r>
          <w:fldChar w:fldCharType="end"/>
        </w:r>
      </w:hyperlink>
    </w:p>
    <w:p>
      <w:pPr>
        <w:pStyle w:val="TOC1"/>
        <w:tabs>
          <w:tab w:val="right" w:leader="dot" w:pos="8306"/>
        </w:tabs>
      </w:pPr>
      <w:hyperlink w:anchor="_Toc10746" w:history="1">
        <w:r>
          <w:rPr>
            <w:rFonts w:ascii="仿宋" w:eastAsia="仿宋" w:hAnsi="仿宋" w:cs="仿宋" w:hint="eastAsia"/>
            <w:lang w:eastAsia="zh-CN"/>
          </w:rPr>
          <w:t>八、涂布助剂项目技术管理</w:t>
        </w:r>
        <w:r>
          <w:tab/>
        </w:r>
        <w:r>
          <w:fldChar w:fldCharType="begin"/>
        </w:r>
        <w:r>
          <w:instrText xml:space="preserve"> PAGEREF _Toc10746 \h </w:instrText>
        </w:r>
        <w:r>
          <w:fldChar w:fldCharType="separate"/>
        </w:r>
        <w:r>
          <w:t>24</w:t>
        </w:r>
        <w:r>
          <w:fldChar w:fldCharType="end"/>
        </w:r>
      </w:hyperlink>
    </w:p>
    <w:p>
      <w:pPr>
        <w:pStyle w:val="TOC2"/>
        <w:tabs>
          <w:tab w:val="right" w:leader="dot" w:pos="8306"/>
        </w:tabs>
      </w:pPr>
      <w:hyperlink w:anchor="_Toc6443" w:history="1">
        <w:r>
          <w:rPr>
            <w:rFonts w:ascii="仿宋" w:eastAsia="仿宋" w:hAnsi="仿宋" w:cs="仿宋" w:hint="eastAsia"/>
            <w:lang w:eastAsia="zh-CN"/>
          </w:rPr>
          <w:t>(一)、技术方案选用方向</w:t>
        </w:r>
        <w:r>
          <w:tab/>
        </w:r>
        <w:r>
          <w:fldChar w:fldCharType="begin"/>
        </w:r>
        <w:r>
          <w:instrText xml:space="preserve"> PAGEREF _Toc6443 \h </w:instrText>
        </w:r>
        <w:r>
          <w:fldChar w:fldCharType="separate"/>
        </w:r>
        <w:r>
          <w:t>24</w:t>
        </w:r>
        <w:r>
          <w:fldChar w:fldCharType="end"/>
        </w:r>
      </w:hyperlink>
    </w:p>
    <w:p>
      <w:pPr>
        <w:pStyle w:val="TOC2"/>
        <w:tabs>
          <w:tab w:val="right" w:leader="dot" w:pos="8306"/>
        </w:tabs>
      </w:pPr>
      <w:hyperlink w:anchor="_Toc9432" w:history="1">
        <w:r>
          <w:rPr>
            <w:rFonts w:ascii="仿宋" w:eastAsia="仿宋" w:hAnsi="仿宋" w:cs="仿宋" w:hint="eastAsia"/>
            <w:lang w:eastAsia="zh-CN"/>
          </w:rPr>
          <w:t>(二)、工艺技术方案选用原则</w:t>
        </w:r>
        <w:r>
          <w:tab/>
        </w:r>
        <w:r>
          <w:fldChar w:fldCharType="begin"/>
        </w:r>
        <w:r>
          <w:instrText xml:space="preserve"> PAGEREF _Toc9432 \h </w:instrText>
        </w:r>
        <w:r>
          <w:fldChar w:fldCharType="separate"/>
        </w:r>
        <w:r>
          <w:t>26</w:t>
        </w:r>
        <w:r>
          <w:fldChar w:fldCharType="end"/>
        </w:r>
      </w:hyperlink>
    </w:p>
    <w:p>
      <w:pPr>
        <w:pStyle w:val="TOC2"/>
        <w:tabs>
          <w:tab w:val="right" w:leader="dot" w:pos="8306"/>
        </w:tabs>
      </w:pPr>
      <w:hyperlink w:anchor="_Toc1473" w:history="1">
        <w:r>
          <w:rPr>
            <w:rFonts w:ascii="仿宋" w:eastAsia="仿宋" w:hAnsi="仿宋" w:cs="仿宋" w:hint="eastAsia"/>
            <w:lang w:eastAsia="zh-CN"/>
          </w:rPr>
          <w:t>(三)、工艺技术方案要求</w:t>
        </w:r>
        <w:r>
          <w:tab/>
        </w:r>
        <w:r>
          <w:fldChar w:fldCharType="begin"/>
        </w:r>
        <w:r>
          <w:instrText xml:space="preserve"> PAGEREF _Toc1473 \h </w:instrText>
        </w:r>
        <w:r>
          <w:fldChar w:fldCharType="separate"/>
        </w:r>
        <w:r>
          <w:t>28</w:t>
        </w:r>
        <w:r>
          <w:fldChar w:fldCharType="end"/>
        </w:r>
      </w:hyperlink>
    </w:p>
    <w:p>
      <w:pPr>
        <w:pStyle w:val="TOC1"/>
        <w:tabs>
          <w:tab w:val="right" w:leader="dot" w:pos="8306"/>
        </w:tabs>
      </w:pPr>
      <w:hyperlink w:anchor="_Toc26664" w:history="1">
        <w:r>
          <w:rPr>
            <w:rFonts w:ascii="仿宋" w:eastAsia="仿宋" w:hAnsi="仿宋" w:cs="仿宋" w:hint="eastAsia"/>
            <w:lang w:eastAsia="zh-CN"/>
          </w:rPr>
          <w:t>九、生产安全保护</w:t>
        </w:r>
        <w:r>
          <w:tab/>
        </w:r>
        <w:r>
          <w:fldChar w:fldCharType="begin"/>
        </w:r>
        <w:r>
          <w:instrText xml:space="preserve"> PAGEREF _Toc26664 \h </w:instrText>
        </w:r>
        <w:r>
          <w:fldChar w:fldCharType="separate"/>
        </w:r>
        <w:r>
          <w:t>30</w:t>
        </w:r>
        <w:r>
          <w:fldChar w:fldCharType="end"/>
        </w:r>
      </w:hyperlink>
    </w:p>
    <w:p>
      <w:pPr>
        <w:pStyle w:val="TOC2"/>
        <w:tabs>
          <w:tab w:val="right" w:leader="dot" w:pos="8306"/>
        </w:tabs>
      </w:pPr>
      <w:hyperlink w:anchor="_Toc16063" w:history="1">
        <w:r>
          <w:rPr>
            <w:rFonts w:ascii="仿宋" w:eastAsia="仿宋" w:hAnsi="仿宋" w:cs="仿宋" w:hint="eastAsia"/>
            <w:lang w:eastAsia="zh-CN"/>
          </w:rPr>
          <w:t>(一)、消防安全</w:t>
        </w:r>
        <w:r>
          <w:tab/>
        </w:r>
        <w:r>
          <w:fldChar w:fldCharType="begin"/>
        </w:r>
        <w:r>
          <w:instrText xml:space="preserve"> PAGEREF _Toc16063 \h </w:instrText>
        </w:r>
        <w:r>
          <w:fldChar w:fldCharType="separate"/>
        </w:r>
        <w:r>
          <w:t>30</w:t>
        </w:r>
        <w:r>
          <w:fldChar w:fldCharType="end"/>
        </w:r>
      </w:hyperlink>
    </w:p>
    <w:p>
      <w:pPr>
        <w:pStyle w:val="TOC2"/>
        <w:tabs>
          <w:tab w:val="right" w:leader="dot" w:pos="8306"/>
        </w:tabs>
      </w:pPr>
      <w:hyperlink w:anchor="_Toc23048" w:history="1">
        <w:r>
          <w:rPr>
            <w:rFonts w:ascii="仿宋" w:eastAsia="仿宋" w:hAnsi="仿宋" w:cs="仿宋" w:hint="eastAsia"/>
            <w:lang w:eastAsia="zh-CN"/>
          </w:rPr>
          <w:t>(二)、防火防爆总图布置措施</w:t>
        </w:r>
        <w:r>
          <w:tab/>
        </w:r>
        <w:r>
          <w:fldChar w:fldCharType="begin"/>
        </w:r>
        <w:r>
          <w:instrText xml:space="preserve"> PAGEREF _Toc23048 \h </w:instrText>
        </w:r>
        <w:r>
          <w:fldChar w:fldCharType="separate"/>
        </w:r>
        <w:r>
          <w:t>32</w:t>
        </w:r>
        <w:r>
          <w:fldChar w:fldCharType="end"/>
        </w:r>
      </w:hyperlink>
    </w:p>
    <w:p>
      <w:pPr>
        <w:pStyle w:val="TOC2"/>
        <w:tabs>
          <w:tab w:val="right" w:leader="dot" w:pos="8306"/>
        </w:tabs>
      </w:pPr>
      <w:hyperlink w:anchor="_Toc8625" w:history="1">
        <w:r>
          <w:rPr>
            <w:rFonts w:ascii="仿宋" w:eastAsia="仿宋" w:hAnsi="仿宋" w:cs="仿宋" w:hint="eastAsia"/>
            <w:lang w:eastAsia="zh-CN"/>
          </w:rPr>
          <w:t>(三)、自然灾害防范措施</w:t>
        </w:r>
        <w:r>
          <w:tab/>
        </w:r>
        <w:r>
          <w:fldChar w:fldCharType="begin"/>
        </w:r>
        <w:r>
          <w:instrText xml:space="preserve"> PAGEREF _Toc8625 \h </w:instrText>
        </w:r>
        <w:r>
          <w:fldChar w:fldCharType="separate"/>
        </w:r>
        <w:r>
          <w:t>32</w:t>
        </w:r>
        <w:r>
          <w:fldChar w:fldCharType="end"/>
        </w:r>
      </w:hyperlink>
    </w:p>
    <w:p>
      <w:pPr>
        <w:pStyle w:val="TOC2"/>
        <w:tabs>
          <w:tab w:val="right" w:leader="dot" w:pos="8306"/>
        </w:tabs>
      </w:pPr>
      <w:hyperlink w:anchor="_Toc23060" w:history="1">
        <w:r>
          <w:rPr>
            <w:rFonts w:ascii="仿宋" w:eastAsia="仿宋" w:hAnsi="仿宋" w:cs="仿宋" w:hint="eastAsia"/>
            <w:lang w:eastAsia="zh-CN"/>
          </w:rPr>
          <w:t>(四)、安全色及安全标志使用要求</w:t>
        </w:r>
        <w:r>
          <w:tab/>
        </w:r>
        <w:r>
          <w:fldChar w:fldCharType="begin"/>
        </w:r>
        <w:r>
          <w:instrText xml:space="preserve"> PAGEREF _Toc23060 \h </w:instrText>
        </w:r>
        <w:r>
          <w:fldChar w:fldCharType="separate"/>
        </w:r>
        <w:r>
          <w:t>33</w:t>
        </w:r>
        <w:r>
          <w:fldChar w:fldCharType="end"/>
        </w:r>
      </w:hyperlink>
    </w:p>
    <w:p>
      <w:pPr>
        <w:pStyle w:val="TOC2"/>
        <w:tabs>
          <w:tab w:val="right" w:leader="dot" w:pos="8306"/>
        </w:tabs>
      </w:pPr>
      <w:hyperlink w:anchor="_Toc12035" w:history="1">
        <w:r>
          <w:rPr>
            <w:rFonts w:ascii="仿宋" w:eastAsia="仿宋" w:hAnsi="仿宋" w:cs="仿宋" w:hint="eastAsia"/>
            <w:lang w:eastAsia="zh-CN"/>
          </w:rPr>
          <w:t>(五)、防尘防毒措施</w:t>
        </w:r>
        <w:r>
          <w:tab/>
        </w:r>
        <w:r>
          <w:fldChar w:fldCharType="begin"/>
        </w:r>
        <w:r>
          <w:instrText xml:space="preserve"> PAGEREF _Toc12035 \h </w:instrText>
        </w:r>
        <w:r>
          <w:fldChar w:fldCharType="separate"/>
        </w:r>
        <w:r>
          <w:t>34</w:t>
        </w:r>
        <w:r>
          <w:fldChar w:fldCharType="end"/>
        </w:r>
      </w:hyperlink>
    </w:p>
    <w:p>
      <w:pPr>
        <w:pStyle w:val="TOC2"/>
        <w:tabs>
          <w:tab w:val="right" w:leader="dot" w:pos="8306"/>
        </w:tabs>
      </w:pPr>
      <w:hyperlink w:anchor="_Toc29022" w:history="1">
        <w:r>
          <w:rPr>
            <w:rFonts w:ascii="仿宋" w:eastAsia="仿宋" w:hAnsi="仿宋" w:cs="仿宋" w:hint="eastAsia"/>
            <w:lang w:eastAsia="zh-CN"/>
          </w:rPr>
          <w:t>(六)、防静电、触电防护及防雷措施</w:t>
        </w:r>
        <w:r>
          <w:tab/>
        </w:r>
        <w:r>
          <w:fldChar w:fldCharType="begin"/>
        </w:r>
        <w:r>
          <w:instrText xml:space="preserve"> PAGEREF _Toc29022 \h </w:instrText>
        </w:r>
        <w:r>
          <w:fldChar w:fldCharType="separate"/>
        </w:r>
        <w:r>
          <w:t>35</w:t>
        </w:r>
        <w:r>
          <w:fldChar w:fldCharType="end"/>
        </w:r>
      </w:hyperlink>
    </w:p>
    <w:p>
      <w:pPr>
        <w:pStyle w:val="TOC2"/>
        <w:tabs>
          <w:tab w:val="right" w:leader="dot" w:pos="8306"/>
        </w:tabs>
      </w:pPr>
      <w:hyperlink w:anchor="_Toc29830" w:history="1">
        <w:r>
          <w:rPr>
            <w:rFonts w:ascii="仿宋" w:eastAsia="仿宋" w:hAnsi="仿宋" w:cs="仿宋" w:hint="eastAsia"/>
            <w:lang w:eastAsia="zh-CN"/>
          </w:rPr>
          <w:t>(七)、机械设备安全保障措施</w:t>
        </w:r>
        <w:r>
          <w:tab/>
        </w:r>
        <w:r>
          <w:fldChar w:fldCharType="begin"/>
        </w:r>
        <w:r>
          <w:instrText xml:space="preserve"> PAGEREF _Toc29830 \h </w:instrText>
        </w:r>
        <w:r>
          <w:fldChar w:fldCharType="separate"/>
        </w:r>
        <w:r>
          <w:t>37</w:t>
        </w:r>
        <w:r>
          <w:fldChar w:fldCharType="end"/>
        </w:r>
      </w:hyperlink>
    </w:p>
    <w:p>
      <w:pPr>
        <w:pStyle w:val="TOC1"/>
        <w:tabs>
          <w:tab w:val="right" w:leader="dot" w:pos="8306"/>
        </w:tabs>
      </w:pPr>
      <w:hyperlink w:anchor="_Toc9042" w:history="1">
        <w:r>
          <w:rPr>
            <w:rFonts w:ascii="仿宋" w:eastAsia="仿宋" w:hAnsi="仿宋" w:cs="仿宋" w:hint="eastAsia"/>
            <w:lang w:eastAsia="zh-CN"/>
          </w:rPr>
          <w:t>十、涂布助剂项目环境影响分析</w:t>
        </w:r>
        <w:r>
          <w:tab/>
        </w:r>
        <w:r>
          <w:fldChar w:fldCharType="begin"/>
        </w:r>
        <w:r>
          <w:instrText xml:space="preserve"> PAGEREF _Toc9042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59" w:history="1">
        <w:r>
          <w:rPr>
            <w:rFonts w:ascii="仿宋" w:eastAsia="仿宋" w:hAnsi="仿宋" w:cs="仿宋" w:hint="eastAsia"/>
            <w:lang w:eastAsia="zh-CN"/>
          </w:rPr>
          <w:t>(一)、建设区域环境质量现状</w:t>
        </w:r>
        <w:r>
          <w:tab/>
        </w:r>
        <w:r>
          <w:fldChar w:fldCharType="begin"/>
        </w:r>
        <w:r>
          <w:instrText xml:space="preserve"> PAGEREF _Toc26959 \h </w:instrText>
        </w:r>
        <w:r>
          <w:fldChar w:fldCharType="separate"/>
        </w:r>
        <w:r>
          <w:t>38</w:t>
        </w:r>
        <w:r>
          <w:fldChar w:fldCharType="end"/>
        </w:r>
      </w:hyperlink>
    </w:p>
    <w:p>
      <w:pPr>
        <w:pStyle w:val="TOC2"/>
        <w:tabs>
          <w:tab w:val="right" w:leader="dot" w:pos="8306"/>
        </w:tabs>
      </w:pPr>
      <w:hyperlink w:anchor="_Toc28326" w:history="1">
        <w:r>
          <w:rPr>
            <w:rFonts w:ascii="仿宋" w:eastAsia="仿宋" w:hAnsi="仿宋" w:cs="仿宋" w:hint="eastAsia"/>
            <w:lang w:eastAsia="zh-CN"/>
          </w:rPr>
          <w:t>(二)、建设期环境保护</w:t>
        </w:r>
        <w:r>
          <w:tab/>
        </w:r>
        <w:r>
          <w:fldChar w:fldCharType="begin"/>
        </w:r>
        <w:r>
          <w:instrText xml:space="preserve"> PAGEREF _Toc28326 \h </w:instrText>
        </w:r>
        <w:r>
          <w:fldChar w:fldCharType="separate"/>
        </w:r>
        <w:r>
          <w:t>39</w:t>
        </w:r>
        <w:r>
          <w:fldChar w:fldCharType="end"/>
        </w:r>
      </w:hyperlink>
    </w:p>
    <w:p>
      <w:pPr>
        <w:pStyle w:val="TOC2"/>
        <w:tabs>
          <w:tab w:val="right" w:leader="dot" w:pos="8306"/>
        </w:tabs>
      </w:pPr>
      <w:hyperlink w:anchor="_Toc11624" w:history="1">
        <w:r>
          <w:rPr>
            <w:rFonts w:ascii="仿宋" w:eastAsia="仿宋" w:hAnsi="仿宋" w:cs="仿宋" w:hint="eastAsia"/>
            <w:lang w:eastAsia="zh-CN"/>
          </w:rPr>
          <w:t>(三)、运营期环境保护</w:t>
        </w:r>
        <w:r>
          <w:tab/>
        </w:r>
        <w:r>
          <w:fldChar w:fldCharType="begin"/>
        </w:r>
        <w:r>
          <w:instrText xml:space="preserve"> PAGEREF _Toc11624 \h </w:instrText>
        </w:r>
        <w:r>
          <w:fldChar w:fldCharType="separate"/>
        </w:r>
        <w:r>
          <w:t>41</w:t>
        </w:r>
        <w:r>
          <w:fldChar w:fldCharType="end"/>
        </w:r>
      </w:hyperlink>
    </w:p>
    <w:p>
      <w:pPr>
        <w:pStyle w:val="TOC2"/>
        <w:tabs>
          <w:tab w:val="right" w:leader="dot" w:pos="8306"/>
        </w:tabs>
      </w:pPr>
      <w:hyperlink w:anchor="_Toc18107" w:history="1">
        <w:r>
          <w:rPr>
            <w:rFonts w:ascii="仿宋" w:eastAsia="仿宋" w:hAnsi="仿宋" w:cs="仿宋" w:hint="eastAsia"/>
            <w:lang w:eastAsia="zh-CN"/>
          </w:rPr>
          <w:t>(四)、涂布助剂项目建设对区域经济的影响</w:t>
        </w:r>
        <w:r>
          <w:tab/>
        </w:r>
        <w:r>
          <w:fldChar w:fldCharType="begin"/>
        </w:r>
        <w:r>
          <w:instrText xml:space="preserve"> PAGEREF _Toc18107 \h </w:instrText>
        </w:r>
        <w:r>
          <w:fldChar w:fldCharType="separate"/>
        </w:r>
        <w:r>
          <w:t>42</w:t>
        </w:r>
        <w:r>
          <w:fldChar w:fldCharType="end"/>
        </w:r>
      </w:hyperlink>
    </w:p>
    <w:p>
      <w:pPr>
        <w:pStyle w:val="TOC2"/>
        <w:tabs>
          <w:tab w:val="right" w:leader="dot" w:pos="8306"/>
        </w:tabs>
      </w:pPr>
      <w:hyperlink w:anchor="_Toc29737" w:history="1">
        <w:r>
          <w:rPr>
            <w:rFonts w:ascii="仿宋" w:eastAsia="仿宋" w:hAnsi="仿宋" w:cs="仿宋" w:hint="eastAsia"/>
            <w:lang w:eastAsia="zh-CN"/>
          </w:rPr>
          <w:t>(五)、废弃物处理</w:t>
        </w:r>
        <w:r>
          <w:tab/>
        </w:r>
        <w:r>
          <w:fldChar w:fldCharType="begin"/>
        </w:r>
        <w:r>
          <w:instrText xml:space="preserve"> PAGEREF _Toc29737 \h </w:instrText>
        </w:r>
        <w:r>
          <w:fldChar w:fldCharType="separate"/>
        </w:r>
        <w:r>
          <w:t>44</w:t>
        </w:r>
        <w:r>
          <w:fldChar w:fldCharType="end"/>
        </w:r>
      </w:hyperlink>
    </w:p>
    <w:p>
      <w:pPr>
        <w:pStyle w:val="TOC2"/>
        <w:tabs>
          <w:tab w:val="right" w:leader="dot" w:pos="8306"/>
        </w:tabs>
      </w:pPr>
      <w:hyperlink w:anchor="_Toc20766" w:history="1">
        <w:r>
          <w:rPr>
            <w:rFonts w:ascii="仿宋" w:eastAsia="仿宋" w:hAnsi="仿宋" w:cs="仿宋" w:hint="eastAsia"/>
            <w:lang w:eastAsia="zh-CN"/>
          </w:rPr>
          <w:t>(六)、特殊环境影响分析</w:t>
        </w:r>
        <w:r>
          <w:tab/>
        </w:r>
        <w:r>
          <w:fldChar w:fldCharType="begin"/>
        </w:r>
        <w:r>
          <w:instrText xml:space="preserve"> PAGEREF _Toc20766 \h </w:instrText>
        </w:r>
        <w:r>
          <w:fldChar w:fldCharType="separate"/>
        </w:r>
        <w:r>
          <w:t>45</w:t>
        </w:r>
        <w:r>
          <w:fldChar w:fldCharType="end"/>
        </w:r>
      </w:hyperlink>
    </w:p>
    <w:p>
      <w:pPr>
        <w:pStyle w:val="TOC2"/>
        <w:tabs>
          <w:tab w:val="right" w:leader="dot" w:pos="8306"/>
        </w:tabs>
      </w:pPr>
      <w:hyperlink w:anchor="_Toc22066" w:history="1">
        <w:r>
          <w:rPr>
            <w:rFonts w:ascii="仿宋" w:eastAsia="仿宋" w:hAnsi="仿宋" w:cs="仿宋" w:hint="eastAsia"/>
            <w:lang w:eastAsia="zh-CN"/>
          </w:rPr>
          <w:t>(七)、清洁生产</w:t>
        </w:r>
        <w:r>
          <w:tab/>
        </w:r>
        <w:r>
          <w:fldChar w:fldCharType="begin"/>
        </w:r>
        <w:r>
          <w:instrText xml:space="preserve"> PAGEREF _Toc22066 \h </w:instrText>
        </w:r>
        <w:r>
          <w:fldChar w:fldCharType="separate"/>
        </w:r>
        <w:r>
          <w:t>46</w:t>
        </w:r>
        <w:r>
          <w:fldChar w:fldCharType="end"/>
        </w:r>
      </w:hyperlink>
    </w:p>
    <w:p>
      <w:pPr>
        <w:pStyle w:val="TOC2"/>
        <w:tabs>
          <w:tab w:val="right" w:leader="dot" w:pos="8306"/>
        </w:tabs>
      </w:pPr>
      <w:hyperlink w:anchor="_Toc20496" w:history="1">
        <w:r>
          <w:rPr>
            <w:rFonts w:ascii="仿宋" w:eastAsia="仿宋" w:hAnsi="仿宋" w:cs="仿宋" w:hint="eastAsia"/>
            <w:lang w:eastAsia="zh-CN"/>
          </w:rPr>
          <w:t>(八)、环境保护综合评价</w:t>
        </w:r>
        <w:r>
          <w:tab/>
        </w:r>
        <w:r>
          <w:fldChar w:fldCharType="begin"/>
        </w:r>
        <w:r>
          <w:instrText xml:space="preserve"> PAGEREF _Toc20496 \h </w:instrText>
        </w:r>
        <w:r>
          <w:fldChar w:fldCharType="separate"/>
        </w:r>
        <w:r>
          <w:t>47</w:t>
        </w:r>
        <w:r>
          <w:fldChar w:fldCharType="end"/>
        </w:r>
      </w:hyperlink>
    </w:p>
    <w:p>
      <w:pPr>
        <w:pStyle w:val="TOC1"/>
        <w:tabs>
          <w:tab w:val="right" w:leader="dot" w:pos="8306"/>
        </w:tabs>
      </w:pPr>
      <w:hyperlink w:anchor="_Toc28764" w:history="1">
        <w:r>
          <w:rPr>
            <w:rFonts w:ascii="仿宋" w:eastAsia="仿宋" w:hAnsi="仿宋" w:cs="仿宋" w:hint="eastAsia"/>
            <w:lang w:eastAsia="zh-CN"/>
          </w:rPr>
          <w:t>十一、涂布助剂项目人力资源管理</w:t>
        </w:r>
        <w:r>
          <w:tab/>
        </w:r>
        <w:r>
          <w:fldChar w:fldCharType="begin"/>
        </w:r>
        <w:r>
          <w:instrText xml:space="preserve"> PAGEREF _Toc28764 \h </w:instrText>
        </w:r>
        <w:r>
          <w:fldChar w:fldCharType="separate"/>
        </w:r>
        <w:r>
          <w:t>49</w:t>
        </w:r>
        <w:r>
          <w:fldChar w:fldCharType="end"/>
        </w:r>
      </w:hyperlink>
    </w:p>
    <w:p>
      <w:pPr>
        <w:pStyle w:val="TOC2"/>
        <w:tabs>
          <w:tab w:val="right" w:leader="dot" w:pos="8306"/>
        </w:tabs>
      </w:pPr>
      <w:hyperlink w:anchor="_Toc10805" w:history="1">
        <w:r>
          <w:rPr>
            <w:rFonts w:ascii="仿宋" w:eastAsia="仿宋" w:hAnsi="仿宋" w:cs="仿宋" w:hint="eastAsia"/>
            <w:lang w:eastAsia="zh-CN"/>
          </w:rPr>
          <w:t>(一)、建立健全的预算管理制度</w:t>
        </w:r>
        <w:r>
          <w:tab/>
        </w:r>
        <w:r>
          <w:fldChar w:fldCharType="begin"/>
        </w:r>
        <w:r>
          <w:instrText xml:space="preserve"> PAGEREF _Toc10805 \h </w:instrText>
        </w:r>
        <w:r>
          <w:fldChar w:fldCharType="separate"/>
        </w:r>
        <w:r>
          <w:t>49</w:t>
        </w:r>
        <w:r>
          <w:fldChar w:fldCharType="end"/>
        </w:r>
      </w:hyperlink>
    </w:p>
    <w:p>
      <w:pPr>
        <w:pStyle w:val="TOC2"/>
        <w:tabs>
          <w:tab w:val="right" w:leader="dot" w:pos="8306"/>
        </w:tabs>
      </w:pPr>
      <w:hyperlink w:anchor="_Toc7970" w:history="1">
        <w:r>
          <w:rPr>
            <w:rFonts w:ascii="仿宋" w:eastAsia="仿宋" w:hAnsi="仿宋" w:cs="仿宋" w:hint="eastAsia"/>
            <w:lang w:eastAsia="zh-CN"/>
          </w:rPr>
          <w:t>(二)、加强资金流动监控</w:t>
        </w:r>
        <w:r>
          <w:tab/>
        </w:r>
        <w:r>
          <w:fldChar w:fldCharType="begin"/>
        </w:r>
        <w:r>
          <w:instrText xml:space="preserve"> PAGEREF _Toc7970 \h </w:instrText>
        </w:r>
        <w:r>
          <w:fldChar w:fldCharType="separate"/>
        </w:r>
        <w:r>
          <w:t>50</w:t>
        </w:r>
        <w:r>
          <w:fldChar w:fldCharType="end"/>
        </w:r>
      </w:hyperlink>
    </w:p>
    <w:p>
      <w:pPr>
        <w:pStyle w:val="TOC2"/>
        <w:tabs>
          <w:tab w:val="right" w:leader="dot" w:pos="8306"/>
        </w:tabs>
      </w:pPr>
      <w:hyperlink w:anchor="_Toc16608" w:history="1">
        <w:r>
          <w:rPr>
            <w:rFonts w:ascii="仿宋" w:eastAsia="仿宋" w:hAnsi="仿宋" w:cs="仿宋" w:hint="eastAsia"/>
            <w:lang w:eastAsia="zh-CN"/>
          </w:rPr>
          <w:t>(三)、制定完善的风险控制机制</w:t>
        </w:r>
        <w:r>
          <w:tab/>
        </w:r>
        <w:r>
          <w:fldChar w:fldCharType="begin"/>
        </w:r>
        <w:r>
          <w:instrText xml:space="preserve"> PAGEREF _Toc16608 \h </w:instrText>
        </w:r>
        <w:r>
          <w:fldChar w:fldCharType="separate"/>
        </w:r>
        <w:r>
          <w:t>51</w:t>
        </w:r>
        <w:r>
          <w:fldChar w:fldCharType="end"/>
        </w:r>
      </w:hyperlink>
    </w:p>
    <w:p>
      <w:pPr>
        <w:pStyle w:val="TOC2"/>
        <w:tabs>
          <w:tab w:val="right" w:leader="dot" w:pos="8306"/>
        </w:tabs>
      </w:pPr>
      <w:hyperlink w:anchor="_Toc25162" w:history="1">
        <w:r>
          <w:rPr>
            <w:rFonts w:ascii="仿宋" w:eastAsia="仿宋" w:hAnsi="仿宋" w:cs="仿宋" w:hint="eastAsia"/>
            <w:lang w:eastAsia="zh-CN"/>
          </w:rPr>
          <w:t>(四)、优化成本管理</w:t>
        </w:r>
        <w:r>
          <w:tab/>
        </w:r>
        <w:r>
          <w:fldChar w:fldCharType="begin"/>
        </w:r>
        <w:r>
          <w:instrText xml:space="preserve"> PAGEREF _Toc25162 \h </w:instrText>
        </w:r>
        <w:r>
          <w:fldChar w:fldCharType="separate"/>
        </w:r>
        <w:r>
          <w:t>53</w:t>
        </w:r>
        <w:r>
          <w:fldChar w:fldCharType="end"/>
        </w:r>
      </w:hyperlink>
    </w:p>
    <w:p>
      <w:pPr>
        <w:pStyle w:val="TOC1"/>
        <w:tabs>
          <w:tab w:val="right" w:leader="dot" w:pos="8306"/>
        </w:tabs>
      </w:pPr>
      <w:hyperlink w:anchor="_Toc4498" w:history="1">
        <w:r>
          <w:rPr>
            <w:rFonts w:ascii="仿宋" w:eastAsia="仿宋" w:hAnsi="仿宋" w:cs="仿宋" w:hint="eastAsia"/>
            <w:lang w:eastAsia="zh-CN"/>
          </w:rPr>
          <w:t>十二、涂布助剂项目财务管理</w:t>
        </w:r>
        <w:r>
          <w:tab/>
        </w:r>
        <w:r>
          <w:fldChar w:fldCharType="begin"/>
        </w:r>
        <w:r>
          <w:instrText xml:space="preserve"> PAGEREF _Toc4498 \h </w:instrText>
        </w:r>
        <w:r>
          <w:fldChar w:fldCharType="separate"/>
        </w:r>
        <w:r>
          <w:t>54</w:t>
        </w:r>
        <w:r>
          <w:fldChar w:fldCharType="end"/>
        </w:r>
      </w:hyperlink>
    </w:p>
    <w:p>
      <w:pPr>
        <w:pStyle w:val="TOC2"/>
        <w:tabs>
          <w:tab w:val="right" w:leader="dot" w:pos="8306"/>
        </w:tabs>
      </w:pPr>
      <w:hyperlink w:anchor="_Toc4820" w:history="1">
        <w:r>
          <w:rPr>
            <w:rFonts w:ascii="仿宋" w:eastAsia="仿宋" w:hAnsi="仿宋" w:cs="仿宋" w:hint="eastAsia"/>
            <w:lang w:eastAsia="zh-CN"/>
          </w:rPr>
          <w:t>(一)、资金需求大</w:t>
        </w:r>
        <w:r>
          <w:tab/>
        </w:r>
        <w:r>
          <w:fldChar w:fldCharType="begin"/>
        </w:r>
        <w:r>
          <w:instrText xml:space="preserve"> PAGEREF _Toc4820 \h </w:instrText>
        </w:r>
        <w:r>
          <w:fldChar w:fldCharType="separate"/>
        </w:r>
        <w:r>
          <w:t>54</w:t>
        </w:r>
        <w:r>
          <w:fldChar w:fldCharType="end"/>
        </w:r>
      </w:hyperlink>
    </w:p>
    <w:p>
      <w:pPr>
        <w:pStyle w:val="TOC2"/>
        <w:tabs>
          <w:tab w:val="right" w:leader="dot" w:pos="8306"/>
        </w:tabs>
      </w:pPr>
      <w:hyperlink w:anchor="_Toc17579" w:history="1">
        <w:r>
          <w:rPr>
            <w:rFonts w:ascii="仿宋" w:eastAsia="仿宋" w:hAnsi="仿宋" w:cs="仿宋" w:hint="eastAsia"/>
            <w:lang w:eastAsia="zh-CN"/>
          </w:rPr>
          <w:t>(二)、研发周期长</w:t>
        </w:r>
        <w:r>
          <w:tab/>
        </w:r>
        <w:r>
          <w:fldChar w:fldCharType="begin"/>
        </w:r>
        <w:r>
          <w:instrText xml:space="preserve"> PAGEREF _Toc17579 \h </w:instrText>
        </w:r>
        <w:r>
          <w:fldChar w:fldCharType="separate"/>
        </w:r>
        <w:r>
          <w:t>55</w:t>
        </w:r>
        <w:r>
          <w:fldChar w:fldCharType="end"/>
        </w:r>
      </w:hyperlink>
    </w:p>
    <w:p>
      <w:pPr>
        <w:pStyle w:val="TOC2"/>
        <w:tabs>
          <w:tab w:val="right" w:leader="dot" w:pos="8306"/>
        </w:tabs>
      </w:pPr>
      <w:hyperlink w:anchor="_Toc9602" w:history="1">
        <w:r>
          <w:rPr>
            <w:rFonts w:ascii="仿宋" w:eastAsia="仿宋" w:hAnsi="仿宋" w:cs="仿宋" w:hint="eastAsia"/>
            <w:lang w:eastAsia="zh-CN"/>
          </w:rPr>
          <w:t>(三)、市场风险大</w:t>
        </w:r>
        <w:r>
          <w:tab/>
        </w:r>
        <w:r>
          <w:fldChar w:fldCharType="begin"/>
        </w:r>
        <w:r>
          <w:instrText xml:space="preserve"> PAGEREF _Toc9602 \h </w:instrText>
        </w:r>
        <w:r>
          <w:fldChar w:fldCharType="separate"/>
        </w:r>
        <w:r>
          <w:t>56</w:t>
        </w:r>
        <w:r>
          <w:fldChar w:fldCharType="end"/>
        </w:r>
      </w:hyperlink>
    </w:p>
    <w:p>
      <w:pPr>
        <w:pStyle w:val="TOC2"/>
        <w:tabs>
          <w:tab w:val="right" w:leader="dot" w:pos="8306"/>
        </w:tabs>
      </w:pPr>
      <w:hyperlink w:anchor="_Toc6744" w:history="1">
        <w:r>
          <w:rPr>
            <w:rFonts w:ascii="仿宋" w:eastAsia="仿宋" w:hAnsi="仿宋" w:cs="仿宋" w:hint="eastAsia"/>
            <w:lang w:eastAsia="zh-CN"/>
          </w:rPr>
          <w:t>(四)、利润率高</w:t>
        </w:r>
        <w:r>
          <w:tab/>
        </w:r>
        <w:r>
          <w:fldChar w:fldCharType="begin"/>
        </w:r>
        <w:r>
          <w:instrText xml:space="preserve"> PAGEREF _Toc6744 \h </w:instrText>
        </w:r>
        <w:r>
          <w:fldChar w:fldCharType="separate"/>
        </w:r>
        <w:r>
          <w:t>59</w:t>
        </w:r>
        <w:r>
          <w:fldChar w:fldCharType="end"/>
        </w:r>
      </w:hyperlink>
    </w:p>
    <w:p>
      <w:pPr>
        <w:pStyle w:val="TOC1"/>
        <w:tabs>
          <w:tab w:val="right" w:leader="dot" w:pos="8306"/>
        </w:tabs>
      </w:pPr>
      <w:hyperlink w:anchor="_Toc18033" w:history="1">
        <w:r>
          <w:rPr>
            <w:rFonts w:ascii="仿宋" w:eastAsia="仿宋" w:hAnsi="仿宋" w:cs="仿宋" w:hint="eastAsia"/>
            <w:lang w:eastAsia="zh-CN"/>
          </w:rPr>
          <w:t>十三、供应链管理</w:t>
        </w:r>
        <w:r>
          <w:tab/>
        </w:r>
        <w:r>
          <w:fldChar w:fldCharType="begin"/>
        </w:r>
        <w:r>
          <w:instrText xml:space="preserve"> PAGEREF _Toc18033 \h </w:instrText>
        </w:r>
        <w:r>
          <w:fldChar w:fldCharType="separate"/>
        </w:r>
        <w:r>
          <w:t>61</w:t>
        </w:r>
        <w:r>
          <w:fldChar w:fldCharType="end"/>
        </w:r>
      </w:hyperlink>
    </w:p>
    <w:p>
      <w:pPr>
        <w:pStyle w:val="TOC2"/>
        <w:tabs>
          <w:tab w:val="right" w:leader="dot" w:pos="8306"/>
        </w:tabs>
      </w:pPr>
      <w:hyperlink w:anchor="_Toc28743" w:history="1">
        <w:r>
          <w:rPr>
            <w:rFonts w:ascii="仿宋" w:eastAsia="仿宋" w:hAnsi="仿宋" w:cs="仿宋" w:hint="eastAsia"/>
            <w:lang w:eastAsia="zh-CN"/>
          </w:rPr>
          <w:t>(一)、供应链战略规划</w:t>
        </w:r>
        <w:r>
          <w:tab/>
        </w:r>
        <w:r>
          <w:fldChar w:fldCharType="begin"/>
        </w:r>
        <w:r>
          <w:instrText xml:space="preserve"> PAGEREF _Toc28743 \h </w:instrText>
        </w:r>
        <w:r>
          <w:fldChar w:fldCharType="separate"/>
        </w:r>
        <w:r>
          <w:t>61</w:t>
        </w:r>
        <w:r>
          <w:fldChar w:fldCharType="end"/>
        </w:r>
      </w:hyperlink>
    </w:p>
    <w:p>
      <w:pPr>
        <w:pStyle w:val="TOC2"/>
        <w:tabs>
          <w:tab w:val="right" w:leader="dot" w:pos="8306"/>
        </w:tabs>
      </w:pPr>
      <w:hyperlink w:anchor="_Toc16021" w:history="1">
        <w:r>
          <w:rPr>
            <w:rFonts w:ascii="仿宋" w:eastAsia="仿宋" w:hAnsi="仿宋" w:cs="仿宋" w:hint="eastAsia"/>
            <w:lang w:eastAsia="zh-CN"/>
          </w:rPr>
          <w:t>(二)、供应商选择与合作</w:t>
        </w:r>
        <w:r>
          <w:tab/>
        </w:r>
        <w:r>
          <w:fldChar w:fldCharType="begin"/>
        </w:r>
        <w:r>
          <w:instrText xml:space="preserve"> PAGEREF _Toc16021 \h </w:instrText>
        </w:r>
        <w:r>
          <w:fldChar w:fldCharType="separate"/>
        </w:r>
        <w:r>
          <w:t>63</w:t>
        </w:r>
        <w:r>
          <w:fldChar w:fldCharType="end"/>
        </w:r>
      </w:hyperlink>
    </w:p>
    <w:p>
      <w:pPr>
        <w:pStyle w:val="TOC2"/>
        <w:tabs>
          <w:tab w:val="right" w:leader="dot" w:pos="8306"/>
        </w:tabs>
      </w:pPr>
      <w:hyperlink w:anchor="_Toc11689" w:history="1">
        <w:r>
          <w:rPr>
            <w:rFonts w:ascii="仿宋" w:eastAsia="仿宋" w:hAnsi="仿宋" w:cs="仿宋" w:hint="eastAsia"/>
            <w:lang w:eastAsia="zh-CN"/>
          </w:rPr>
          <w:t>(三)、物流与库存管理</w:t>
        </w:r>
        <w:r>
          <w:tab/>
        </w:r>
        <w:r>
          <w:fldChar w:fldCharType="begin"/>
        </w:r>
        <w:r>
          <w:instrText xml:space="preserve"> PAGEREF _Toc11689 \h </w:instrText>
        </w:r>
        <w:r>
          <w:fldChar w:fldCharType="separate"/>
        </w:r>
        <w:r>
          <w:t>64</w:t>
        </w:r>
        <w:r>
          <w:fldChar w:fldCharType="end"/>
        </w:r>
      </w:hyperlink>
    </w:p>
    <w:p>
      <w:pPr>
        <w:pStyle w:val="TOC1"/>
        <w:tabs>
          <w:tab w:val="right" w:leader="dot" w:pos="8306"/>
        </w:tabs>
      </w:pPr>
      <w:hyperlink w:anchor="_Toc23076" w:history="1">
        <w:r>
          <w:rPr>
            <w:rFonts w:ascii="仿宋" w:eastAsia="仿宋" w:hAnsi="仿宋" w:cs="仿宋" w:hint="eastAsia"/>
            <w:lang w:eastAsia="zh-CN"/>
          </w:rPr>
          <w:t>十四、涂布助剂项目变更管理</w:t>
        </w:r>
        <w:r>
          <w:tab/>
        </w:r>
        <w:r>
          <w:fldChar w:fldCharType="begin"/>
        </w:r>
        <w:r>
          <w:instrText xml:space="preserve"> PAGEREF _Toc23076 \h </w:instrText>
        </w:r>
        <w:r>
          <w:fldChar w:fldCharType="separate"/>
        </w:r>
        <w:r>
          <w:t>65</w:t>
        </w:r>
        <w:r>
          <w:fldChar w:fldCharType="end"/>
        </w:r>
      </w:hyperlink>
    </w:p>
    <w:p>
      <w:pPr>
        <w:pStyle w:val="TOC2"/>
        <w:tabs>
          <w:tab w:val="right" w:leader="dot" w:pos="8306"/>
        </w:tabs>
      </w:pPr>
      <w:hyperlink w:anchor="_Toc4227" w:history="1">
        <w:r>
          <w:rPr>
            <w:rFonts w:ascii="仿宋" w:eastAsia="仿宋" w:hAnsi="仿宋" w:cs="仿宋" w:hint="eastAsia"/>
            <w:lang w:eastAsia="zh-CN"/>
          </w:rPr>
          <w:t>(一)、变更申请与评估</w:t>
        </w:r>
        <w:r>
          <w:tab/>
        </w:r>
        <w:r>
          <w:fldChar w:fldCharType="begin"/>
        </w:r>
        <w:r>
          <w:instrText xml:space="preserve"> PAGEREF _Toc4227 \h </w:instrText>
        </w:r>
        <w:r>
          <w:fldChar w:fldCharType="separate"/>
        </w:r>
        <w:r>
          <w:t>65</w:t>
        </w:r>
        <w:r>
          <w:fldChar w:fldCharType="end"/>
        </w:r>
      </w:hyperlink>
    </w:p>
    <w:p>
      <w:pPr>
        <w:pStyle w:val="TOC2"/>
        <w:tabs>
          <w:tab w:val="right" w:leader="dot" w:pos="8306"/>
        </w:tabs>
      </w:pPr>
      <w:hyperlink w:anchor="_Toc32550" w:history="1">
        <w:r>
          <w:rPr>
            <w:rFonts w:ascii="仿宋" w:eastAsia="仿宋" w:hAnsi="仿宋" w:cs="仿宋" w:hint="eastAsia"/>
            <w:lang w:eastAsia="zh-CN"/>
          </w:rPr>
          <w:t>(二)、变更实施与控制</w:t>
        </w:r>
        <w:r>
          <w:tab/>
        </w:r>
        <w:r>
          <w:fldChar w:fldCharType="begin"/>
        </w:r>
        <w:r>
          <w:instrText xml:space="preserve"> PAGEREF _Toc32550 \h </w:instrText>
        </w:r>
        <w:r>
          <w:fldChar w:fldCharType="separate"/>
        </w:r>
        <w:r>
          <w:t>66</w:t>
        </w:r>
        <w:r>
          <w:fldChar w:fldCharType="end"/>
        </w:r>
      </w:hyperlink>
    </w:p>
    <w:p>
      <w:pPr>
        <w:pStyle w:val="TOC1"/>
        <w:tabs>
          <w:tab w:val="right" w:leader="dot" w:pos="8306"/>
        </w:tabs>
      </w:pPr>
      <w:hyperlink w:anchor="_Toc28265" w:history="1">
        <w:r>
          <w:rPr>
            <w:rFonts w:ascii="仿宋" w:eastAsia="仿宋" w:hAnsi="仿宋" w:cs="仿宋" w:hint="eastAsia"/>
            <w:lang w:eastAsia="zh-CN"/>
          </w:rPr>
          <w:t>十五、涂布助剂项目工程方案分析</w:t>
        </w:r>
        <w:r>
          <w:tab/>
        </w:r>
        <w:r>
          <w:fldChar w:fldCharType="begin"/>
        </w:r>
        <w:r>
          <w:instrText xml:space="preserve"> PAGEREF _Toc28265 \h </w:instrText>
        </w:r>
        <w:r>
          <w:fldChar w:fldCharType="separate"/>
        </w:r>
        <w:r>
          <w:t>66</w:t>
        </w:r>
        <w:r>
          <w:fldChar w:fldCharType="end"/>
        </w:r>
      </w:hyperlink>
    </w:p>
    <w:p>
      <w:pPr>
        <w:pStyle w:val="TOC2"/>
        <w:tabs>
          <w:tab w:val="right" w:leader="dot" w:pos="8306"/>
        </w:tabs>
      </w:pPr>
      <w:hyperlink w:anchor="_Toc24013" w:history="1">
        <w:r>
          <w:rPr>
            <w:rFonts w:ascii="仿宋" w:eastAsia="仿宋" w:hAnsi="仿宋" w:cs="仿宋" w:hint="eastAsia"/>
            <w:lang w:eastAsia="zh-CN"/>
          </w:rPr>
          <w:t>(一)、建筑工程设计原则</w:t>
        </w:r>
        <w:r>
          <w:tab/>
        </w:r>
        <w:r>
          <w:fldChar w:fldCharType="begin"/>
        </w:r>
        <w:r>
          <w:instrText xml:space="preserve"> PAGEREF _Toc24013 \h </w:instrText>
        </w:r>
        <w:r>
          <w:fldChar w:fldCharType="separate"/>
        </w:r>
        <w:r>
          <w:t>66</w:t>
        </w:r>
        <w:r>
          <w:fldChar w:fldCharType="end"/>
        </w:r>
      </w:hyperlink>
    </w:p>
    <w:p>
      <w:pPr>
        <w:pStyle w:val="TOC2"/>
        <w:tabs>
          <w:tab w:val="right" w:leader="dot" w:pos="8306"/>
        </w:tabs>
      </w:pPr>
      <w:hyperlink w:anchor="_Toc19467" w:history="1">
        <w:r>
          <w:rPr>
            <w:rFonts w:ascii="仿宋" w:eastAsia="仿宋" w:hAnsi="仿宋" w:cs="仿宋" w:hint="eastAsia"/>
            <w:lang w:eastAsia="zh-CN"/>
          </w:rPr>
          <w:t>(二)、土建工程建设指标</w:t>
        </w:r>
        <w:r>
          <w:tab/>
        </w:r>
        <w:r>
          <w:fldChar w:fldCharType="begin"/>
        </w:r>
        <w:r>
          <w:instrText xml:space="preserve"> PAGEREF _Toc19467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78"/>
      <w:r>
        <w:rPr>
          <w:rFonts w:ascii="仿宋" w:eastAsia="仿宋" w:hAnsi="仿宋" w:cs="仿宋" w:hint="eastAsia"/>
          <w:sz w:val="28"/>
          <w:lang w:eastAsia="zh-CN"/>
        </w:rPr>
        <w:t>一、涂布助剂项目绩效评估</w:t>
      </w:r>
      <w:bookmarkEnd w:id="2"/>
    </w:p>
    <w:p>
      <w:pPr>
        <w:pStyle w:val="Heading2"/>
        <w:rPr>
          <w:rFonts w:ascii="仿宋" w:eastAsia="仿宋" w:hAnsi="仿宋" w:cs="仿宋" w:hint="eastAsia"/>
          <w:lang w:eastAsia="zh-CN"/>
        </w:rPr>
      </w:pPr>
      <w:bookmarkStart w:id="3" w:name="_Toc234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中，我们设计了一套全面的绩效评估指标，以确保涂布助剂项目的可控和成功交付。这些指标跨足涂布助剂项目目标、成本、进度和质量等多个维度，为我们提供了全面洞察涂布助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目标达成率是我们关注的首要指标。我们设定了明确的目标，并通过定期监测和评估，迅速发现并应对潜在的目标偏差。这为涂布助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成本绩效是另一个核心关注点。通过实际成本与预算成本的对比分析，我们深入了解成本差异的原因，及时调整资源分配，保持涂布助剂项目在经济效益方面的合理水平。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进度作为关键的绩效指标之一，得到了精心的关注。我们制定了详细的涂布助剂项目进度计划，并设立了进度符合度指标，确保实际进度与计划进度保持一致。这使我们能够快速发现和解决潜在的进度问题，保持涂布助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涂布助剂项目绩效的不可或缺的一环。我们引入了一系列的质量标准和客户满意度指标，以确保涂布助剂项目交付的成果在质量上达到或超越预期水平。通过持续监测这些指标，我们努力提升涂布助剂项目整体质量水平，为涂布助剂项目的成功交付提供有力保障。通过这些科学且全面的绩效评估，我们能够更好地引导涂布助剂项目的持续改进，确保涂布助剂项目目标的顺利达成。</w:t>
      </w:r>
    </w:p>
    <w:p>
      <w:pPr>
        <w:pStyle w:val="Heading2"/>
        <w:ind w:firstLine="560" w:firstLineChars="200"/>
        <w:rPr>
          <w:rFonts w:ascii="仿宋" w:eastAsia="仿宋" w:hAnsi="仿宋" w:cs="仿宋" w:hint="eastAsia"/>
          <w:sz w:val="28"/>
          <w:lang w:eastAsia="zh-CN"/>
        </w:rPr>
      </w:pPr>
      <w:bookmarkStart w:id="4" w:name="_Toc21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绩效评估是涂布助剂项目中的关键环节，为确保涂布助剂项目达到预期目标，我们采用了多层次、多维度的绩效评估方法。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涂布助剂项目的战略目标对齐，确保每个决策和行动都与涂布助剂项目整体目标保持一致。团队会定期召开战略对齐会议，审视当前工作与涂布助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涂布助剂项目进度、质量、成本和风险等方面。这些指标通过数据收集和分析，为涂布助剂项目管理团队提供了客观的评估依据。例如，我们通过涂布助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绩效评估不仅仅停留在涂布助剂项目内部，还考虑了涂布助剂项目对外部环境的影响。我们定期进行干系人满意度调查，以了解各利益相关方对涂布助剂项目的期望和满意度，并及时做出调整。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这种多层次、多角度的绩效评估方法，使得我们能够全面了解涂布助剂项目的运行状态，及时做出调整，确保涂布助剂项目在不断变化的环境中保持稳健前行。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03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为了确保涂布助剂项目的有效管理和不断优化，我们采用了精心设计的绩效评估周期。这个周期旨在实现灵活、实时和全面的评估，以适应涂布助剂项目执行中的各种挑战。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涂布助剂项目的不同需求，分为短期、中期和长期。短期评估关注每个迭代或工作周期，以及时发现和解决当前任务中的问题。中期评估涵盖几个迭代，深入了解整体涂布助剂项目的趋势和性能。长期评估则着眼于整个涂布助剂项目阶段，确保涂布助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涂布助剂项目管理工具和协作平台，团队成员能够随时更新和分享涂布助剂项目数据。这种实时性的反馈机制使我们能够及时察觉潜在问题，快速调整，保持涂布助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涂布助剂项目的决策制定密不可分。每个周期的涂布助剂项目回顾会议成为集体总结经验、识别问题深层次原因并找到创新解决方案的平台。这种定期的反思与调整机制使涂布助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1"/>
      <w:r>
        <w:rPr>
          <w:rFonts w:ascii="仿宋" w:eastAsia="仿宋" w:hAnsi="仿宋" w:cs="仿宋" w:hint="eastAsia"/>
          <w:sz w:val="28"/>
          <w:lang w:eastAsia="zh-CN"/>
        </w:rPr>
        <w:t>二、涂布助剂项目可持续发展</w:t>
      </w:r>
      <w:bookmarkEnd w:id="6"/>
    </w:p>
    <w:p>
      <w:pPr>
        <w:pStyle w:val="Heading2"/>
        <w:rPr>
          <w:rFonts w:ascii="仿宋" w:eastAsia="仿宋" w:hAnsi="仿宋" w:cs="仿宋" w:hint="eastAsia"/>
          <w:lang w:eastAsia="zh-CN"/>
        </w:rPr>
      </w:pPr>
      <w:bookmarkStart w:id="7" w:name="_Toc797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中，涂布助剂项目团队着眼于未来，明确了可持续发展的战略方向。制定的具体可持续发展目标包括降低资源使用、采用环保技术、最大化社会效益等。这一步骤不仅有助于涂布助剂项目在环保和社会责任方面达到最高标准，也为未来提供了明确的指引，确保涂布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可持续实践的融入涂布助剂项目管理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涂布助剂项目管理周期。从涂布助剂项目规划开始，涂布助剂项目团队就考虑了环境和社会的因素。在执行阶段，涂布助剂项目团队积极推动绿色技术的应用，优化资源利用。此外，关注员工的社会责任，通过培训和沟通活动提高员工对可持续发展的认知，使他们能够在日常工作中践行可持续实践。这些举措不仅为涂布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351"/>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扎根于涂布助剂项目的可持续发展理念，我们深信环保与社会责任是涂布助剂项目成功的关键支柱。在涂布助剂项目的每一步，我们都致力于通过创新和实践，履行对环境和社会的坚定责任。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团队通过引入先进的环保技术、建立高效的废物处理系统以及推动能源节约措施，积极履行环保责任。定期的环保监测和评估确保涂布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不仅致力于自身可持续发展，还注重对社会的回馈。通过支持社区涂布助剂项目、参与慈善事业、提供培训机会等方式，涂布助剂项目积极履行社会责任。与当地社区建立积极互动，关注员工的工作与生活平衡，以及员工的身心健康，是涂布助剂项目在社会责任层面的关键举措。这样的实践不仅增强了涂布助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374"/>
      <w:r>
        <w:rPr>
          <w:rFonts w:ascii="仿宋" w:eastAsia="仿宋" w:hAnsi="仿宋" w:cs="仿宋" w:hint="eastAsia"/>
          <w:sz w:val="28"/>
          <w:lang w:eastAsia="zh-CN"/>
        </w:rPr>
        <w:t>三、涂布助剂项目文档管理</w:t>
      </w:r>
      <w:bookmarkEnd w:id="9"/>
    </w:p>
    <w:p>
      <w:pPr>
        <w:pStyle w:val="Heading2"/>
        <w:rPr>
          <w:rFonts w:ascii="仿宋" w:eastAsia="仿宋" w:hAnsi="仿宋" w:cs="仿宋" w:hint="eastAsia"/>
          <w:lang w:eastAsia="zh-CN"/>
        </w:rPr>
      </w:pPr>
      <w:bookmarkStart w:id="10" w:name="_Toc838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涂布助剂项目高度重视文档的质量和准确性，以支持涂布助剂项目的各项活动和决策。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文档的编制始于涂布助剂项目计划的初期，我们制定了详细的文档编制计划，明确了每个文档的内容、格式和编写责任人。在涂布助剂项目启动阶段，我们首先编制了涂布助剂项目章程，明确定义了涂布助剂项目的目标、范围、风险等关键要素。随后，涂布助剂项目团队根据计划陆续编制了需求文档、设计文档、测试文档等各类文档，确保涂布助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涂布助剂项目管理中的重要环节，旨在确保涂布助剂项目文档符合质量标准和涂布助剂项目需求。在涂布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除了内部审查，我们还进行了外部审查，邀请涂布助剂项目相关利益方和专业领域的专家对文档进行独立审查。这有助于获取更全面、客观的反馈，确保涂布助剂项目文档不仅符合内部标准，也满足外部需求。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涂布助剂项目在文档编制与审查方面建立了严格的管理机制，通过规范的流程和多维度的审查，确保涂布助剂项目文档的质量、准确性和可靠性，为涂布助剂项目的顺利推进提供了有力支持。</w:t>
      </w:r>
    </w:p>
    <w:p>
      <w:pPr>
        <w:pStyle w:val="Heading2"/>
        <w:ind w:firstLine="560" w:firstLineChars="200"/>
        <w:rPr>
          <w:rFonts w:ascii="仿宋" w:eastAsia="仿宋" w:hAnsi="仿宋" w:cs="仿宋" w:hint="eastAsia"/>
          <w:sz w:val="28"/>
          <w:lang w:eastAsia="zh-CN"/>
        </w:rPr>
      </w:pPr>
      <w:bookmarkStart w:id="11" w:name="_Toc1445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我们通过多渠道发布文档，包括电子邮件、涂布助剂项目管理平台、内部网站等，以满足不同团队成员的偏好和需求。多渠道发布确保了信息的全面覆盖。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我们采用了精细的权限控制，确保只有授权人员可以访问敏感信息。这种安全措施保护了涂布助剂项目文档的机密性，防止了未经授权的信息泄露。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783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文档存档与归档是涂布助剂项目生命周期中一个至关重要的环节，直接关系到涂布助剂项目信息的长期保存和历史记录的完整性。在涂布助剂项目中，我们实施了一系列有效的文档存档与归档管理策略：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914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535"/>
      <w:r>
        <w:rPr>
          <w:rFonts w:ascii="仿宋" w:eastAsia="仿宋" w:hAnsi="仿宋" w:cs="仿宋" w:hint="eastAsia"/>
          <w:lang w:eastAsia="zh-CN"/>
        </w:rPr>
        <w:t>(一)、涂布助剂行业分析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涂布助剂行业一直以来都是市场的关注焦点。行业内的发展趋势、竞争态势以及潜在机会都对涂布助剂项目的推进产生深远的影响。通过深入研究行业的整体概貌，我们将更好地理解行业的核心特征，为涂布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行业，技术一直是推动创新和发展的关键因素。我们将对当前技术趋势进行详尽分析，包括但不限于人工智能、大数据应用、先进制造技术等。这有助于涂布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涂布助剂项目成功的基础。我们将对主要竞争对手进行深入研究，包括其市场份额、产品特点、市场定位等。通过全面了解竞争对手的优势和劣势，涂布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4294"/>
      <w:r>
        <w:rPr>
          <w:rFonts w:ascii="仿宋" w:eastAsia="仿宋" w:hAnsi="仿宋" w:cs="仿宋" w:hint="eastAsia"/>
          <w:sz w:val="28"/>
          <w:lang w:eastAsia="zh-CN"/>
        </w:rPr>
        <w:t>(二)、涂布助剂市场分析预测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通过对市场规模的深入调研，我们将预测涂布助剂市场未来的增长趋势。这包括市场的整体规模、各细分领域的发展趋势等。涂布助剂项目可以根据市场的扩张速度和潜在机会，制定更符合市场需求的发展策略。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涂布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涂布助剂项目实施过程中需要充分考虑的因素。我们将对市场风险进行全面评估，包括但不限于政策法规风险、市场竞争风险、技术变革风险等。通过对潜在风险的深入分析，涂布助剂项目可以制定相应的风险缓解策略，降低不确定性对涂布助剂项目的影响。</w:t>
      </w:r>
    </w:p>
    <w:p>
      <w:pPr>
        <w:pStyle w:val="Heading1"/>
        <w:ind w:firstLine="560" w:firstLineChars="200"/>
        <w:rPr>
          <w:rFonts w:ascii="仿宋" w:eastAsia="仿宋" w:hAnsi="仿宋" w:cs="仿宋" w:hint="eastAsia"/>
          <w:sz w:val="28"/>
          <w:lang w:eastAsia="zh-CN"/>
        </w:rPr>
      </w:pPr>
      <w:bookmarkStart w:id="16" w:name="_Toc30677"/>
      <w:r>
        <w:rPr>
          <w:rFonts w:ascii="仿宋" w:eastAsia="仿宋" w:hAnsi="仿宋" w:cs="仿宋" w:hint="eastAsia"/>
          <w:sz w:val="28"/>
          <w:lang w:eastAsia="zh-CN"/>
        </w:rPr>
        <w:t>五、涂布助剂项目选址可行性分析</w:t>
      </w:r>
      <w:bookmarkEnd w:id="16"/>
    </w:p>
    <w:p>
      <w:pPr>
        <w:pStyle w:val="Heading2"/>
        <w:rPr>
          <w:rFonts w:ascii="仿宋" w:eastAsia="仿宋" w:hAnsi="仿宋" w:cs="仿宋" w:hint="eastAsia"/>
          <w:lang w:eastAsia="zh-CN"/>
        </w:rPr>
      </w:pPr>
      <w:bookmarkStart w:id="17" w:name="_Toc30659"/>
      <w:r>
        <w:rPr>
          <w:rFonts w:ascii="仿宋" w:eastAsia="仿宋" w:hAnsi="仿宋" w:cs="仿宋" w:hint="eastAsia"/>
          <w:lang w:eastAsia="zh-CN"/>
        </w:rPr>
        <w:t>(一)、涂布助剂项目选址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该涂布助剂项目选址位于XX省XX市XX区XXX街道</w:t>
      </w:r>
    </w:p>
    <w:p>
      <w:pPr>
        <w:pStyle w:val="Heading2"/>
        <w:ind w:firstLine="560" w:firstLineChars="200"/>
        <w:rPr>
          <w:rFonts w:ascii="仿宋" w:eastAsia="仿宋" w:hAnsi="仿宋" w:cs="仿宋" w:hint="eastAsia"/>
          <w:sz w:val="28"/>
          <w:lang w:eastAsia="zh-CN"/>
        </w:rPr>
      </w:pPr>
      <w:bookmarkStart w:id="18" w:name="_Toc106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涂布助剂项目的征地面积将根据涂布助剂项目的实际规模和需求进行精确规划。具体面积XXX平方米，旨在确保涂布助剂项目不仅能够满足当前的发展需求，还能够预留空间以适应未来的扩展。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净用地面积是在征地面积基础上去除不可利用面积后的实际可开发用地。具体面积XXX平方米，考虑到环保、交通、安全等多方面因素，以确保涂布助剂项目在整体利用效率上达到最优。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涂布助剂项目计划建设的建筑总规模具体面积XXX平方米。这一规模的确定综合考虑了涂布助剂项目的性质、规模，以及城市规划的相关要求，确保建筑布局与周边环境协调一致。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绿地率是涂布助剂项目用地中被规划为绿地的比例。具体面积XXX平方米，旨在通过合理规划绿地，改善涂布助剂项目周边环境，提升居民生活质量，并符合城市整体绿化规划。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容积率是用地上可以建设的建筑总体积与用地面积之比。具体面积XXX，通过合理的容积率规划，确保涂布助剂项目建筑规模与周边环境和谐共生。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确保涂布助剂项目选址与当地城市规划相一致，具体面积XXX平方米。通过与城市规划部门深入沟通，确保涂布助剂项目不仅符合城市的整体发展方向，还能够融入城市的发展布局，为城市的长远发展贡献力量。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布助剂项目选址符合当地产业政策，具体面积XXX平方米。这包括涂布助剂项目对当地经济的促进作用，以及对相关产业的带动效应，确保涂布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用地总体要求必须符合环保和可持续发展的原则，具体面积XXX平方米。通过采用绿色建筑设计、节能减排等措施，确保涂布助剂项目在建设和运营过程中对环境的影响最小化，达到可持续发展的要求。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确保涂布助剂项目选址具备必要的公共设施配套，具体面积XXX平方米。这包括交通便利性、教育、医疗等基础设施，以提高居民生活品质，使得涂布助剂项目选址更具吸引力。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考虑用地总体要求对当地社会稳定性的影响，具体面积XXX平方米。通过深入了解当地社区反馈，确保涂布助剂项目的选址和建设过程对当地社会和谐稳定产生积极作用。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涂布助剂项目选址不仅符合法规和规划，还在实际操作中具有可行性。这一全面规划将为涂布助剂项目的成功实施提供坚实的基础，确保涂布助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779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布助剂项目的设备规划和空间设计中，我们将采取灵活设备布局的措施。设备布局将根据实际需求进行灵活设计，避免不必要的浪费。通过合理规划设备摆放位置，我们将提高设备的利用率，减少设备间距，以确保涂布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布助剂项目内部引入共享设施的概念，例如共享会议室、办公区等。通过这种方式，我们可以减少对资源的重复建设，提高资源共享效率，从而减小涂布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548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布助剂项目的总图布置中，我们将不同功能区域进行明确的规划，以最大程度满足涂布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https://d.book118.com/358122063110006031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92017"/>
    <w:rsid w:val="40892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22063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2024-01-24T13:57:00Z</dcterms:created>
  <dcterms:modified xsi:type="dcterms:W3CDTF">2024-01-24T13:57:42Z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F94965F8E5E84BB9A41C9C014D3C3494_11</vt:lpwstr>
  </property>
  <property fmtid="{D5CDD505-2E9C-101B-9397-08002B2CF9AE}" pid="3" name="KSOProductBuildVer">
    <vt:lpwstr>2052-12.1.0.16120</vt:lpwstr>
  </property>
</Properties>
</file>