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固体分散载体材料项目规划设计方案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29" w:history="1">
        <w:r>
          <w:rPr>
            <w:rFonts w:ascii="仿宋" w:eastAsia="仿宋" w:hAnsi="仿宋" w:cs="仿宋" w:hint="eastAsia"/>
            <w:lang w:eastAsia="zh-CN"/>
          </w:rPr>
          <w:t>概论</w:t>
        </w:r>
        <w:r>
          <w:tab/>
        </w:r>
        <w:r>
          <w:fldChar w:fldCharType="begin"/>
        </w:r>
        <w:r>
          <w:instrText xml:space="preserve"> PAGEREF _Toc22829 \h </w:instrText>
        </w:r>
        <w:r>
          <w:fldChar w:fldCharType="separate"/>
        </w:r>
        <w:r>
          <w:t>3</w:t>
        </w:r>
        <w:r>
          <w:fldChar w:fldCharType="end"/>
        </w:r>
      </w:hyperlink>
    </w:p>
    <w:p>
      <w:pPr>
        <w:pStyle w:val="TOC1"/>
        <w:tabs>
          <w:tab w:val="right" w:leader="dot" w:pos="8306"/>
        </w:tabs>
      </w:pPr>
      <w:hyperlink w:anchor="_Toc10495" w:history="1">
        <w:r>
          <w:rPr>
            <w:rFonts w:ascii="仿宋" w:eastAsia="仿宋" w:hAnsi="仿宋" w:cs="仿宋" w:hint="eastAsia"/>
            <w:lang w:eastAsia="zh-CN"/>
          </w:rPr>
          <w:t>一、固体分散载体材料项目土建工程</w:t>
        </w:r>
        <w:r>
          <w:tab/>
        </w:r>
        <w:r>
          <w:fldChar w:fldCharType="begin"/>
        </w:r>
        <w:r>
          <w:instrText xml:space="preserve"> PAGEREF _Toc10495 \h </w:instrText>
        </w:r>
        <w:r>
          <w:fldChar w:fldCharType="separate"/>
        </w:r>
        <w:r>
          <w:t>3</w:t>
        </w:r>
        <w:r>
          <w:fldChar w:fldCharType="end"/>
        </w:r>
      </w:hyperlink>
    </w:p>
    <w:p>
      <w:pPr>
        <w:pStyle w:val="TOC2"/>
        <w:tabs>
          <w:tab w:val="right" w:leader="dot" w:pos="8306"/>
        </w:tabs>
      </w:pPr>
      <w:hyperlink w:anchor="_Toc3702" w:history="1">
        <w:r>
          <w:rPr>
            <w:rFonts w:ascii="仿宋" w:eastAsia="仿宋" w:hAnsi="仿宋" w:cs="仿宋" w:hint="eastAsia"/>
            <w:lang w:eastAsia="zh-CN"/>
          </w:rPr>
          <w:t>(一)、建筑工程设计原则</w:t>
        </w:r>
        <w:r>
          <w:tab/>
        </w:r>
        <w:r>
          <w:fldChar w:fldCharType="begin"/>
        </w:r>
        <w:r>
          <w:instrText xml:space="preserve"> PAGEREF _Toc3702 \h </w:instrText>
        </w:r>
        <w:r>
          <w:fldChar w:fldCharType="separate"/>
        </w:r>
        <w:r>
          <w:t>3</w:t>
        </w:r>
        <w:r>
          <w:fldChar w:fldCharType="end"/>
        </w:r>
      </w:hyperlink>
    </w:p>
    <w:p>
      <w:pPr>
        <w:pStyle w:val="TOC2"/>
        <w:tabs>
          <w:tab w:val="right" w:leader="dot" w:pos="8306"/>
        </w:tabs>
      </w:pPr>
      <w:hyperlink w:anchor="_Toc10618" w:history="1">
        <w:r>
          <w:rPr>
            <w:rFonts w:ascii="仿宋" w:eastAsia="仿宋" w:hAnsi="仿宋" w:cs="仿宋" w:hint="eastAsia"/>
            <w:lang w:eastAsia="zh-CN"/>
          </w:rPr>
          <w:t>(二)、土建工程设计年限及安全等级</w:t>
        </w:r>
        <w:r>
          <w:tab/>
        </w:r>
        <w:r>
          <w:fldChar w:fldCharType="begin"/>
        </w:r>
        <w:r>
          <w:instrText xml:space="preserve"> PAGEREF _Toc10618 \h </w:instrText>
        </w:r>
        <w:r>
          <w:fldChar w:fldCharType="separate"/>
        </w:r>
        <w:r>
          <w:t>4</w:t>
        </w:r>
        <w:r>
          <w:fldChar w:fldCharType="end"/>
        </w:r>
      </w:hyperlink>
    </w:p>
    <w:p>
      <w:pPr>
        <w:pStyle w:val="TOC2"/>
        <w:tabs>
          <w:tab w:val="right" w:leader="dot" w:pos="8306"/>
        </w:tabs>
      </w:pPr>
      <w:hyperlink w:anchor="_Toc22433" w:history="1">
        <w:r>
          <w:rPr>
            <w:rFonts w:ascii="仿宋" w:eastAsia="仿宋" w:hAnsi="仿宋" w:cs="仿宋" w:hint="eastAsia"/>
            <w:lang w:eastAsia="zh-CN"/>
          </w:rPr>
          <w:t>(三)、建筑工程设计总体要求</w:t>
        </w:r>
        <w:r>
          <w:tab/>
        </w:r>
        <w:r>
          <w:fldChar w:fldCharType="begin"/>
        </w:r>
        <w:r>
          <w:instrText xml:space="preserve"> PAGEREF _Toc22433 \h </w:instrText>
        </w:r>
        <w:r>
          <w:fldChar w:fldCharType="separate"/>
        </w:r>
        <w:r>
          <w:t>5</w:t>
        </w:r>
        <w:r>
          <w:fldChar w:fldCharType="end"/>
        </w:r>
      </w:hyperlink>
    </w:p>
    <w:p>
      <w:pPr>
        <w:pStyle w:val="TOC2"/>
        <w:tabs>
          <w:tab w:val="right" w:leader="dot" w:pos="8306"/>
        </w:tabs>
      </w:pPr>
      <w:hyperlink w:anchor="_Toc27458" w:history="1">
        <w:r>
          <w:rPr>
            <w:rFonts w:ascii="仿宋" w:eastAsia="仿宋" w:hAnsi="仿宋" w:cs="仿宋" w:hint="eastAsia"/>
            <w:lang w:eastAsia="zh-CN"/>
          </w:rPr>
          <w:t>(四)、土建工程建设指标</w:t>
        </w:r>
        <w:r>
          <w:tab/>
        </w:r>
        <w:r>
          <w:fldChar w:fldCharType="begin"/>
        </w:r>
        <w:r>
          <w:instrText xml:space="preserve"> PAGEREF _Toc27458 \h </w:instrText>
        </w:r>
        <w:r>
          <w:fldChar w:fldCharType="separate"/>
        </w:r>
        <w:r>
          <w:t>6</w:t>
        </w:r>
        <w:r>
          <w:fldChar w:fldCharType="end"/>
        </w:r>
      </w:hyperlink>
    </w:p>
    <w:p>
      <w:pPr>
        <w:pStyle w:val="TOC1"/>
        <w:tabs>
          <w:tab w:val="right" w:leader="dot" w:pos="8306"/>
        </w:tabs>
      </w:pPr>
      <w:hyperlink w:anchor="_Toc17164" w:history="1">
        <w:r>
          <w:rPr>
            <w:rFonts w:ascii="仿宋" w:eastAsia="仿宋" w:hAnsi="仿宋" w:cs="仿宋" w:hint="eastAsia"/>
            <w:lang w:eastAsia="zh-CN"/>
          </w:rPr>
          <w:t>二、固体分散载体材料项目概论</w:t>
        </w:r>
        <w:r>
          <w:tab/>
        </w:r>
        <w:r>
          <w:fldChar w:fldCharType="begin"/>
        </w:r>
        <w:r>
          <w:instrText xml:space="preserve"> PAGEREF _Toc17164 \h </w:instrText>
        </w:r>
        <w:r>
          <w:fldChar w:fldCharType="separate"/>
        </w:r>
        <w:r>
          <w:t>6</w:t>
        </w:r>
        <w:r>
          <w:fldChar w:fldCharType="end"/>
        </w:r>
      </w:hyperlink>
    </w:p>
    <w:p>
      <w:pPr>
        <w:pStyle w:val="TOC2"/>
        <w:tabs>
          <w:tab w:val="right" w:leader="dot" w:pos="8306"/>
        </w:tabs>
      </w:pPr>
      <w:hyperlink w:anchor="_Toc31960" w:history="1">
        <w:r>
          <w:rPr>
            <w:rFonts w:ascii="仿宋" w:eastAsia="仿宋" w:hAnsi="仿宋" w:cs="仿宋" w:hint="eastAsia"/>
            <w:lang w:eastAsia="zh-CN"/>
          </w:rPr>
          <w:t>(一)、固体分散载体材料项目概况</w:t>
        </w:r>
        <w:r>
          <w:tab/>
        </w:r>
        <w:r>
          <w:fldChar w:fldCharType="begin"/>
        </w:r>
        <w:r>
          <w:instrText xml:space="preserve"> PAGEREF _Toc31960 \h </w:instrText>
        </w:r>
        <w:r>
          <w:fldChar w:fldCharType="separate"/>
        </w:r>
        <w:r>
          <w:t>6</w:t>
        </w:r>
        <w:r>
          <w:fldChar w:fldCharType="end"/>
        </w:r>
      </w:hyperlink>
    </w:p>
    <w:p>
      <w:pPr>
        <w:pStyle w:val="TOC2"/>
        <w:tabs>
          <w:tab w:val="right" w:leader="dot" w:pos="8306"/>
        </w:tabs>
      </w:pPr>
      <w:hyperlink w:anchor="_Toc24678" w:history="1">
        <w:r>
          <w:rPr>
            <w:rFonts w:ascii="仿宋" w:eastAsia="仿宋" w:hAnsi="仿宋" w:cs="仿宋" w:hint="eastAsia"/>
            <w:lang w:eastAsia="zh-CN"/>
          </w:rPr>
          <w:t>(二)、固体分散载体材料项目目标</w:t>
        </w:r>
        <w:r>
          <w:tab/>
        </w:r>
        <w:r>
          <w:fldChar w:fldCharType="begin"/>
        </w:r>
        <w:r>
          <w:instrText xml:space="preserve"> PAGEREF _Toc24678 \h </w:instrText>
        </w:r>
        <w:r>
          <w:fldChar w:fldCharType="separate"/>
        </w:r>
        <w:r>
          <w:t>9</w:t>
        </w:r>
        <w:r>
          <w:fldChar w:fldCharType="end"/>
        </w:r>
      </w:hyperlink>
    </w:p>
    <w:p>
      <w:pPr>
        <w:pStyle w:val="TOC2"/>
        <w:tabs>
          <w:tab w:val="right" w:leader="dot" w:pos="8306"/>
        </w:tabs>
      </w:pPr>
      <w:hyperlink w:anchor="_Toc17819" w:history="1">
        <w:r>
          <w:rPr>
            <w:rFonts w:ascii="仿宋" w:eastAsia="仿宋" w:hAnsi="仿宋" w:cs="仿宋" w:hint="eastAsia"/>
            <w:lang w:eastAsia="zh-CN"/>
          </w:rPr>
          <w:t>(三)、固体分散载体材料项目提出的理由</w:t>
        </w:r>
        <w:r>
          <w:tab/>
        </w:r>
        <w:r>
          <w:fldChar w:fldCharType="begin"/>
        </w:r>
        <w:r>
          <w:instrText xml:space="preserve"> PAGEREF _Toc17819 \h </w:instrText>
        </w:r>
        <w:r>
          <w:fldChar w:fldCharType="separate"/>
        </w:r>
        <w:r>
          <w:t>10</w:t>
        </w:r>
        <w:r>
          <w:fldChar w:fldCharType="end"/>
        </w:r>
      </w:hyperlink>
    </w:p>
    <w:p>
      <w:pPr>
        <w:pStyle w:val="TOC2"/>
        <w:tabs>
          <w:tab w:val="right" w:leader="dot" w:pos="8306"/>
        </w:tabs>
      </w:pPr>
      <w:hyperlink w:anchor="_Toc24149" w:history="1">
        <w:r>
          <w:rPr>
            <w:rFonts w:ascii="仿宋" w:eastAsia="仿宋" w:hAnsi="仿宋" w:cs="仿宋" w:hint="eastAsia"/>
            <w:lang w:eastAsia="zh-CN"/>
          </w:rPr>
          <w:t>(四)、固体分散载体材料项目意义</w:t>
        </w:r>
        <w:r>
          <w:tab/>
        </w:r>
        <w:r>
          <w:fldChar w:fldCharType="begin"/>
        </w:r>
        <w:r>
          <w:instrText xml:space="preserve"> PAGEREF _Toc24149 \h </w:instrText>
        </w:r>
        <w:r>
          <w:fldChar w:fldCharType="separate"/>
        </w:r>
        <w:r>
          <w:t>11</w:t>
        </w:r>
        <w:r>
          <w:fldChar w:fldCharType="end"/>
        </w:r>
      </w:hyperlink>
    </w:p>
    <w:p>
      <w:pPr>
        <w:pStyle w:val="TOC2"/>
        <w:tabs>
          <w:tab w:val="right" w:leader="dot" w:pos="8306"/>
        </w:tabs>
      </w:pPr>
      <w:hyperlink w:anchor="_Toc4942" w:history="1">
        <w:r>
          <w:rPr>
            <w:rFonts w:ascii="仿宋" w:eastAsia="仿宋" w:hAnsi="仿宋" w:cs="仿宋" w:hint="eastAsia"/>
            <w:lang w:eastAsia="zh-CN"/>
          </w:rPr>
          <w:t>(五)、固体分散载体材料项目背景</w:t>
        </w:r>
        <w:r>
          <w:tab/>
        </w:r>
        <w:r>
          <w:fldChar w:fldCharType="begin"/>
        </w:r>
        <w:r>
          <w:instrText xml:space="preserve"> PAGEREF _Toc4942 \h </w:instrText>
        </w:r>
        <w:r>
          <w:fldChar w:fldCharType="separate"/>
        </w:r>
        <w:r>
          <w:t>12</w:t>
        </w:r>
        <w:r>
          <w:fldChar w:fldCharType="end"/>
        </w:r>
      </w:hyperlink>
    </w:p>
    <w:p>
      <w:pPr>
        <w:pStyle w:val="TOC1"/>
        <w:tabs>
          <w:tab w:val="right" w:leader="dot" w:pos="8306"/>
        </w:tabs>
      </w:pPr>
      <w:hyperlink w:anchor="_Toc11869" w:history="1">
        <w:r>
          <w:rPr>
            <w:rFonts w:ascii="仿宋" w:eastAsia="仿宋" w:hAnsi="仿宋" w:cs="仿宋" w:hint="eastAsia"/>
            <w:lang w:eastAsia="zh-CN"/>
          </w:rPr>
          <w:t>三、工艺说明</w:t>
        </w:r>
        <w:r>
          <w:tab/>
        </w:r>
        <w:r>
          <w:fldChar w:fldCharType="begin"/>
        </w:r>
        <w:r>
          <w:instrText xml:space="preserve"> PAGEREF _Toc11869 \h </w:instrText>
        </w:r>
        <w:r>
          <w:fldChar w:fldCharType="separate"/>
        </w:r>
        <w:r>
          <w:t>13</w:t>
        </w:r>
        <w:r>
          <w:fldChar w:fldCharType="end"/>
        </w:r>
      </w:hyperlink>
    </w:p>
    <w:p>
      <w:pPr>
        <w:pStyle w:val="TOC2"/>
        <w:tabs>
          <w:tab w:val="right" w:leader="dot" w:pos="8306"/>
        </w:tabs>
      </w:pPr>
      <w:hyperlink w:anchor="_Toc18670" w:history="1">
        <w:r>
          <w:rPr>
            <w:rFonts w:ascii="仿宋" w:eastAsia="仿宋" w:hAnsi="仿宋" w:cs="仿宋" w:hint="eastAsia"/>
            <w:lang w:eastAsia="zh-CN"/>
          </w:rPr>
          <w:t>(一)、技术管理特点</w:t>
        </w:r>
        <w:r>
          <w:tab/>
        </w:r>
        <w:r>
          <w:fldChar w:fldCharType="begin"/>
        </w:r>
        <w:r>
          <w:instrText xml:space="preserve"> PAGEREF _Toc18670 \h </w:instrText>
        </w:r>
        <w:r>
          <w:fldChar w:fldCharType="separate"/>
        </w:r>
        <w:r>
          <w:t>13</w:t>
        </w:r>
        <w:r>
          <w:fldChar w:fldCharType="end"/>
        </w:r>
      </w:hyperlink>
    </w:p>
    <w:p>
      <w:pPr>
        <w:pStyle w:val="TOC2"/>
        <w:tabs>
          <w:tab w:val="right" w:leader="dot" w:pos="8306"/>
        </w:tabs>
      </w:pPr>
      <w:hyperlink w:anchor="_Toc10475" w:history="1">
        <w:r>
          <w:rPr>
            <w:rFonts w:ascii="仿宋" w:eastAsia="仿宋" w:hAnsi="仿宋" w:cs="仿宋" w:hint="eastAsia"/>
            <w:lang w:eastAsia="zh-CN"/>
          </w:rPr>
          <w:t>(二)、固体分散载体材料项目工艺技术设计方案</w:t>
        </w:r>
        <w:r>
          <w:tab/>
        </w:r>
        <w:r>
          <w:fldChar w:fldCharType="begin"/>
        </w:r>
        <w:r>
          <w:instrText xml:space="preserve"> PAGEREF _Toc10475 \h </w:instrText>
        </w:r>
        <w:r>
          <w:fldChar w:fldCharType="separate"/>
        </w:r>
        <w:r>
          <w:t>14</w:t>
        </w:r>
        <w:r>
          <w:fldChar w:fldCharType="end"/>
        </w:r>
      </w:hyperlink>
    </w:p>
    <w:p>
      <w:pPr>
        <w:pStyle w:val="TOC2"/>
        <w:tabs>
          <w:tab w:val="right" w:leader="dot" w:pos="8306"/>
        </w:tabs>
      </w:pPr>
      <w:hyperlink w:anchor="_Toc24853" w:history="1">
        <w:r>
          <w:rPr>
            <w:rFonts w:ascii="仿宋" w:eastAsia="仿宋" w:hAnsi="仿宋" w:cs="仿宋" w:hint="eastAsia"/>
            <w:lang w:eastAsia="zh-CN"/>
          </w:rPr>
          <w:t>(三)、设备选型方案</w:t>
        </w:r>
        <w:r>
          <w:tab/>
        </w:r>
        <w:r>
          <w:fldChar w:fldCharType="begin"/>
        </w:r>
        <w:r>
          <w:instrText xml:space="preserve"> PAGEREF _Toc24853 \h </w:instrText>
        </w:r>
        <w:r>
          <w:fldChar w:fldCharType="separate"/>
        </w:r>
        <w:r>
          <w:t>16</w:t>
        </w:r>
        <w:r>
          <w:fldChar w:fldCharType="end"/>
        </w:r>
      </w:hyperlink>
    </w:p>
    <w:p>
      <w:pPr>
        <w:pStyle w:val="TOC1"/>
        <w:tabs>
          <w:tab w:val="right" w:leader="dot" w:pos="8306"/>
        </w:tabs>
      </w:pPr>
      <w:hyperlink w:anchor="_Toc15014" w:history="1">
        <w:r>
          <w:rPr>
            <w:rFonts w:ascii="仿宋" w:eastAsia="仿宋" w:hAnsi="仿宋" w:cs="仿宋" w:hint="eastAsia"/>
            <w:lang w:eastAsia="zh-CN"/>
          </w:rPr>
          <w:t>四、产品规划分析</w:t>
        </w:r>
        <w:r>
          <w:tab/>
        </w:r>
        <w:r>
          <w:fldChar w:fldCharType="begin"/>
        </w:r>
        <w:r>
          <w:instrText xml:space="preserve"> PAGEREF _Toc15014 \h </w:instrText>
        </w:r>
        <w:r>
          <w:fldChar w:fldCharType="separate"/>
        </w:r>
        <w:r>
          <w:t>17</w:t>
        </w:r>
        <w:r>
          <w:fldChar w:fldCharType="end"/>
        </w:r>
      </w:hyperlink>
    </w:p>
    <w:p>
      <w:pPr>
        <w:pStyle w:val="TOC2"/>
        <w:tabs>
          <w:tab w:val="right" w:leader="dot" w:pos="8306"/>
        </w:tabs>
      </w:pPr>
      <w:hyperlink w:anchor="_Toc18547" w:history="1">
        <w:r>
          <w:rPr>
            <w:rFonts w:ascii="仿宋" w:eastAsia="仿宋" w:hAnsi="仿宋" w:cs="仿宋" w:hint="eastAsia"/>
            <w:lang w:eastAsia="zh-CN"/>
          </w:rPr>
          <w:t>(一)、产品规划</w:t>
        </w:r>
        <w:r>
          <w:tab/>
        </w:r>
        <w:r>
          <w:fldChar w:fldCharType="begin"/>
        </w:r>
        <w:r>
          <w:instrText xml:space="preserve"> PAGEREF _Toc18547 \h </w:instrText>
        </w:r>
        <w:r>
          <w:fldChar w:fldCharType="separate"/>
        </w:r>
        <w:r>
          <w:t>17</w:t>
        </w:r>
        <w:r>
          <w:fldChar w:fldCharType="end"/>
        </w:r>
      </w:hyperlink>
    </w:p>
    <w:p>
      <w:pPr>
        <w:pStyle w:val="TOC2"/>
        <w:tabs>
          <w:tab w:val="right" w:leader="dot" w:pos="8306"/>
        </w:tabs>
      </w:pPr>
      <w:hyperlink w:anchor="_Toc11649" w:history="1">
        <w:r>
          <w:rPr>
            <w:rFonts w:ascii="仿宋" w:eastAsia="仿宋" w:hAnsi="仿宋" w:cs="仿宋" w:hint="eastAsia"/>
            <w:lang w:eastAsia="zh-CN"/>
          </w:rPr>
          <w:t>(二)、建设规模</w:t>
        </w:r>
        <w:r>
          <w:tab/>
        </w:r>
        <w:r>
          <w:fldChar w:fldCharType="begin"/>
        </w:r>
        <w:r>
          <w:instrText xml:space="preserve"> PAGEREF _Toc11649 \h </w:instrText>
        </w:r>
        <w:r>
          <w:fldChar w:fldCharType="separate"/>
        </w:r>
        <w:r>
          <w:t>18</w:t>
        </w:r>
        <w:r>
          <w:fldChar w:fldCharType="end"/>
        </w:r>
      </w:hyperlink>
    </w:p>
    <w:p>
      <w:pPr>
        <w:pStyle w:val="TOC1"/>
        <w:tabs>
          <w:tab w:val="right" w:leader="dot" w:pos="8306"/>
        </w:tabs>
      </w:pPr>
      <w:hyperlink w:anchor="_Toc31019" w:history="1">
        <w:r>
          <w:rPr>
            <w:rFonts w:ascii="仿宋" w:eastAsia="仿宋" w:hAnsi="仿宋" w:cs="仿宋" w:hint="eastAsia"/>
            <w:lang w:eastAsia="zh-CN"/>
          </w:rPr>
          <w:t>五、固体分散载体材料项目绩效评估</w:t>
        </w:r>
        <w:r>
          <w:tab/>
        </w:r>
        <w:r>
          <w:fldChar w:fldCharType="begin"/>
        </w:r>
        <w:r>
          <w:instrText xml:space="preserve"> PAGEREF _Toc31019 \h </w:instrText>
        </w:r>
        <w:r>
          <w:fldChar w:fldCharType="separate"/>
        </w:r>
        <w:r>
          <w:t>19</w:t>
        </w:r>
        <w:r>
          <w:fldChar w:fldCharType="end"/>
        </w:r>
      </w:hyperlink>
    </w:p>
    <w:p>
      <w:pPr>
        <w:pStyle w:val="TOC2"/>
        <w:tabs>
          <w:tab w:val="right" w:leader="dot" w:pos="8306"/>
        </w:tabs>
      </w:pPr>
      <w:hyperlink w:anchor="_Toc29470" w:history="1">
        <w:r>
          <w:rPr>
            <w:rFonts w:ascii="仿宋" w:eastAsia="仿宋" w:hAnsi="仿宋" w:cs="仿宋" w:hint="eastAsia"/>
            <w:lang w:eastAsia="zh-CN"/>
          </w:rPr>
          <w:t>(一)、绩效评估指标</w:t>
        </w:r>
        <w:r>
          <w:tab/>
        </w:r>
        <w:r>
          <w:fldChar w:fldCharType="begin"/>
        </w:r>
        <w:r>
          <w:instrText xml:space="preserve"> PAGEREF _Toc29470 \h </w:instrText>
        </w:r>
        <w:r>
          <w:fldChar w:fldCharType="separate"/>
        </w:r>
        <w:r>
          <w:t>19</w:t>
        </w:r>
        <w:r>
          <w:fldChar w:fldCharType="end"/>
        </w:r>
      </w:hyperlink>
    </w:p>
    <w:p>
      <w:pPr>
        <w:pStyle w:val="TOC2"/>
        <w:tabs>
          <w:tab w:val="right" w:leader="dot" w:pos="8306"/>
        </w:tabs>
      </w:pPr>
      <w:hyperlink w:anchor="_Toc17950" w:history="1">
        <w:r>
          <w:rPr>
            <w:rFonts w:ascii="仿宋" w:eastAsia="仿宋" w:hAnsi="仿宋" w:cs="仿宋" w:hint="eastAsia"/>
            <w:lang w:eastAsia="zh-CN"/>
          </w:rPr>
          <w:t>(二)、绩效评估方法</w:t>
        </w:r>
        <w:r>
          <w:tab/>
        </w:r>
        <w:r>
          <w:fldChar w:fldCharType="begin"/>
        </w:r>
        <w:r>
          <w:instrText xml:space="preserve"> PAGEREF _Toc17950 \h </w:instrText>
        </w:r>
        <w:r>
          <w:fldChar w:fldCharType="separate"/>
        </w:r>
        <w:r>
          <w:t>20</w:t>
        </w:r>
        <w:r>
          <w:fldChar w:fldCharType="end"/>
        </w:r>
      </w:hyperlink>
    </w:p>
    <w:p>
      <w:pPr>
        <w:pStyle w:val="TOC2"/>
        <w:tabs>
          <w:tab w:val="right" w:leader="dot" w:pos="8306"/>
        </w:tabs>
      </w:pPr>
      <w:hyperlink w:anchor="_Toc17281" w:history="1">
        <w:r>
          <w:rPr>
            <w:rFonts w:ascii="仿宋" w:eastAsia="仿宋" w:hAnsi="仿宋" w:cs="仿宋" w:hint="eastAsia"/>
            <w:lang w:eastAsia="zh-CN"/>
          </w:rPr>
          <w:t>(三)、绩效评估周期</w:t>
        </w:r>
        <w:r>
          <w:tab/>
        </w:r>
        <w:r>
          <w:fldChar w:fldCharType="begin"/>
        </w:r>
        <w:r>
          <w:instrText xml:space="preserve"> PAGEREF _Toc17281 \h </w:instrText>
        </w:r>
        <w:r>
          <w:fldChar w:fldCharType="separate"/>
        </w:r>
        <w:r>
          <w:t>21</w:t>
        </w:r>
        <w:r>
          <w:fldChar w:fldCharType="end"/>
        </w:r>
      </w:hyperlink>
    </w:p>
    <w:p>
      <w:pPr>
        <w:pStyle w:val="TOC1"/>
        <w:tabs>
          <w:tab w:val="right" w:leader="dot" w:pos="8306"/>
        </w:tabs>
      </w:pPr>
      <w:hyperlink w:anchor="_Toc32094" w:history="1">
        <w:r>
          <w:rPr>
            <w:rFonts w:ascii="仿宋" w:eastAsia="仿宋" w:hAnsi="仿宋" w:cs="仿宋" w:hint="eastAsia"/>
            <w:lang w:eastAsia="zh-CN"/>
          </w:rPr>
          <w:t>六、固体分散载体材料项目建设单位说明</w:t>
        </w:r>
        <w:r>
          <w:tab/>
        </w:r>
        <w:r>
          <w:fldChar w:fldCharType="begin"/>
        </w:r>
        <w:r>
          <w:instrText xml:space="preserve"> PAGEREF _Toc32094 \h </w:instrText>
        </w:r>
        <w:r>
          <w:fldChar w:fldCharType="separate"/>
        </w:r>
        <w:r>
          <w:t>22</w:t>
        </w:r>
        <w:r>
          <w:fldChar w:fldCharType="end"/>
        </w:r>
      </w:hyperlink>
    </w:p>
    <w:p>
      <w:pPr>
        <w:pStyle w:val="TOC2"/>
        <w:tabs>
          <w:tab w:val="right" w:leader="dot" w:pos="8306"/>
        </w:tabs>
      </w:pPr>
      <w:hyperlink w:anchor="_Toc14886" w:history="1">
        <w:r>
          <w:rPr>
            <w:rFonts w:ascii="仿宋" w:eastAsia="仿宋" w:hAnsi="仿宋" w:cs="仿宋" w:hint="eastAsia"/>
            <w:lang w:eastAsia="zh-CN"/>
          </w:rPr>
          <w:t>(一)、固体分散载体材料项目承办单位基本情况</w:t>
        </w:r>
        <w:r>
          <w:tab/>
        </w:r>
        <w:r>
          <w:fldChar w:fldCharType="begin"/>
        </w:r>
        <w:r>
          <w:instrText xml:space="preserve"> PAGEREF _Toc14886 \h </w:instrText>
        </w:r>
        <w:r>
          <w:fldChar w:fldCharType="separate"/>
        </w:r>
        <w:r>
          <w:t>22</w:t>
        </w:r>
        <w:r>
          <w:fldChar w:fldCharType="end"/>
        </w:r>
      </w:hyperlink>
    </w:p>
    <w:p>
      <w:pPr>
        <w:pStyle w:val="TOC2"/>
        <w:tabs>
          <w:tab w:val="right" w:leader="dot" w:pos="8306"/>
        </w:tabs>
      </w:pPr>
      <w:hyperlink w:anchor="_Toc863" w:history="1">
        <w:r>
          <w:rPr>
            <w:rFonts w:ascii="仿宋" w:eastAsia="仿宋" w:hAnsi="仿宋" w:cs="仿宋" w:hint="eastAsia"/>
            <w:lang w:eastAsia="zh-CN"/>
          </w:rPr>
          <w:t>(二)、公司经济效益分析</w:t>
        </w:r>
        <w:r>
          <w:tab/>
        </w:r>
        <w:r>
          <w:fldChar w:fldCharType="begin"/>
        </w:r>
        <w:r>
          <w:instrText xml:space="preserve"> PAGEREF _Toc863 \h </w:instrText>
        </w:r>
        <w:r>
          <w:fldChar w:fldCharType="separate"/>
        </w:r>
        <w:r>
          <w:t>23</w:t>
        </w:r>
        <w:r>
          <w:fldChar w:fldCharType="end"/>
        </w:r>
      </w:hyperlink>
    </w:p>
    <w:p>
      <w:pPr>
        <w:pStyle w:val="TOC1"/>
        <w:tabs>
          <w:tab w:val="right" w:leader="dot" w:pos="8306"/>
        </w:tabs>
      </w:pPr>
      <w:hyperlink w:anchor="_Toc11508" w:history="1">
        <w:r>
          <w:rPr>
            <w:rFonts w:ascii="仿宋" w:eastAsia="仿宋" w:hAnsi="仿宋" w:cs="仿宋" w:hint="eastAsia"/>
            <w:lang w:eastAsia="zh-CN"/>
          </w:rPr>
          <w:t>七、固体分散载体材料项目计划安排</w:t>
        </w:r>
        <w:r>
          <w:tab/>
        </w:r>
        <w:r>
          <w:fldChar w:fldCharType="begin"/>
        </w:r>
        <w:r>
          <w:instrText xml:space="preserve"> PAGEREF _Toc11508 \h </w:instrText>
        </w:r>
        <w:r>
          <w:fldChar w:fldCharType="separate"/>
        </w:r>
        <w:r>
          <w:t>24</w:t>
        </w:r>
        <w:r>
          <w:fldChar w:fldCharType="end"/>
        </w:r>
      </w:hyperlink>
    </w:p>
    <w:p>
      <w:pPr>
        <w:pStyle w:val="TOC2"/>
        <w:tabs>
          <w:tab w:val="right" w:leader="dot" w:pos="8306"/>
        </w:tabs>
      </w:pPr>
      <w:hyperlink w:anchor="_Toc21671" w:history="1">
        <w:r>
          <w:rPr>
            <w:rFonts w:ascii="仿宋" w:eastAsia="仿宋" w:hAnsi="仿宋" w:cs="仿宋" w:hint="eastAsia"/>
            <w:lang w:eastAsia="zh-CN"/>
          </w:rPr>
          <w:t>(一)、建设周期</w:t>
        </w:r>
        <w:r>
          <w:tab/>
        </w:r>
        <w:r>
          <w:fldChar w:fldCharType="begin"/>
        </w:r>
        <w:r>
          <w:instrText xml:space="preserve"> PAGEREF _Toc21671 \h </w:instrText>
        </w:r>
        <w:r>
          <w:fldChar w:fldCharType="separate"/>
        </w:r>
        <w:r>
          <w:t>24</w:t>
        </w:r>
        <w:r>
          <w:fldChar w:fldCharType="end"/>
        </w:r>
      </w:hyperlink>
    </w:p>
    <w:p>
      <w:pPr>
        <w:pStyle w:val="TOC2"/>
        <w:tabs>
          <w:tab w:val="right" w:leader="dot" w:pos="8306"/>
        </w:tabs>
      </w:pPr>
      <w:hyperlink w:anchor="_Toc5031" w:history="1">
        <w:r>
          <w:rPr>
            <w:rFonts w:ascii="仿宋" w:eastAsia="仿宋" w:hAnsi="仿宋" w:cs="仿宋" w:hint="eastAsia"/>
            <w:lang w:eastAsia="zh-CN"/>
          </w:rPr>
          <w:t>(二)、建设进度</w:t>
        </w:r>
        <w:r>
          <w:tab/>
        </w:r>
        <w:r>
          <w:fldChar w:fldCharType="begin"/>
        </w:r>
        <w:r>
          <w:instrText xml:space="preserve"> PAGEREF _Toc5031 \h </w:instrText>
        </w:r>
        <w:r>
          <w:fldChar w:fldCharType="separate"/>
        </w:r>
        <w:r>
          <w:t>25</w:t>
        </w:r>
        <w:r>
          <w:fldChar w:fldCharType="end"/>
        </w:r>
      </w:hyperlink>
    </w:p>
    <w:p>
      <w:pPr>
        <w:pStyle w:val="TOC2"/>
        <w:tabs>
          <w:tab w:val="right" w:leader="dot" w:pos="8306"/>
        </w:tabs>
      </w:pPr>
      <w:hyperlink w:anchor="_Toc2572" w:history="1">
        <w:r>
          <w:rPr>
            <w:rFonts w:ascii="仿宋" w:eastAsia="仿宋" w:hAnsi="仿宋" w:cs="仿宋" w:hint="eastAsia"/>
            <w:lang w:eastAsia="zh-CN"/>
          </w:rPr>
          <w:t>(三)、进度安排注意事项</w:t>
        </w:r>
        <w:r>
          <w:tab/>
        </w:r>
        <w:r>
          <w:fldChar w:fldCharType="begin"/>
        </w:r>
        <w:r>
          <w:instrText xml:space="preserve"> PAGEREF _Toc2572 \h </w:instrText>
        </w:r>
        <w:r>
          <w:fldChar w:fldCharType="separate"/>
        </w:r>
        <w:r>
          <w:t>26</w:t>
        </w:r>
        <w:r>
          <w:fldChar w:fldCharType="end"/>
        </w:r>
      </w:hyperlink>
    </w:p>
    <w:p>
      <w:pPr>
        <w:pStyle w:val="TOC2"/>
        <w:tabs>
          <w:tab w:val="right" w:leader="dot" w:pos="8306"/>
        </w:tabs>
      </w:pPr>
      <w:hyperlink w:anchor="_Toc19363" w:history="1">
        <w:r>
          <w:rPr>
            <w:rFonts w:ascii="仿宋" w:eastAsia="仿宋" w:hAnsi="仿宋" w:cs="仿宋" w:hint="eastAsia"/>
            <w:lang w:eastAsia="zh-CN"/>
          </w:rPr>
          <w:t>(四)、人力资源配置</w:t>
        </w:r>
        <w:r>
          <w:tab/>
        </w:r>
        <w:r>
          <w:fldChar w:fldCharType="begin"/>
        </w:r>
        <w:r>
          <w:instrText xml:space="preserve"> PAGEREF _Toc19363 \h </w:instrText>
        </w:r>
        <w:r>
          <w:fldChar w:fldCharType="separate"/>
        </w:r>
        <w:r>
          <w:t>27</w:t>
        </w:r>
        <w:r>
          <w:fldChar w:fldCharType="end"/>
        </w:r>
      </w:hyperlink>
    </w:p>
    <w:p>
      <w:pPr>
        <w:pStyle w:val="TOC1"/>
        <w:tabs>
          <w:tab w:val="right" w:leader="dot" w:pos="8306"/>
        </w:tabs>
      </w:pPr>
      <w:hyperlink w:anchor="_Toc7098" w:history="1">
        <w:r>
          <w:rPr>
            <w:rFonts w:ascii="仿宋" w:eastAsia="仿宋" w:hAnsi="仿宋" w:cs="仿宋" w:hint="eastAsia"/>
            <w:lang w:eastAsia="zh-CN"/>
          </w:rPr>
          <w:t>八、固体分散载体材料项目技术管理</w:t>
        </w:r>
        <w:r>
          <w:tab/>
        </w:r>
        <w:r>
          <w:fldChar w:fldCharType="begin"/>
        </w:r>
        <w:r>
          <w:instrText xml:space="preserve"> PAGEREF _Toc7098 \h </w:instrText>
        </w:r>
        <w:r>
          <w:fldChar w:fldCharType="separate"/>
        </w:r>
        <w:r>
          <w:t>28</w:t>
        </w:r>
        <w:r>
          <w:fldChar w:fldCharType="end"/>
        </w:r>
      </w:hyperlink>
    </w:p>
    <w:p>
      <w:pPr>
        <w:pStyle w:val="TOC2"/>
        <w:tabs>
          <w:tab w:val="right" w:leader="dot" w:pos="8306"/>
        </w:tabs>
      </w:pPr>
      <w:hyperlink w:anchor="_Toc9043" w:history="1">
        <w:r>
          <w:rPr>
            <w:rFonts w:ascii="仿宋" w:eastAsia="仿宋" w:hAnsi="仿宋" w:cs="仿宋" w:hint="eastAsia"/>
            <w:lang w:eastAsia="zh-CN"/>
          </w:rPr>
          <w:t>(一)、技术方案选用方向</w:t>
        </w:r>
        <w:r>
          <w:tab/>
        </w:r>
        <w:r>
          <w:fldChar w:fldCharType="begin"/>
        </w:r>
        <w:r>
          <w:instrText xml:space="preserve"> PAGEREF _Toc9043 \h </w:instrText>
        </w:r>
        <w:r>
          <w:fldChar w:fldCharType="separate"/>
        </w:r>
        <w:r>
          <w:t>28</w:t>
        </w:r>
        <w:r>
          <w:fldChar w:fldCharType="end"/>
        </w:r>
      </w:hyperlink>
    </w:p>
    <w:p>
      <w:pPr>
        <w:pStyle w:val="TOC2"/>
        <w:tabs>
          <w:tab w:val="right" w:leader="dot" w:pos="8306"/>
        </w:tabs>
      </w:pPr>
      <w:hyperlink w:anchor="_Toc16796" w:history="1">
        <w:r>
          <w:rPr>
            <w:rFonts w:ascii="仿宋" w:eastAsia="仿宋" w:hAnsi="仿宋" w:cs="仿宋" w:hint="eastAsia"/>
            <w:lang w:eastAsia="zh-CN"/>
          </w:rPr>
          <w:t>(二)、工艺技术方案选用原则</w:t>
        </w:r>
        <w:r>
          <w:tab/>
        </w:r>
        <w:r>
          <w:fldChar w:fldCharType="begin"/>
        </w:r>
        <w:r>
          <w:instrText xml:space="preserve"> PAGEREF _Toc16796 \h </w:instrText>
        </w:r>
        <w:r>
          <w:fldChar w:fldCharType="separate"/>
        </w:r>
        <w:r>
          <w:t>30</w:t>
        </w:r>
        <w:r>
          <w:fldChar w:fldCharType="end"/>
        </w:r>
      </w:hyperlink>
    </w:p>
    <w:p>
      <w:pPr>
        <w:pStyle w:val="TOC2"/>
        <w:tabs>
          <w:tab w:val="right" w:leader="dot" w:pos="8306"/>
        </w:tabs>
      </w:pPr>
      <w:hyperlink w:anchor="_Toc12667" w:history="1">
        <w:r>
          <w:rPr>
            <w:rFonts w:ascii="仿宋" w:eastAsia="仿宋" w:hAnsi="仿宋" w:cs="仿宋" w:hint="eastAsia"/>
            <w:lang w:eastAsia="zh-CN"/>
          </w:rPr>
          <w:t>(三)、工艺技术方案要求</w:t>
        </w:r>
        <w:r>
          <w:tab/>
        </w:r>
        <w:r>
          <w:fldChar w:fldCharType="begin"/>
        </w:r>
        <w:r>
          <w:instrText xml:space="preserve"> PAGEREF _Toc12667 \h </w:instrText>
        </w:r>
        <w:r>
          <w:fldChar w:fldCharType="separate"/>
        </w:r>
        <w:r>
          <w:t>32</w:t>
        </w:r>
        <w:r>
          <w:fldChar w:fldCharType="end"/>
        </w:r>
      </w:hyperlink>
    </w:p>
    <w:p>
      <w:pPr>
        <w:pStyle w:val="TOC1"/>
        <w:tabs>
          <w:tab w:val="right" w:leader="dot" w:pos="8306"/>
        </w:tabs>
      </w:pPr>
      <w:hyperlink w:anchor="_Toc987" w:history="1">
        <w:r>
          <w:rPr>
            <w:rFonts w:ascii="仿宋" w:eastAsia="仿宋" w:hAnsi="仿宋" w:cs="仿宋" w:hint="eastAsia"/>
            <w:lang w:eastAsia="zh-CN"/>
          </w:rPr>
          <w:t>九、固体分散载体材料项目风险管理</w:t>
        </w:r>
        <w:r>
          <w:tab/>
        </w:r>
        <w:r>
          <w:fldChar w:fldCharType="begin"/>
        </w:r>
        <w:r>
          <w:instrText xml:space="preserve"> PAGEREF _Toc987 \h </w:instrText>
        </w:r>
        <w:r>
          <w:fldChar w:fldCharType="separate"/>
        </w:r>
        <w:r>
          <w:t>35</w:t>
        </w:r>
        <w:r>
          <w:fldChar w:fldCharType="end"/>
        </w:r>
      </w:hyperlink>
    </w:p>
    <w:p>
      <w:pPr>
        <w:pStyle w:val="TOC2"/>
        <w:tabs>
          <w:tab w:val="right" w:leader="dot" w:pos="8306"/>
        </w:tabs>
      </w:pPr>
      <w:hyperlink w:anchor="_Toc24621" w:history="1">
        <w:r>
          <w:rPr>
            <w:rFonts w:ascii="仿宋" w:eastAsia="仿宋" w:hAnsi="仿宋" w:cs="仿宋" w:hint="eastAsia"/>
            <w:lang w:eastAsia="zh-CN"/>
          </w:rPr>
          <w:t>(一)、风险识别与评估</w:t>
        </w:r>
        <w:r>
          <w:tab/>
        </w:r>
        <w:r>
          <w:fldChar w:fldCharType="begin"/>
        </w:r>
        <w:r>
          <w:instrText xml:space="preserve"> PAGEREF _Toc24621 \h </w:instrText>
        </w:r>
        <w:r>
          <w:fldChar w:fldCharType="separate"/>
        </w:r>
        <w:r>
          <w:t>35</w:t>
        </w:r>
        <w:r>
          <w:fldChar w:fldCharType="end"/>
        </w:r>
      </w:hyperlink>
    </w:p>
    <w:p>
      <w:pPr>
        <w:pStyle w:val="TOC2"/>
        <w:tabs>
          <w:tab w:val="right" w:leader="dot" w:pos="8306"/>
        </w:tabs>
      </w:pPr>
      <w:hyperlink w:anchor="_Toc25749" w:history="1">
        <w:r>
          <w:rPr>
            <w:rFonts w:ascii="仿宋" w:eastAsia="仿宋" w:hAnsi="仿宋" w:cs="仿宋" w:hint="eastAsia"/>
            <w:lang w:eastAsia="zh-CN"/>
          </w:rPr>
          <w:t>(二)、风险应对策略</w:t>
        </w:r>
        <w:r>
          <w:tab/>
        </w:r>
        <w:r>
          <w:fldChar w:fldCharType="begin"/>
        </w:r>
        <w:r>
          <w:instrText xml:space="preserve"> PAGEREF _Toc25749 \h </w:instrText>
        </w:r>
        <w:r>
          <w:fldChar w:fldCharType="separate"/>
        </w:r>
        <w:r>
          <w:t>36</w:t>
        </w:r>
        <w:r>
          <w:fldChar w:fldCharType="end"/>
        </w:r>
      </w:hyperlink>
    </w:p>
    <w:p>
      <w:pPr>
        <w:pStyle w:val="TOC2"/>
        <w:tabs>
          <w:tab w:val="right" w:leader="dot" w:pos="8306"/>
        </w:tabs>
      </w:pPr>
      <w:hyperlink w:anchor="_Toc4150" w:history="1">
        <w:r>
          <w:rPr>
            <w:rFonts w:ascii="仿宋" w:eastAsia="仿宋" w:hAnsi="仿宋" w:cs="仿宋" w:hint="eastAsia"/>
            <w:lang w:eastAsia="zh-CN"/>
          </w:rPr>
          <w:t>(三)、风险监控与控制</w:t>
        </w:r>
        <w:r>
          <w:tab/>
        </w:r>
        <w:r>
          <w:fldChar w:fldCharType="begin"/>
        </w:r>
        <w:r>
          <w:instrText xml:space="preserve"> PAGEREF _Toc4150 \h </w:instrText>
        </w:r>
        <w:r>
          <w:fldChar w:fldCharType="separate"/>
        </w:r>
        <w:r>
          <w:t>38</w:t>
        </w:r>
        <w:r>
          <w:fldChar w:fldCharType="end"/>
        </w:r>
      </w:hyperlink>
    </w:p>
    <w:p>
      <w:pPr>
        <w:pStyle w:val="TOC1"/>
        <w:tabs>
          <w:tab w:val="right" w:leader="dot" w:pos="8306"/>
        </w:tabs>
      </w:pPr>
      <w:hyperlink w:anchor="_Toc5107" w:history="1">
        <w:r>
          <w:rPr>
            <w:rFonts w:ascii="仿宋" w:eastAsia="仿宋" w:hAnsi="仿宋" w:cs="仿宋" w:hint="eastAsia"/>
            <w:lang w:eastAsia="zh-CN"/>
          </w:rPr>
          <w:t>十、固体分散载体材料项目经营效益</w:t>
        </w:r>
        <w:r>
          <w:tab/>
        </w:r>
        <w:r>
          <w:fldChar w:fldCharType="begin"/>
        </w:r>
        <w:r>
          <w:instrText xml:space="preserve"> PAGEREF _Toc5107 \h </w:instrText>
        </w:r>
        <w:r>
          <w:fldChar w:fldCharType="separate"/>
        </w:r>
        <w:r>
          <w:t>39</w:t>
        </w:r>
        <w:r>
          <w:fldChar w:fldCharType="end"/>
        </w:r>
      </w:hyperlink>
    </w:p>
    <w:p>
      <w:pPr>
        <w:pStyle w:val="TOC2"/>
        <w:tabs>
          <w:tab w:val="right" w:leader="dot" w:pos="8306"/>
        </w:tabs>
      </w:pPr>
      <w:hyperlink w:anchor="_Toc8523" w:history="1">
        <w:r>
          <w:rPr>
            <w:rFonts w:ascii="仿宋" w:eastAsia="仿宋" w:hAnsi="仿宋" w:cs="仿宋" w:hint="eastAsia"/>
            <w:lang w:eastAsia="zh-CN"/>
          </w:rPr>
          <w:t>(一)、经济评价财务测算</w:t>
        </w:r>
        <w:r>
          <w:tab/>
        </w:r>
        <w:r>
          <w:fldChar w:fldCharType="begin"/>
        </w:r>
        <w:r>
          <w:instrText xml:space="preserve"> PAGEREF _Toc8523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207" w:history="1">
        <w:r>
          <w:rPr>
            <w:rFonts w:ascii="仿宋" w:eastAsia="仿宋" w:hAnsi="仿宋" w:cs="仿宋" w:hint="eastAsia"/>
            <w:lang w:eastAsia="zh-CN"/>
          </w:rPr>
          <w:t>(二)、固体分散载体材料项目盈利能力分析</w:t>
        </w:r>
        <w:r>
          <w:tab/>
        </w:r>
        <w:r>
          <w:fldChar w:fldCharType="begin"/>
        </w:r>
        <w:r>
          <w:instrText xml:space="preserve"> PAGEREF _Toc27207 \h </w:instrText>
        </w:r>
        <w:r>
          <w:fldChar w:fldCharType="separate"/>
        </w:r>
        <w:r>
          <w:t>40</w:t>
        </w:r>
        <w:r>
          <w:fldChar w:fldCharType="end"/>
        </w:r>
      </w:hyperlink>
    </w:p>
    <w:p>
      <w:pPr>
        <w:pStyle w:val="TOC1"/>
        <w:tabs>
          <w:tab w:val="right" w:leader="dot" w:pos="8306"/>
        </w:tabs>
      </w:pPr>
      <w:hyperlink w:anchor="_Toc19512" w:history="1">
        <w:r>
          <w:rPr>
            <w:rFonts w:ascii="仿宋" w:eastAsia="仿宋" w:hAnsi="仿宋" w:cs="仿宋" w:hint="eastAsia"/>
            <w:lang w:eastAsia="zh-CN"/>
          </w:rPr>
          <w:t>十一、固体分散载体材料项目创新与研发</w:t>
        </w:r>
        <w:r>
          <w:tab/>
        </w:r>
        <w:r>
          <w:fldChar w:fldCharType="begin"/>
        </w:r>
        <w:r>
          <w:instrText xml:space="preserve"> PAGEREF _Toc19512 \h </w:instrText>
        </w:r>
        <w:r>
          <w:fldChar w:fldCharType="separate"/>
        </w:r>
        <w:r>
          <w:t>41</w:t>
        </w:r>
        <w:r>
          <w:fldChar w:fldCharType="end"/>
        </w:r>
      </w:hyperlink>
    </w:p>
    <w:p>
      <w:pPr>
        <w:pStyle w:val="TOC2"/>
        <w:tabs>
          <w:tab w:val="right" w:leader="dot" w:pos="8306"/>
        </w:tabs>
      </w:pPr>
      <w:hyperlink w:anchor="_Toc32739" w:history="1">
        <w:r>
          <w:rPr>
            <w:rFonts w:ascii="仿宋" w:eastAsia="仿宋" w:hAnsi="仿宋" w:cs="仿宋" w:hint="eastAsia"/>
            <w:lang w:eastAsia="zh-CN"/>
          </w:rPr>
          <w:t>(一)、创新策略与方向</w:t>
        </w:r>
        <w:r>
          <w:tab/>
        </w:r>
        <w:r>
          <w:fldChar w:fldCharType="begin"/>
        </w:r>
        <w:r>
          <w:instrText xml:space="preserve"> PAGEREF _Toc32739 \h </w:instrText>
        </w:r>
        <w:r>
          <w:fldChar w:fldCharType="separate"/>
        </w:r>
        <w:r>
          <w:t>41</w:t>
        </w:r>
        <w:r>
          <w:fldChar w:fldCharType="end"/>
        </w:r>
      </w:hyperlink>
    </w:p>
    <w:p>
      <w:pPr>
        <w:pStyle w:val="TOC2"/>
        <w:tabs>
          <w:tab w:val="right" w:leader="dot" w:pos="8306"/>
        </w:tabs>
      </w:pPr>
      <w:hyperlink w:anchor="_Toc26586" w:history="1">
        <w:r>
          <w:rPr>
            <w:rFonts w:ascii="仿宋" w:eastAsia="仿宋" w:hAnsi="仿宋" w:cs="仿宋" w:hint="eastAsia"/>
            <w:lang w:eastAsia="zh-CN"/>
          </w:rPr>
          <w:t>(二)、研发规划与投入</w:t>
        </w:r>
        <w:r>
          <w:tab/>
        </w:r>
        <w:r>
          <w:fldChar w:fldCharType="begin"/>
        </w:r>
        <w:r>
          <w:instrText xml:space="preserve"> PAGEREF _Toc26586 \h </w:instrText>
        </w:r>
        <w:r>
          <w:fldChar w:fldCharType="separate"/>
        </w:r>
        <w:r>
          <w:t>42</w:t>
        </w:r>
        <w:r>
          <w:fldChar w:fldCharType="end"/>
        </w:r>
      </w:hyperlink>
    </w:p>
    <w:p>
      <w:pPr>
        <w:pStyle w:val="TOC1"/>
        <w:tabs>
          <w:tab w:val="right" w:leader="dot" w:pos="8306"/>
        </w:tabs>
      </w:pPr>
      <w:hyperlink w:anchor="_Toc14523" w:history="1">
        <w:r>
          <w:rPr>
            <w:rFonts w:ascii="仿宋" w:eastAsia="仿宋" w:hAnsi="仿宋" w:cs="仿宋" w:hint="eastAsia"/>
            <w:lang w:eastAsia="zh-CN"/>
          </w:rPr>
          <w:t>十二、固体分散载体材料项目投资规划</w:t>
        </w:r>
        <w:r>
          <w:tab/>
        </w:r>
        <w:r>
          <w:fldChar w:fldCharType="begin"/>
        </w:r>
        <w:r>
          <w:instrText xml:space="preserve"> PAGEREF _Toc14523 \h </w:instrText>
        </w:r>
        <w:r>
          <w:fldChar w:fldCharType="separate"/>
        </w:r>
        <w:r>
          <w:t>44</w:t>
        </w:r>
        <w:r>
          <w:fldChar w:fldCharType="end"/>
        </w:r>
      </w:hyperlink>
    </w:p>
    <w:p>
      <w:pPr>
        <w:pStyle w:val="TOC2"/>
        <w:tabs>
          <w:tab w:val="right" w:leader="dot" w:pos="8306"/>
        </w:tabs>
      </w:pPr>
      <w:hyperlink w:anchor="_Toc14007" w:history="1">
        <w:r>
          <w:rPr>
            <w:rFonts w:ascii="仿宋" w:eastAsia="仿宋" w:hAnsi="仿宋" w:cs="仿宋" w:hint="eastAsia"/>
            <w:lang w:eastAsia="zh-CN"/>
          </w:rPr>
          <w:t>(一)、固体分散载体材料项目总投资估算</w:t>
        </w:r>
        <w:r>
          <w:tab/>
        </w:r>
        <w:r>
          <w:fldChar w:fldCharType="begin"/>
        </w:r>
        <w:r>
          <w:instrText xml:space="preserve"> PAGEREF _Toc14007 \h </w:instrText>
        </w:r>
        <w:r>
          <w:fldChar w:fldCharType="separate"/>
        </w:r>
        <w:r>
          <w:t>44</w:t>
        </w:r>
        <w:r>
          <w:fldChar w:fldCharType="end"/>
        </w:r>
      </w:hyperlink>
    </w:p>
    <w:p>
      <w:pPr>
        <w:pStyle w:val="TOC2"/>
        <w:tabs>
          <w:tab w:val="right" w:leader="dot" w:pos="8306"/>
        </w:tabs>
      </w:pPr>
      <w:hyperlink w:anchor="_Toc2584" w:history="1">
        <w:r>
          <w:rPr>
            <w:rFonts w:ascii="仿宋" w:eastAsia="仿宋" w:hAnsi="仿宋" w:cs="仿宋" w:hint="eastAsia"/>
            <w:lang w:eastAsia="zh-CN"/>
          </w:rPr>
          <w:t>(二)、资金筹措</w:t>
        </w:r>
        <w:r>
          <w:tab/>
        </w:r>
        <w:r>
          <w:fldChar w:fldCharType="begin"/>
        </w:r>
        <w:r>
          <w:instrText xml:space="preserve"> PAGEREF _Toc2584 \h </w:instrText>
        </w:r>
        <w:r>
          <w:fldChar w:fldCharType="separate"/>
        </w:r>
        <w:r>
          <w:t>45</w:t>
        </w:r>
        <w:r>
          <w:fldChar w:fldCharType="end"/>
        </w:r>
      </w:hyperlink>
    </w:p>
    <w:p>
      <w:pPr>
        <w:pStyle w:val="TOC1"/>
        <w:tabs>
          <w:tab w:val="right" w:leader="dot" w:pos="8306"/>
        </w:tabs>
      </w:pPr>
      <w:hyperlink w:anchor="_Toc2660" w:history="1">
        <w:r>
          <w:rPr>
            <w:rFonts w:ascii="仿宋" w:eastAsia="仿宋" w:hAnsi="仿宋" w:cs="仿宋" w:hint="eastAsia"/>
            <w:lang w:eastAsia="zh-CN"/>
          </w:rPr>
          <w:t>十三、供应链管理</w:t>
        </w:r>
        <w:r>
          <w:tab/>
        </w:r>
        <w:r>
          <w:fldChar w:fldCharType="begin"/>
        </w:r>
        <w:r>
          <w:instrText xml:space="preserve"> PAGEREF _Toc2660 \h </w:instrText>
        </w:r>
        <w:r>
          <w:fldChar w:fldCharType="separate"/>
        </w:r>
        <w:r>
          <w:t>46</w:t>
        </w:r>
        <w:r>
          <w:fldChar w:fldCharType="end"/>
        </w:r>
      </w:hyperlink>
    </w:p>
    <w:p>
      <w:pPr>
        <w:pStyle w:val="TOC2"/>
        <w:tabs>
          <w:tab w:val="right" w:leader="dot" w:pos="8306"/>
        </w:tabs>
      </w:pPr>
      <w:hyperlink w:anchor="_Toc13031" w:history="1">
        <w:r>
          <w:rPr>
            <w:rFonts w:ascii="仿宋" w:eastAsia="仿宋" w:hAnsi="仿宋" w:cs="仿宋" w:hint="eastAsia"/>
            <w:lang w:eastAsia="zh-CN"/>
          </w:rPr>
          <w:t>(一)、供应链战略规划</w:t>
        </w:r>
        <w:r>
          <w:tab/>
        </w:r>
        <w:r>
          <w:fldChar w:fldCharType="begin"/>
        </w:r>
        <w:r>
          <w:instrText xml:space="preserve"> PAGEREF _Toc13031 \h </w:instrText>
        </w:r>
        <w:r>
          <w:fldChar w:fldCharType="separate"/>
        </w:r>
        <w:r>
          <w:t>46</w:t>
        </w:r>
        <w:r>
          <w:fldChar w:fldCharType="end"/>
        </w:r>
      </w:hyperlink>
    </w:p>
    <w:p>
      <w:pPr>
        <w:pStyle w:val="TOC2"/>
        <w:tabs>
          <w:tab w:val="right" w:leader="dot" w:pos="8306"/>
        </w:tabs>
      </w:pPr>
      <w:hyperlink w:anchor="_Toc13087" w:history="1">
        <w:r>
          <w:rPr>
            <w:rFonts w:ascii="仿宋" w:eastAsia="仿宋" w:hAnsi="仿宋" w:cs="仿宋" w:hint="eastAsia"/>
            <w:lang w:eastAsia="zh-CN"/>
          </w:rPr>
          <w:t>(二)、供应商选择与合作</w:t>
        </w:r>
        <w:r>
          <w:tab/>
        </w:r>
        <w:r>
          <w:fldChar w:fldCharType="begin"/>
        </w:r>
        <w:r>
          <w:instrText xml:space="preserve"> PAGEREF _Toc13087 \h </w:instrText>
        </w:r>
        <w:r>
          <w:fldChar w:fldCharType="separate"/>
        </w:r>
        <w:r>
          <w:t>47</w:t>
        </w:r>
        <w:r>
          <w:fldChar w:fldCharType="end"/>
        </w:r>
      </w:hyperlink>
    </w:p>
    <w:p>
      <w:pPr>
        <w:pStyle w:val="TOC2"/>
        <w:tabs>
          <w:tab w:val="right" w:leader="dot" w:pos="8306"/>
        </w:tabs>
      </w:pPr>
      <w:hyperlink w:anchor="_Toc9056" w:history="1">
        <w:r>
          <w:rPr>
            <w:rFonts w:ascii="仿宋" w:eastAsia="仿宋" w:hAnsi="仿宋" w:cs="仿宋" w:hint="eastAsia"/>
            <w:lang w:eastAsia="zh-CN"/>
          </w:rPr>
          <w:t>(三)、物流与库存管理</w:t>
        </w:r>
        <w:r>
          <w:tab/>
        </w:r>
        <w:r>
          <w:fldChar w:fldCharType="begin"/>
        </w:r>
        <w:r>
          <w:instrText xml:space="preserve"> PAGEREF _Toc9056 \h </w:instrText>
        </w:r>
        <w:r>
          <w:fldChar w:fldCharType="separate"/>
        </w:r>
        <w:r>
          <w:t>49</w:t>
        </w:r>
        <w:r>
          <w:fldChar w:fldCharType="end"/>
        </w:r>
      </w:hyperlink>
    </w:p>
    <w:p>
      <w:pPr>
        <w:pStyle w:val="TOC1"/>
        <w:tabs>
          <w:tab w:val="right" w:leader="dot" w:pos="8306"/>
        </w:tabs>
      </w:pPr>
      <w:hyperlink w:anchor="_Toc9550" w:history="1">
        <w:r>
          <w:rPr>
            <w:rFonts w:ascii="仿宋" w:eastAsia="仿宋" w:hAnsi="仿宋" w:cs="仿宋" w:hint="eastAsia"/>
            <w:lang w:eastAsia="zh-CN"/>
          </w:rPr>
          <w:t>十四、质量管理体系</w:t>
        </w:r>
        <w:r>
          <w:tab/>
        </w:r>
        <w:r>
          <w:fldChar w:fldCharType="begin"/>
        </w:r>
        <w:r>
          <w:instrText xml:space="preserve"> PAGEREF _Toc9550 \h </w:instrText>
        </w:r>
        <w:r>
          <w:fldChar w:fldCharType="separate"/>
        </w:r>
        <w:r>
          <w:t>50</w:t>
        </w:r>
        <w:r>
          <w:fldChar w:fldCharType="end"/>
        </w:r>
      </w:hyperlink>
    </w:p>
    <w:p>
      <w:pPr>
        <w:pStyle w:val="TOC2"/>
        <w:tabs>
          <w:tab w:val="right" w:leader="dot" w:pos="8306"/>
        </w:tabs>
      </w:pPr>
      <w:hyperlink w:anchor="_Toc30499" w:history="1">
        <w:r>
          <w:rPr>
            <w:rFonts w:ascii="仿宋" w:eastAsia="仿宋" w:hAnsi="仿宋" w:cs="仿宋" w:hint="eastAsia"/>
            <w:lang w:eastAsia="zh-CN"/>
          </w:rPr>
          <w:t>(一)、质量目标与方针</w:t>
        </w:r>
        <w:r>
          <w:tab/>
        </w:r>
        <w:r>
          <w:fldChar w:fldCharType="begin"/>
        </w:r>
        <w:r>
          <w:instrText xml:space="preserve"> PAGEREF _Toc30499 \h </w:instrText>
        </w:r>
        <w:r>
          <w:fldChar w:fldCharType="separate"/>
        </w:r>
        <w:r>
          <w:t>50</w:t>
        </w:r>
        <w:r>
          <w:fldChar w:fldCharType="end"/>
        </w:r>
      </w:hyperlink>
    </w:p>
    <w:p>
      <w:pPr>
        <w:pStyle w:val="TOC2"/>
        <w:tabs>
          <w:tab w:val="right" w:leader="dot" w:pos="8306"/>
        </w:tabs>
      </w:pPr>
      <w:hyperlink w:anchor="_Toc19381" w:history="1">
        <w:r>
          <w:rPr>
            <w:rFonts w:ascii="仿宋" w:eastAsia="仿宋" w:hAnsi="仿宋" w:cs="仿宋" w:hint="eastAsia"/>
            <w:lang w:eastAsia="zh-CN"/>
          </w:rPr>
          <w:t>(二)、质量管理责任</w:t>
        </w:r>
        <w:r>
          <w:tab/>
        </w:r>
        <w:r>
          <w:fldChar w:fldCharType="begin"/>
        </w:r>
        <w:r>
          <w:instrText xml:space="preserve"> PAGEREF _Toc19381 \h </w:instrText>
        </w:r>
        <w:r>
          <w:fldChar w:fldCharType="separate"/>
        </w:r>
        <w:r>
          <w:t>51</w:t>
        </w:r>
        <w:r>
          <w:fldChar w:fldCharType="end"/>
        </w:r>
      </w:hyperlink>
    </w:p>
    <w:p>
      <w:pPr>
        <w:pStyle w:val="TOC2"/>
        <w:tabs>
          <w:tab w:val="right" w:leader="dot" w:pos="8306"/>
        </w:tabs>
      </w:pPr>
      <w:hyperlink w:anchor="_Toc15612" w:history="1">
        <w:r>
          <w:rPr>
            <w:rFonts w:ascii="仿宋" w:eastAsia="仿宋" w:hAnsi="仿宋" w:cs="仿宋" w:hint="eastAsia"/>
            <w:lang w:eastAsia="zh-CN"/>
          </w:rPr>
          <w:t>(三)、质量管理体系文件</w:t>
        </w:r>
        <w:r>
          <w:tab/>
        </w:r>
        <w:r>
          <w:fldChar w:fldCharType="begin"/>
        </w:r>
        <w:r>
          <w:instrText xml:space="preserve"> PAGEREF _Toc15612 \h </w:instrText>
        </w:r>
        <w:r>
          <w:fldChar w:fldCharType="separate"/>
        </w:r>
        <w:r>
          <w:t>53</w:t>
        </w:r>
        <w:r>
          <w:fldChar w:fldCharType="end"/>
        </w:r>
      </w:hyperlink>
    </w:p>
    <w:p>
      <w:pPr>
        <w:pStyle w:val="TOC2"/>
        <w:tabs>
          <w:tab w:val="right" w:leader="dot" w:pos="8306"/>
        </w:tabs>
      </w:pPr>
      <w:hyperlink w:anchor="_Toc29861" w:history="1">
        <w:r>
          <w:rPr>
            <w:rFonts w:ascii="仿宋" w:eastAsia="仿宋" w:hAnsi="仿宋" w:cs="仿宋" w:hint="eastAsia"/>
            <w:lang w:eastAsia="zh-CN"/>
          </w:rPr>
          <w:t>(四)、质量培训与教育</w:t>
        </w:r>
        <w:r>
          <w:tab/>
        </w:r>
        <w:r>
          <w:fldChar w:fldCharType="begin"/>
        </w:r>
        <w:r>
          <w:instrText xml:space="preserve"> PAGEREF _Toc29861 \h </w:instrText>
        </w:r>
        <w:r>
          <w:fldChar w:fldCharType="separate"/>
        </w:r>
        <w:r>
          <w:t>55</w:t>
        </w:r>
        <w:r>
          <w:fldChar w:fldCharType="end"/>
        </w:r>
      </w:hyperlink>
    </w:p>
    <w:p>
      <w:pPr>
        <w:pStyle w:val="TOC2"/>
        <w:tabs>
          <w:tab w:val="right" w:leader="dot" w:pos="8306"/>
        </w:tabs>
      </w:pPr>
      <w:hyperlink w:anchor="_Toc25057" w:history="1">
        <w:r>
          <w:rPr>
            <w:rFonts w:ascii="仿宋" w:eastAsia="仿宋" w:hAnsi="仿宋" w:cs="仿宋" w:hint="eastAsia"/>
            <w:lang w:eastAsia="zh-CN"/>
          </w:rPr>
          <w:t>(五)、质量审核与评价</w:t>
        </w:r>
        <w:r>
          <w:tab/>
        </w:r>
        <w:r>
          <w:fldChar w:fldCharType="begin"/>
        </w:r>
        <w:r>
          <w:instrText xml:space="preserve"> PAGEREF _Toc25057 \h </w:instrText>
        </w:r>
        <w:r>
          <w:fldChar w:fldCharType="separate"/>
        </w:r>
        <w:r>
          <w:t>56</w:t>
        </w:r>
        <w:r>
          <w:fldChar w:fldCharType="end"/>
        </w:r>
      </w:hyperlink>
    </w:p>
    <w:p>
      <w:pPr>
        <w:pStyle w:val="TOC2"/>
        <w:tabs>
          <w:tab w:val="right" w:leader="dot" w:pos="8306"/>
        </w:tabs>
      </w:pPr>
      <w:hyperlink w:anchor="_Toc31098" w:history="1">
        <w:r>
          <w:rPr>
            <w:rFonts w:ascii="仿宋" w:eastAsia="仿宋" w:hAnsi="仿宋" w:cs="仿宋" w:hint="eastAsia"/>
            <w:lang w:eastAsia="zh-CN"/>
          </w:rPr>
          <w:t>(六)、不符合与纠正措施</w:t>
        </w:r>
        <w:r>
          <w:tab/>
        </w:r>
        <w:r>
          <w:fldChar w:fldCharType="begin"/>
        </w:r>
        <w:r>
          <w:instrText xml:space="preserve"> PAGEREF _Toc31098 \h </w:instrText>
        </w:r>
        <w:r>
          <w:fldChar w:fldCharType="separate"/>
        </w:r>
        <w:r>
          <w:t>57</w:t>
        </w:r>
        <w:r>
          <w:fldChar w:fldCharType="end"/>
        </w:r>
      </w:hyperlink>
    </w:p>
    <w:p>
      <w:pPr>
        <w:pStyle w:val="TOC1"/>
        <w:tabs>
          <w:tab w:val="right" w:leader="dot" w:pos="8306"/>
        </w:tabs>
      </w:pPr>
      <w:hyperlink w:anchor="_Toc246" w:history="1">
        <w:r>
          <w:rPr>
            <w:rFonts w:ascii="仿宋" w:eastAsia="仿宋" w:hAnsi="仿宋" w:cs="仿宋" w:hint="eastAsia"/>
            <w:lang w:eastAsia="zh-CN"/>
          </w:rPr>
          <w:t>十五、固体分散载体材料项目工程方案分析</w:t>
        </w:r>
        <w:r>
          <w:tab/>
        </w:r>
        <w:r>
          <w:fldChar w:fldCharType="begin"/>
        </w:r>
        <w:r>
          <w:instrText xml:space="preserve"> PAGEREF _Toc246 \h </w:instrText>
        </w:r>
        <w:r>
          <w:fldChar w:fldCharType="separate"/>
        </w:r>
        <w:r>
          <w:t>58</w:t>
        </w:r>
        <w:r>
          <w:fldChar w:fldCharType="end"/>
        </w:r>
      </w:hyperlink>
    </w:p>
    <w:p>
      <w:pPr>
        <w:pStyle w:val="TOC2"/>
        <w:tabs>
          <w:tab w:val="right" w:leader="dot" w:pos="8306"/>
        </w:tabs>
      </w:pPr>
      <w:hyperlink w:anchor="_Toc31514" w:history="1">
        <w:r>
          <w:rPr>
            <w:rFonts w:ascii="仿宋" w:eastAsia="仿宋" w:hAnsi="仿宋" w:cs="仿宋" w:hint="eastAsia"/>
            <w:lang w:eastAsia="zh-CN"/>
          </w:rPr>
          <w:t>(一)、建筑工程设计原则</w:t>
        </w:r>
        <w:r>
          <w:tab/>
        </w:r>
        <w:r>
          <w:fldChar w:fldCharType="begin"/>
        </w:r>
        <w:r>
          <w:instrText xml:space="preserve"> PAGEREF _Toc31514 \h </w:instrText>
        </w:r>
        <w:r>
          <w:fldChar w:fldCharType="separate"/>
        </w:r>
        <w:r>
          <w:t>58</w:t>
        </w:r>
        <w:r>
          <w:fldChar w:fldCharType="end"/>
        </w:r>
      </w:hyperlink>
    </w:p>
    <w:p>
      <w:pPr>
        <w:pStyle w:val="TOC2"/>
        <w:tabs>
          <w:tab w:val="right" w:leader="dot" w:pos="8306"/>
        </w:tabs>
      </w:pPr>
      <w:hyperlink w:anchor="_Toc10392" w:history="1">
        <w:r>
          <w:rPr>
            <w:rFonts w:ascii="仿宋" w:eastAsia="仿宋" w:hAnsi="仿宋" w:cs="仿宋" w:hint="eastAsia"/>
            <w:lang w:eastAsia="zh-CN"/>
          </w:rPr>
          <w:t>(二)、土建工程建设指标</w:t>
        </w:r>
        <w:r>
          <w:tab/>
        </w:r>
        <w:r>
          <w:fldChar w:fldCharType="begin"/>
        </w:r>
        <w:r>
          <w:instrText xml:space="preserve"> PAGEREF _Toc10392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495"/>
      <w:r>
        <w:rPr>
          <w:rFonts w:ascii="仿宋" w:eastAsia="仿宋" w:hAnsi="仿宋" w:cs="仿宋" w:hint="eastAsia"/>
          <w:sz w:val="28"/>
          <w:lang w:eastAsia="zh-CN"/>
        </w:rPr>
        <w:t>一、固体分散载体材料项目土建工程</w:t>
      </w:r>
      <w:bookmarkEnd w:id="2"/>
    </w:p>
    <w:p>
      <w:pPr>
        <w:pStyle w:val="Heading2"/>
        <w:rPr>
          <w:rFonts w:ascii="仿宋" w:eastAsia="仿宋" w:hAnsi="仿宋" w:cs="仿宋" w:hint="eastAsia"/>
          <w:lang w:eastAsia="zh-CN"/>
        </w:rPr>
      </w:pPr>
      <w:bookmarkStart w:id="3" w:name="_Toc370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在固体分散载体材料项目的建筑工程设计中，我们将秉承一系列重要的设计原则，以确保固体分散载体材料项目建筑在功能、美观、可持续性等方面达到最佳效果。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首要原则是确保建筑的功能性得到最大化的发挥。我们将充分理解固体分散载体材料项目的实际需求，合理布局各个功能区域，保证建筑在满足业务需求的同时，提供高效的工作环境。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在建筑设计中，我们将综合考虑建设和运营成本。通过精细的经济效益分析，确保设计方案在高效利用资源的同时，对固体分散载体材料项目的长期盈利能力有积极的贡献。</w:t>
      </w:r>
    </w:p>
    <w:p>
      <w:pPr>
        <w:pStyle w:val="Heading2"/>
        <w:ind w:firstLine="560" w:firstLineChars="200"/>
        <w:rPr>
          <w:rFonts w:ascii="仿宋" w:eastAsia="仿宋" w:hAnsi="仿宋" w:cs="仿宋" w:hint="eastAsia"/>
          <w:sz w:val="28"/>
          <w:lang w:eastAsia="zh-CN"/>
        </w:rPr>
      </w:pPr>
      <w:bookmarkStart w:id="4" w:name="_Toc1061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固体分散载体材料项目的土建工程设计中，我们将精准设定设计年限，结合固体分散载体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固体分散载体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243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固体分散载体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固体分散载体材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固体分散载体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745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本期工程固体分散载体材料项目预计总建筑面积XXX平方米，其中：计容建筑面积XXX平方米，计划建筑工程投资XX万元，占固体分散载体材料项目总投资的XX%。</w:t>
      </w:r>
    </w:p>
    <w:p>
      <w:pPr>
        <w:pStyle w:val="Heading1"/>
        <w:ind w:firstLine="560" w:firstLineChars="200"/>
        <w:rPr>
          <w:rFonts w:ascii="仿宋" w:eastAsia="仿宋" w:hAnsi="仿宋" w:cs="仿宋" w:hint="eastAsia"/>
          <w:sz w:val="28"/>
          <w:lang w:eastAsia="zh-CN"/>
        </w:rPr>
      </w:pPr>
      <w:bookmarkStart w:id="7" w:name="_Toc17164"/>
      <w:r>
        <w:rPr>
          <w:rFonts w:ascii="仿宋" w:eastAsia="仿宋" w:hAnsi="仿宋" w:cs="仿宋" w:hint="eastAsia"/>
          <w:sz w:val="28"/>
          <w:lang w:eastAsia="zh-CN"/>
        </w:rPr>
        <w:t>二、固体分散载体材料项目概论</w:t>
      </w:r>
      <w:bookmarkEnd w:id="7"/>
    </w:p>
    <w:p>
      <w:pPr>
        <w:pStyle w:val="Heading2"/>
        <w:rPr>
          <w:rFonts w:ascii="仿宋" w:eastAsia="仿宋" w:hAnsi="仿宋" w:cs="仿宋" w:hint="eastAsia"/>
          <w:lang w:eastAsia="zh-CN"/>
        </w:rPr>
      </w:pPr>
      <w:bookmarkStart w:id="8" w:name="_Toc31960"/>
      <w:r>
        <w:rPr>
          <w:rFonts w:ascii="仿宋" w:eastAsia="仿宋" w:hAnsi="仿宋" w:cs="仿宋" w:hint="eastAsia"/>
          <w:lang w:eastAsia="zh-CN"/>
        </w:rPr>
        <w:t>(一)、固体分散载体材料项目概况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的起源追溯至对市场的深入洞察。市场的不断演变与变革为固体分散载体材料项目提供了难得的机遇。当前市场存在的需求缺口和变革的大环境共同构成了固体分散载体材料项目的背景。这个固体分散载体材料项目旨在充分利用市场机遇，填补行业中尚未满足的需求，为客户提供全新的解决方案。市场的变革和需求的增长使得这个固体分散载体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固体分散载体材料项目名称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正式命名为固体分散载体材料。这个名称不仅仅是一个标识，更代表了固体分散载体材料项目的核心理念和愿景。它蕴含着固体分散载体材料项目所要解决问题的关键字，具有强烈的表达和辨识度，为固体分散载体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固体分散载体材料项目目标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的核心目标是提供一种全新、高效的解决方案，满足客户日益增长的需求。固体分散载体材料项目追求的不仅仅是满足市场需求，更是在市场中获得卓越的竞争优势。通过不断提升产品或服务的质量和创新水平，固体分散载体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固体分散载体材料项目范围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全面涵盖了产品研发、制造、市场推广和售后服务，确保从产品设计到最终用户体验的全方位关注。这一全面的固体分散载体材料项目范围是为了确保固体分散载体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固体分散载体材料项目时间表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固体分散载体材料项目计划在未来18个月内完成，包括研发、测试、市场试点和正式推出等不同阶段。这个时间表的合理设计是为了确保固体分散载体材料项目各个阶段的顺利推进，以便按时交付高质量的成果。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固体分散载体材料项目预算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总预算估算为XX百万美元，主要分配在研发、市场推广、人员培训和运营等方面。这一充足的预算为固体分散载体材料项目提供了充足的资源，确保固体分散载体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固体分散载体材料项目风险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可能面临的风险包括市场接受度低、技术难题、竞争激烈等。固体分散载体材料项目团队已经制定了相应的风险应对计划，通过前瞻性的风险管理，确保固体分散载体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固体分散载体材料项目团队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固体分散载体材料项目汇聚了一支经验丰富、多领域专业素养的核心团队，确保固体分散载体材料项目在各个方面都能拥有高水平的执行力。团队的协同作战是固体分散载体材料项目成功的关键因素之一。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固体分散载体材料项目背景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固体分散载体材料项目的背景根植于市场对更高效、创新产品的渴望，同时也受到科技发展对行业格局的深刻改变的影响。这为固体分散载体材料项目提供了广阔的发展空间和市场需求。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固体分散载体材料项目现状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截至目前，固体分散载体材料项目已完成市场调研和技术验证，取得了初步的成功。这为固体分散载体材料项目在未来的发展奠定了坚实的基础，为更远大的目标打下了坚实的基石。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24678"/>
      <w:r>
        <w:rPr>
          <w:rFonts w:ascii="仿宋" w:eastAsia="仿宋" w:hAnsi="仿宋" w:cs="仿宋" w:hint="eastAsia"/>
          <w:sz w:val="28"/>
          <w:lang w:eastAsia="zh-CN"/>
        </w:rPr>
        <w:t>(二)、固体分散载体材料项目目标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固体分散载体材料项目首要业务目标是在市场中占据有利地位，实现产品/服务的成功推广和销售。通过不断提升产品质量、创新性，固体分散载体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在科技迅速发展的时代，固体分散载体材料项目着眼于技术创新。通过持续的研发和技术升级，固体分散载体材料项目旨在推出更具创新性的产品或服务，以满足市场对新鲜、先进解决方案的需求。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固体分散载体材料项目设定了客户满意度目标。通过提供卓越的产品质量和优质的客户服务，固体分散载体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固体分散载体材料项目注重社会责任和可持续发展。通过实施环保、社会责任固体分散载体材料项目，固体分散载体材料项目致力于在经济发展的同时保护环境，促进社会公平，实现可持续经营。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固体分散载体材料项目的团队是实现目标的核心驱动力。因此，固体分散载体材料项目设定了团队发展目标，包括提升团队成员的专业技能、培养领导力，以及搭建协同高效的团队工作氛围。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17819"/>
      <w:r>
        <w:rPr>
          <w:rFonts w:ascii="仿宋" w:eastAsia="仿宋" w:hAnsi="仿宋" w:cs="仿宋" w:hint="eastAsia"/>
          <w:sz w:val="28"/>
          <w:lang w:eastAsia="zh-CN"/>
        </w:rPr>
        <w:t>(三)、固体分散载体材料项目提出的理由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固体分散载体材料项目提出的理由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的提出源于对市场机遇的深刻洞察。当前市场中存在的需求缺口和行业发展趋势表明，有巨大的商业机会等待被开发。通过准确捕捉市场机遇，固体分散载体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的理念基于对技术创新的信仰。通过持续的研发和技术投入，固体分散载体材料项目有望推出更具创新性的产品或服务。在科技飞速发展的当下，固体分散载体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的提出是为了增强企业的行业竞争力。通过提升产品或服务的质量和独特性，固体分散载体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固体分散载体材料项目响应了消费者需求的变化。随着社会和科技的不断发展，消费者对产品和服务的需求也在发生变化。通过深入了解并及时回应消费者的新需求，固体分散载体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的提出是企业战略发展规划的一部分。在面对日益激烈的市场竞争和不断变化的商业环境中，固体分散载体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的提出不仅仅是基于商业考量，还注重社会责任。通过推出环保、社会责任等方面的固体分散载体材料项目，固体分散载体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固体分散载体材料项目的提出反映了对利益相关者期望的关注。包括客户、员工、投资者等利益相关者在企业发展中都有着各自的期望，固体分散载体材料项目力求在满足这些期望的同时，取得更大的共赢。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24149"/>
      <w:r>
        <w:rPr>
          <w:rFonts w:ascii="仿宋" w:eastAsia="仿宋" w:hAnsi="仿宋" w:cs="仿宋" w:hint="eastAsia"/>
          <w:sz w:val="28"/>
          <w:lang w:eastAsia="zh-CN"/>
        </w:rPr>
        <w:t>(四)、固体分散载体材料项目意义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在实施固体分散载体材料项目的过程中，我们不仅仅是在追逐商业成功，更是为企业和社会的多个层面创造了深远的意义。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的首要意义在于提升企业的市场竞争力。通过持续的创新和对产品质量的高标准要求，固体分散载体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固体分散载体材料项目的推进将促使行业技术水平的提升。通过引入先进技术和创新性解决方案，固体分散载体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固体分散载体材料项目不仅创造了大量就业机会，提高了就业水平，还注重社会责任和环保。通过参与社会公益事业和推动环保固体分散载体材料项目，固体分散载体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综合而言，固体分散载体材料项目意义重大，不仅推动了企业的发展，也为行业和社会的进步贡献了积极力量。这是一个全面而深刻的影响，将在未来产生可持续的正面效应。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4942"/>
      <w:r>
        <w:rPr>
          <w:rFonts w:ascii="仿宋" w:eastAsia="仿宋" w:hAnsi="仿宋" w:cs="仿宋" w:hint="eastAsia"/>
          <w:sz w:val="28"/>
          <w:lang w:eastAsia="zh-CN"/>
        </w:rPr>
        <w:t>(五)、固体分散载体材料项目背景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在当今迅猛发展的商业环境中，固体分散载体材料项目的动因根植于对多方面因素的审慎考量。这个固体分散载体材料项目的提出并非孤立的决策，而是对企业所处背景深入思考的产物。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的不断演变是固体分散载体材料项目背后的首要原因。科技的迅速发展和全球市场的快速变化使得企业必须灵活应对。固体分散载体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竞争的激烈程度也是固体分散载体材料项目背景中不可忽视的一环。企业需要在激烈竞争中脱颖而出，为此，固体分散载体材料项目致力于打破常规，提供独特的价值主张，以吸引客户并确保市场份额的增长。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技术的迅速发展为企业带来了机遇与挑战。作为固体分散载体材料项目启动的背景之一，对新兴技术的应用将有助于提升企业的技术水平，使其在不断演进的商业环境中保持竞争优势。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此外，社会对企业责任的期望也在逐渐升高。固体分散载体材料项目充分融入了社会责任的理念，通过可持续经营和社会公益固体分散载体材料项目，企图为社会贡献一份力量，在商业成功的同时关注社会价值。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11869"/>
      <w:r>
        <w:rPr>
          <w:rFonts w:ascii="仿宋" w:eastAsia="仿宋" w:hAnsi="仿宋" w:cs="仿宋" w:hint="eastAsia"/>
          <w:sz w:val="28"/>
          <w:lang w:eastAsia="zh-CN"/>
        </w:rPr>
        <w:t>三、工艺说明</w:t>
      </w:r>
      <w:bookmarkEnd w:id="13"/>
    </w:p>
    <w:p>
      <w:pPr>
        <w:pStyle w:val="Heading2"/>
        <w:rPr>
          <w:rFonts w:ascii="仿宋" w:eastAsia="仿宋" w:hAnsi="仿宋" w:cs="仿宋" w:hint="eastAsia"/>
          <w:lang w:eastAsia="zh-CN"/>
        </w:rPr>
      </w:pPr>
      <w:bookmarkStart w:id="14" w:name="_Toc18670"/>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固体分散载体材料项目的技术管理特点体现在其创新导向。通过引入最先进的技术趋势和解决方案，固体分散载体材料项目致力于提升科技含量、提高质量和效率水平。这意味着我们将采用最新的工具和方法，确保固体分散载体材料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固体分散载体材料项目技术管理的显著特征。通过整合不同领域的技术资源，我们实现了跨学科的协同工作。这有助于优化技术架构，提高整体效能。此外，整合性策略还促进了不同技术团队之间的紧密沟通和高效合作，确保固体分散载体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固体分散载体材料项目所采用的技术。通过不断优化技术方案，固体分散载体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固体分散载体材料项目团队将在固体分散载体材料项目初期识别可能的技术风险，并采取相应的预防和应对措施。通过建立健全的风险评估机制，固体分散载体材料项目能够在实施过程中及时发现并解决潜在的技术问题，保障固体分散载体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固体分散载体材料项目中，技术将成为固体分散载体材料项目成功的有力支持。这一深度剖析揭示了技术管理在固体分散载体材料项目实施中的关键作用，为固体分散载体材料项目的技术基础奠定了坚实的基础。</w:t>
      </w:r>
    </w:p>
    <w:p>
      <w:pPr>
        <w:pStyle w:val="Heading2"/>
        <w:ind w:firstLine="560" w:firstLineChars="200"/>
        <w:rPr>
          <w:rFonts w:ascii="仿宋" w:eastAsia="仿宋" w:hAnsi="仿宋" w:cs="仿宋" w:hint="eastAsia"/>
          <w:sz w:val="28"/>
          <w:lang w:eastAsia="zh-CN"/>
        </w:rPr>
      </w:pPr>
      <w:bookmarkStart w:id="15" w:name="_Toc10475"/>
      <w:r>
        <w:rPr>
          <w:rFonts w:ascii="仿宋" w:eastAsia="仿宋" w:hAnsi="仿宋" w:cs="仿宋" w:hint="eastAsia"/>
          <w:sz w:val="28"/>
          <w:lang w:eastAsia="zh-CN"/>
        </w:rPr>
        <w:t>(二)、固体分散载体材料项目工艺技术设计方案</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固体分散载体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固体分散载体材料项目将严格按照相关行业规范要求进行组织。通过有效控制产品质量，固体分散载体材料项目将致力于为顾客提供优质的固体分散载体材料项目产品和良好的服务。这体现了固体分散载体材料项目对于生产活动合规性和质量标准的高度重视，为固体分散载体材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固体分散载体材料项目注重生态效益和清洁生产原则。固体分散载体材料项目建设将紧密结合地方特色经济发展，与社会经济发展规划和区域环境保护规划方案相协调一致。通过与当地区域自然生态系统的结合，固体分散载体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固体分散载体材料项目产品具有多样化的客户需求和个性化的特点。因此，固体分散载体材料项目产品规格品种多样，且单批生产数量较小。为满足这一特点，固体分散载体材料项目承办单位将建设先进的柔性制造生产线。通过广泛应用柔性制造技术，固体分散载体材料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固体分散载体材料项目采用的技术具有较高的技术含量和自动化水平，处于国内先进水平。这一技术选用不仅体现了对生产效率、质量和环境友好性的高标准要求，同时为固体分散载体材料项目的可持续发展奠定了坚实的基础。</w:t>
      </w:r>
    </w:p>
    <w:p>
      <w:pPr>
        <w:pStyle w:val="Heading2"/>
        <w:ind w:firstLine="560" w:firstLineChars="200"/>
        <w:rPr>
          <w:rFonts w:ascii="仿宋" w:eastAsia="仿宋" w:hAnsi="仿宋" w:cs="仿宋" w:hint="eastAsia"/>
          <w:sz w:val="28"/>
          <w:lang w:eastAsia="zh-CN"/>
        </w:rPr>
      </w:pPr>
      <w:bookmarkStart w:id="16" w:name="_Toc24853"/>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为确保固体分散载体材料项目的高效生产和技术实施，我们制定了一套精心设计的设备选型方案，以满足固体分散载体材料项目生产、质量和环保的要求。该方案的主要特点如下：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固体分散载体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https://d.book118.com/358126030111006046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固体分散载体材料项目规划设计方案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49479F"/>
    <w:rsid w:val="184947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812603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2024-03-04T00:07:00Z</dcterms:created>
  <dcterms:modified xsi:type="dcterms:W3CDTF">2024-03-04T00:07:48Z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B432FC03BBA9419FAEF9815ADC41819F_11</vt:lpwstr>
  </property>
  <property fmtid="{D5CDD505-2E9C-101B-9397-08002B2CF9AE}" pid="3" name="KSOProductBuildVer">
    <vt:lpwstr>2052-12.1.0.16388</vt:lpwstr>
  </property>
</Properties>
</file>