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细菌活苗项目规划设计方案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38" w:history="1">
        <w:r>
          <w:rPr>
            <w:rFonts w:ascii="仿宋" w:eastAsia="仿宋" w:hAnsi="仿宋" w:cs="仿宋" w:hint="eastAsia"/>
            <w:lang w:eastAsia="zh-CN"/>
          </w:rPr>
          <w:t>序言</w:t>
        </w:r>
        <w:r>
          <w:tab/>
        </w:r>
        <w:r>
          <w:fldChar w:fldCharType="begin"/>
        </w:r>
        <w:r>
          <w:instrText xml:space="preserve"> PAGEREF _Toc18838 \h </w:instrText>
        </w:r>
        <w:r>
          <w:fldChar w:fldCharType="separate"/>
        </w:r>
        <w:r>
          <w:t>3</w:t>
        </w:r>
        <w:r>
          <w:fldChar w:fldCharType="end"/>
        </w:r>
      </w:hyperlink>
    </w:p>
    <w:p>
      <w:pPr>
        <w:pStyle w:val="TOC1"/>
        <w:tabs>
          <w:tab w:val="right" w:leader="dot" w:pos="8306"/>
        </w:tabs>
      </w:pPr>
      <w:hyperlink w:anchor="_Toc29439" w:history="1">
        <w:r>
          <w:rPr>
            <w:rFonts w:ascii="仿宋" w:eastAsia="仿宋" w:hAnsi="仿宋" w:cs="仿宋" w:hint="eastAsia"/>
            <w:lang w:eastAsia="zh-CN"/>
          </w:rPr>
          <w:t>一、细菌活苗项目可持续发展</w:t>
        </w:r>
        <w:r>
          <w:tab/>
        </w:r>
        <w:r>
          <w:fldChar w:fldCharType="begin"/>
        </w:r>
        <w:r>
          <w:instrText xml:space="preserve"> PAGEREF _Toc29439 \h </w:instrText>
        </w:r>
        <w:r>
          <w:fldChar w:fldCharType="separate"/>
        </w:r>
        <w:r>
          <w:t>3</w:t>
        </w:r>
        <w:r>
          <w:fldChar w:fldCharType="end"/>
        </w:r>
      </w:hyperlink>
    </w:p>
    <w:p>
      <w:pPr>
        <w:pStyle w:val="TOC2"/>
        <w:tabs>
          <w:tab w:val="right" w:leader="dot" w:pos="8306"/>
        </w:tabs>
      </w:pPr>
      <w:hyperlink w:anchor="_Toc22807" w:history="1">
        <w:r>
          <w:rPr>
            <w:rFonts w:ascii="仿宋" w:eastAsia="仿宋" w:hAnsi="仿宋" w:cs="仿宋" w:hint="eastAsia"/>
            <w:lang w:eastAsia="zh-CN"/>
          </w:rPr>
          <w:t>(一)、可持续战略与实践</w:t>
        </w:r>
        <w:r>
          <w:tab/>
        </w:r>
        <w:r>
          <w:fldChar w:fldCharType="begin"/>
        </w:r>
        <w:r>
          <w:instrText xml:space="preserve"> PAGEREF _Toc22807 \h </w:instrText>
        </w:r>
        <w:r>
          <w:fldChar w:fldCharType="separate"/>
        </w:r>
        <w:r>
          <w:t>3</w:t>
        </w:r>
        <w:r>
          <w:fldChar w:fldCharType="end"/>
        </w:r>
      </w:hyperlink>
    </w:p>
    <w:p>
      <w:pPr>
        <w:pStyle w:val="TOC2"/>
        <w:tabs>
          <w:tab w:val="right" w:leader="dot" w:pos="8306"/>
        </w:tabs>
      </w:pPr>
      <w:hyperlink w:anchor="_Toc8389" w:history="1">
        <w:r>
          <w:rPr>
            <w:rFonts w:ascii="仿宋" w:eastAsia="仿宋" w:hAnsi="仿宋" w:cs="仿宋" w:hint="eastAsia"/>
            <w:lang w:eastAsia="zh-CN"/>
          </w:rPr>
          <w:t>(二)、环保与社会责任</w:t>
        </w:r>
        <w:r>
          <w:tab/>
        </w:r>
        <w:r>
          <w:fldChar w:fldCharType="begin"/>
        </w:r>
        <w:r>
          <w:instrText xml:space="preserve"> PAGEREF _Toc8389 \h </w:instrText>
        </w:r>
        <w:r>
          <w:fldChar w:fldCharType="separate"/>
        </w:r>
        <w:r>
          <w:t>4</w:t>
        </w:r>
        <w:r>
          <w:fldChar w:fldCharType="end"/>
        </w:r>
      </w:hyperlink>
    </w:p>
    <w:p>
      <w:pPr>
        <w:pStyle w:val="TOC1"/>
        <w:tabs>
          <w:tab w:val="right" w:leader="dot" w:pos="8306"/>
        </w:tabs>
      </w:pPr>
      <w:hyperlink w:anchor="_Toc14604" w:history="1">
        <w:r>
          <w:rPr>
            <w:rFonts w:ascii="仿宋" w:eastAsia="仿宋" w:hAnsi="仿宋" w:cs="仿宋" w:hint="eastAsia"/>
            <w:lang w:eastAsia="zh-CN"/>
          </w:rPr>
          <w:t>二、细菌活苗项目文档管理</w:t>
        </w:r>
        <w:r>
          <w:tab/>
        </w:r>
        <w:r>
          <w:fldChar w:fldCharType="begin"/>
        </w:r>
        <w:r>
          <w:instrText xml:space="preserve"> PAGEREF _Toc14604 \h </w:instrText>
        </w:r>
        <w:r>
          <w:fldChar w:fldCharType="separate"/>
        </w:r>
        <w:r>
          <w:t>4</w:t>
        </w:r>
        <w:r>
          <w:fldChar w:fldCharType="end"/>
        </w:r>
      </w:hyperlink>
    </w:p>
    <w:p>
      <w:pPr>
        <w:pStyle w:val="TOC2"/>
        <w:tabs>
          <w:tab w:val="right" w:leader="dot" w:pos="8306"/>
        </w:tabs>
      </w:pPr>
      <w:hyperlink w:anchor="_Toc19129" w:history="1">
        <w:r>
          <w:rPr>
            <w:rFonts w:ascii="仿宋" w:eastAsia="仿宋" w:hAnsi="仿宋" w:cs="仿宋" w:hint="eastAsia"/>
            <w:lang w:eastAsia="zh-CN"/>
          </w:rPr>
          <w:t>(一)、文档编制与审查</w:t>
        </w:r>
        <w:r>
          <w:tab/>
        </w:r>
        <w:r>
          <w:fldChar w:fldCharType="begin"/>
        </w:r>
        <w:r>
          <w:instrText xml:space="preserve"> PAGEREF _Toc19129 \h </w:instrText>
        </w:r>
        <w:r>
          <w:fldChar w:fldCharType="separate"/>
        </w:r>
        <w:r>
          <w:t>4</w:t>
        </w:r>
        <w:r>
          <w:fldChar w:fldCharType="end"/>
        </w:r>
      </w:hyperlink>
    </w:p>
    <w:p>
      <w:pPr>
        <w:pStyle w:val="TOC2"/>
        <w:tabs>
          <w:tab w:val="right" w:leader="dot" w:pos="8306"/>
        </w:tabs>
      </w:pPr>
      <w:hyperlink w:anchor="_Toc19676" w:history="1">
        <w:r>
          <w:rPr>
            <w:rFonts w:ascii="仿宋" w:eastAsia="仿宋" w:hAnsi="仿宋" w:cs="仿宋" w:hint="eastAsia"/>
            <w:lang w:eastAsia="zh-CN"/>
          </w:rPr>
          <w:t>(二)、文档发布与分发</w:t>
        </w:r>
        <w:r>
          <w:tab/>
        </w:r>
        <w:r>
          <w:fldChar w:fldCharType="begin"/>
        </w:r>
        <w:r>
          <w:instrText xml:space="preserve"> PAGEREF _Toc19676 \h </w:instrText>
        </w:r>
        <w:r>
          <w:fldChar w:fldCharType="separate"/>
        </w:r>
        <w:r>
          <w:t>6</w:t>
        </w:r>
        <w:r>
          <w:fldChar w:fldCharType="end"/>
        </w:r>
      </w:hyperlink>
    </w:p>
    <w:p>
      <w:pPr>
        <w:pStyle w:val="TOC2"/>
        <w:tabs>
          <w:tab w:val="right" w:leader="dot" w:pos="8306"/>
        </w:tabs>
      </w:pPr>
      <w:hyperlink w:anchor="_Toc3299" w:history="1">
        <w:r>
          <w:rPr>
            <w:rFonts w:ascii="仿宋" w:eastAsia="仿宋" w:hAnsi="仿宋" w:cs="仿宋" w:hint="eastAsia"/>
            <w:lang w:eastAsia="zh-CN"/>
          </w:rPr>
          <w:t>(三)、文档存档与归档</w:t>
        </w:r>
        <w:r>
          <w:tab/>
        </w:r>
        <w:r>
          <w:fldChar w:fldCharType="begin"/>
        </w:r>
        <w:r>
          <w:instrText xml:space="preserve"> PAGEREF _Toc3299 \h </w:instrText>
        </w:r>
        <w:r>
          <w:fldChar w:fldCharType="separate"/>
        </w:r>
        <w:r>
          <w:t>7</w:t>
        </w:r>
        <w:r>
          <w:fldChar w:fldCharType="end"/>
        </w:r>
      </w:hyperlink>
    </w:p>
    <w:p>
      <w:pPr>
        <w:pStyle w:val="TOC1"/>
        <w:tabs>
          <w:tab w:val="right" w:leader="dot" w:pos="8306"/>
        </w:tabs>
      </w:pPr>
      <w:hyperlink w:anchor="_Toc30122" w:history="1">
        <w:r>
          <w:rPr>
            <w:rFonts w:ascii="仿宋" w:eastAsia="仿宋" w:hAnsi="仿宋" w:cs="仿宋" w:hint="eastAsia"/>
            <w:lang w:eastAsia="zh-CN"/>
          </w:rPr>
          <w:t>三、工艺说明</w:t>
        </w:r>
        <w:r>
          <w:tab/>
        </w:r>
        <w:r>
          <w:fldChar w:fldCharType="begin"/>
        </w:r>
        <w:r>
          <w:instrText xml:space="preserve"> PAGEREF _Toc30122 \h </w:instrText>
        </w:r>
        <w:r>
          <w:fldChar w:fldCharType="separate"/>
        </w:r>
        <w:r>
          <w:t>8</w:t>
        </w:r>
        <w:r>
          <w:fldChar w:fldCharType="end"/>
        </w:r>
      </w:hyperlink>
    </w:p>
    <w:p>
      <w:pPr>
        <w:pStyle w:val="TOC2"/>
        <w:tabs>
          <w:tab w:val="right" w:leader="dot" w:pos="8306"/>
        </w:tabs>
      </w:pPr>
      <w:hyperlink w:anchor="_Toc3120" w:history="1">
        <w:r>
          <w:rPr>
            <w:rFonts w:ascii="仿宋" w:eastAsia="仿宋" w:hAnsi="仿宋" w:cs="仿宋" w:hint="eastAsia"/>
            <w:lang w:eastAsia="zh-CN"/>
          </w:rPr>
          <w:t>(一)、技术管理特点</w:t>
        </w:r>
        <w:r>
          <w:tab/>
        </w:r>
        <w:r>
          <w:fldChar w:fldCharType="begin"/>
        </w:r>
        <w:r>
          <w:instrText xml:space="preserve"> PAGEREF _Toc3120 \h </w:instrText>
        </w:r>
        <w:r>
          <w:fldChar w:fldCharType="separate"/>
        </w:r>
        <w:r>
          <w:t>8</w:t>
        </w:r>
        <w:r>
          <w:fldChar w:fldCharType="end"/>
        </w:r>
      </w:hyperlink>
    </w:p>
    <w:p>
      <w:pPr>
        <w:pStyle w:val="TOC2"/>
        <w:tabs>
          <w:tab w:val="right" w:leader="dot" w:pos="8306"/>
        </w:tabs>
      </w:pPr>
      <w:hyperlink w:anchor="_Toc13244" w:history="1">
        <w:r>
          <w:rPr>
            <w:rFonts w:ascii="仿宋" w:eastAsia="仿宋" w:hAnsi="仿宋" w:cs="仿宋" w:hint="eastAsia"/>
            <w:lang w:eastAsia="zh-CN"/>
          </w:rPr>
          <w:t>(二)、细菌活苗项目工艺技术设计方案</w:t>
        </w:r>
        <w:r>
          <w:tab/>
        </w:r>
        <w:r>
          <w:fldChar w:fldCharType="begin"/>
        </w:r>
        <w:r>
          <w:instrText xml:space="preserve"> PAGEREF _Toc13244 \h </w:instrText>
        </w:r>
        <w:r>
          <w:fldChar w:fldCharType="separate"/>
        </w:r>
        <w:r>
          <w:t>9</w:t>
        </w:r>
        <w:r>
          <w:fldChar w:fldCharType="end"/>
        </w:r>
      </w:hyperlink>
    </w:p>
    <w:p>
      <w:pPr>
        <w:pStyle w:val="TOC2"/>
        <w:tabs>
          <w:tab w:val="right" w:leader="dot" w:pos="8306"/>
        </w:tabs>
      </w:pPr>
      <w:hyperlink w:anchor="_Toc8882" w:history="1">
        <w:r>
          <w:rPr>
            <w:rFonts w:ascii="仿宋" w:eastAsia="仿宋" w:hAnsi="仿宋" w:cs="仿宋" w:hint="eastAsia"/>
            <w:lang w:eastAsia="zh-CN"/>
          </w:rPr>
          <w:t>(三)、设备选型方案</w:t>
        </w:r>
        <w:r>
          <w:tab/>
        </w:r>
        <w:r>
          <w:fldChar w:fldCharType="begin"/>
        </w:r>
        <w:r>
          <w:instrText xml:space="preserve"> PAGEREF _Toc8882 \h </w:instrText>
        </w:r>
        <w:r>
          <w:fldChar w:fldCharType="separate"/>
        </w:r>
        <w:r>
          <w:t>10</w:t>
        </w:r>
        <w:r>
          <w:fldChar w:fldCharType="end"/>
        </w:r>
      </w:hyperlink>
    </w:p>
    <w:p>
      <w:pPr>
        <w:pStyle w:val="TOC1"/>
        <w:tabs>
          <w:tab w:val="right" w:leader="dot" w:pos="8306"/>
        </w:tabs>
      </w:pPr>
      <w:hyperlink w:anchor="_Toc28724" w:history="1">
        <w:r>
          <w:rPr>
            <w:rFonts w:ascii="仿宋" w:eastAsia="仿宋" w:hAnsi="仿宋" w:cs="仿宋" w:hint="eastAsia"/>
            <w:lang w:eastAsia="zh-CN"/>
          </w:rPr>
          <w:t>四、细菌活苗项目选址可行性分析</w:t>
        </w:r>
        <w:r>
          <w:tab/>
        </w:r>
        <w:r>
          <w:fldChar w:fldCharType="begin"/>
        </w:r>
        <w:r>
          <w:instrText xml:space="preserve"> PAGEREF _Toc28724 \h </w:instrText>
        </w:r>
        <w:r>
          <w:fldChar w:fldCharType="separate"/>
        </w:r>
        <w:r>
          <w:t>12</w:t>
        </w:r>
        <w:r>
          <w:fldChar w:fldCharType="end"/>
        </w:r>
      </w:hyperlink>
    </w:p>
    <w:p>
      <w:pPr>
        <w:pStyle w:val="TOC2"/>
        <w:tabs>
          <w:tab w:val="right" w:leader="dot" w:pos="8306"/>
        </w:tabs>
      </w:pPr>
      <w:hyperlink w:anchor="_Toc5871" w:history="1">
        <w:r>
          <w:rPr>
            <w:rFonts w:ascii="仿宋" w:eastAsia="仿宋" w:hAnsi="仿宋" w:cs="仿宋" w:hint="eastAsia"/>
            <w:lang w:eastAsia="zh-CN"/>
          </w:rPr>
          <w:t>(一)、细菌活苗项目选址</w:t>
        </w:r>
        <w:r>
          <w:tab/>
        </w:r>
        <w:r>
          <w:fldChar w:fldCharType="begin"/>
        </w:r>
        <w:r>
          <w:instrText xml:space="preserve"> PAGEREF _Toc5871 \h </w:instrText>
        </w:r>
        <w:r>
          <w:fldChar w:fldCharType="separate"/>
        </w:r>
        <w:r>
          <w:t>12</w:t>
        </w:r>
        <w:r>
          <w:fldChar w:fldCharType="end"/>
        </w:r>
      </w:hyperlink>
    </w:p>
    <w:p>
      <w:pPr>
        <w:pStyle w:val="TOC2"/>
        <w:tabs>
          <w:tab w:val="right" w:leader="dot" w:pos="8306"/>
        </w:tabs>
      </w:pPr>
      <w:hyperlink w:anchor="_Toc6570" w:history="1">
        <w:r>
          <w:rPr>
            <w:rFonts w:ascii="仿宋" w:eastAsia="仿宋" w:hAnsi="仿宋" w:cs="仿宋" w:hint="eastAsia"/>
            <w:lang w:eastAsia="zh-CN"/>
          </w:rPr>
          <w:t>(二)、用地控制指标</w:t>
        </w:r>
        <w:r>
          <w:tab/>
        </w:r>
        <w:r>
          <w:fldChar w:fldCharType="begin"/>
        </w:r>
        <w:r>
          <w:instrText xml:space="preserve"> PAGEREF _Toc6570 \h </w:instrText>
        </w:r>
        <w:r>
          <w:fldChar w:fldCharType="separate"/>
        </w:r>
        <w:r>
          <w:t>12</w:t>
        </w:r>
        <w:r>
          <w:fldChar w:fldCharType="end"/>
        </w:r>
      </w:hyperlink>
    </w:p>
    <w:p>
      <w:pPr>
        <w:pStyle w:val="TOC2"/>
        <w:tabs>
          <w:tab w:val="right" w:leader="dot" w:pos="8306"/>
        </w:tabs>
      </w:pPr>
      <w:hyperlink w:anchor="_Toc32422" w:history="1">
        <w:r>
          <w:rPr>
            <w:rFonts w:ascii="仿宋" w:eastAsia="仿宋" w:hAnsi="仿宋" w:cs="仿宋" w:hint="eastAsia"/>
            <w:lang w:eastAsia="zh-CN"/>
          </w:rPr>
          <w:t>(三)、节约用地措施</w:t>
        </w:r>
        <w:r>
          <w:tab/>
        </w:r>
        <w:r>
          <w:fldChar w:fldCharType="begin"/>
        </w:r>
        <w:r>
          <w:instrText xml:space="preserve"> PAGEREF _Toc32422 \h </w:instrText>
        </w:r>
        <w:r>
          <w:fldChar w:fldCharType="separate"/>
        </w:r>
        <w:r>
          <w:t>14</w:t>
        </w:r>
        <w:r>
          <w:fldChar w:fldCharType="end"/>
        </w:r>
      </w:hyperlink>
    </w:p>
    <w:p>
      <w:pPr>
        <w:pStyle w:val="TOC2"/>
        <w:tabs>
          <w:tab w:val="right" w:leader="dot" w:pos="8306"/>
        </w:tabs>
      </w:pPr>
      <w:hyperlink w:anchor="_Toc21083" w:history="1">
        <w:r>
          <w:rPr>
            <w:rFonts w:ascii="仿宋" w:eastAsia="仿宋" w:hAnsi="仿宋" w:cs="仿宋" w:hint="eastAsia"/>
            <w:lang w:eastAsia="zh-CN"/>
          </w:rPr>
          <w:t>(四)、总图布置方案</w:t>
        </w:r>
        <w:r>
          <w:tab/>
        </w:r>
        <w:r>
          <w:fldChar w:fldCharType="begin"/>
        </w:r>
        <w:r>
          <w:instrText xml:space="preserve"> PAGEREF _Toc21083 \h </w:instrText>
        </w:r>
        <w:r>
          <w:fldChar w:fldCharType="separate"/>
        </w:r>
        <w:r>
          <w:t>15</w:t>
        </w:r>
        <w:r>
          <w:fldChar w:fldCharType="end"/>
        </w:r>
      </w:hyperlink>
    </w:p>
    <w:p>
      <w:pPr>
        <w:pStyle w:val="TOC2"/>
        <w:tabs>
          <w:tab w:val="right" w:leader="dot" w:pos="8306"/>
        </w:tabs>
      </w:pPr>
      <w:hyperlink w:anchor="_Toc12462" w:history="1">
        <w:r>
          <w:rPr>
            <w:rFonts w:ascii="仿宋" w:eastAsia="仿宋" w:hAnsi="仿宋" w:cs="仿宋" w:hint="eastAsia"/>
            <w:lang w:eastAsia="zh-CN"/>
          </w:rPr>
          <w:t>(五)、选址综合评价</w:t>
        </w:r>
        <w:r>
          <w:tab/>
        </w:r>
        <w:r>
          <w:fldChar w:fldCharType="begin"/>
        </w:r>
        <w:r>
          <w:instrText xml:space="preserve"> PAGEREF _Toc12462 \h </w:instrText>
        </w:r>
        <w:r>
          <w:fldChar w:fldCharType="separate"/>
        </w:r>
        <w:r>
          <w:t>16</w:t>
        </w:r>
        <w:r>
          <w:fldChar w:fldCharType="end"/>
        </w:r>
      </w:hyperlink>
    </w:p>
    <w:p>
      <w:pPr>
        <w:pStyle w:val="TOC1"/>
        <w:tabs>
          <w:tab w:val="right" w:leader="dot" w:pos="8306"/>
        </w:tabs>
      </w:pPr>
      <w:hyperlink w:anchor="_Toc9485" w:history="1">
        <w:r>
          <w:rPr>
            <w:rFonts w:ascii="仿宋" w:eastAsia="仿宋" w:hAnsi="仿宋" w:cs="仿宋" w:hint="eastAsia"/>
            <w:lang w:eastAsia="zh-CN"/>
          </w:rPr>
          <w:t>五、产品规划分析</w:t>
        </w:r>
        <w:r>
          <w:tab/>
        </w:r>
        <w:r>
          <w:fldChar w:fldCharType="begin"/>
        </w:r>
        <w:r>
          <w:instrText xml:space="preserve"> PAGEREF _Toc9485 \h </w:instrText>
        </w:r>
        <w:r>
          <w:fldChar w:fldCharType="separate"/>
        </w:r>
        <w:r>
          <w:t>17</w:t>
        </w:r>
        <w:r>
          <w:fldChar w:fldCharType="end"/>
        </w:r>
      </w:hyperlink>
    </w:p>
    <w:p>
      <w:pPr>
        <w:pStyle w:val="TOC2"/>
        <w:tabs>
          <w:tab w:val="right" w:leader="dot" w:pos="8306"/>
        </w:tabs>
      </w:pPr>
      <w:hyperlink w:anchor="_Toc1757" w:history="1">
        <w:r>
          <w:rPr>
            <w:rFonts w:ascii="仿宋" w:eastAsia="仿宋" w:hAnsi="仿宋" w:cs="仿宋" w:hint="eastAsia"/>
            <w:lang w:eastAsia="zh-CN"/>
          </w:rPr>
          <w:t>(一)、产品规划</w:t>
        </w:r>
        <w:r>
          <w:tab/>
        </w:r>
        <w:r>
          <w:fldChar w:fldCharType="begin"/>
        </w:r>
        <w:r>
          <w:instrText xml:space="preserve"> PAGEREF _Toc1757 \h </w:instrText>
        </w:r>
        <w:r>
          <w:fldChar w:fldCharType="separate"/>
        </w:r>
        <w:r>
          <w:t>17</w:t>
        </w:r>
        <w:r>
          <w:fldChar w:fldCharType="end"/>
        </w:r>
      </w:hyperlink>
    </w:p>
    <w:p>
      <w:pPr>
        <w:pStyle w:val="TOC2"/>
        <w:tabs>
          <w:tab w:val="right" w:leader="dot" w:pos="8306"/>
        </w:tabs>
      </w:pPr>
      <w:hyperlink w:anchor="_Toc7639" w:history="1">
        <w:r>
          <w:rPr>
            <w:rFonts w:ascii="仿宋" w:eastAsia="仿宋" w:hAnsi="仿宋" w:cs="仿宋" w:hint="eastAsia"/>
            <w:lang w:eastAsia="zh-CN"/>
          </w:rPr>
          <w:t>(二)、建设规模</w:t>
        </w:r>
        <w:r>
          <w:tab/>
        </w:r>
        <w:r>
          <w:fldChar w:fldCharType="begin"/>
        </w:r>
        <w:r>
          <w:instrText xml:space="preserve"> PAGEREF _Toc7639 \h </w:instrText>
        </w:r>
        <w:r>
          <w:fldChar w:fldCharType="separate"/>
        </w:r>
        <w:r>
          <w:t>18</w:t>
        </w:r>
        <w:r>
          <w:fldChar w:fldCharType="end"/>
        </w:r>
      </w:hyperlink>
    </w:p>
    <w:p>
      <w:pPr>
        <w:pStyle w:val="TOC1"/>
        <w:tabs>
          <w:tab w:val="right" w:leader="dot" w:pos="8306"/>
        </w:tabs>
      </w:pPr>
      <w:hyperlink w:anchor="_Toc30745" w:history="1">
        <w:r>
          <w:rPr>
            <w:rFonts w:ascii="仿宋" w:eastAsia="仿宋" w:hAnsi="仿宋" w:cs="仿宋" w:hint="eastAsia"/>
            <w:lang w:eastAsia="zh-CN"/>
          </w:rPr>
          <w:t>六、细菌活苗项目建设单位说明</w:t>
        </w:r>
        <w:r>
          <w:tab/>
        </w:r>
        <w:r>
          <w:fldChar w:fldCharType="begin"/>
        </w:r>
        <w:r>
          <w:instrText xml:space="preserve"> PAGEREF _Toc30745 \h </w:instrText>
        </w:r>
        <w:r>
          <w:fldChar w:fldCharType="separate"/>
        </w:r>
        <w:r>
          <w:t>19</w:t>
        </w:r>
        <w:r>
          <w:fldChar w:fldCharType="end"/>
        </w:r>
      </w:hyperlink>
    </w:p>
    <w:p>
      <w:pPr>
        <w:pStyle w:val="TOC2"/>
        <w:tabs>
          <w:tab w:val="right" w:leader="dot" w:pos="8306"/>
        </w:tabs>
      </w:pPr>
      <w:hyperlink w:anchor="_Toc20081" w:history="1">
        <w:r>
          <w:rPr>
            <w:rFonts w:ascii="仿宋" w:eastAsia="仿宋" w:hAnsi="仿宋" w:cs="仿宋" w:hint="eastAsia"/>
            <w:lang w:eastAsia="zh-CN"/>
          </w:rPr>
          <w:t>(一)、细菌活苗项目承办单位基本情况</w:t>
        </w:r>
        <w:r>
          <w:tab/>
        </w:r>
        <w:r>
          <w:fldChar w:fldCharType="begin"/>
        </w:r>
        <w:r>
          <w:instrText xml:space="preserve"> PAGEREF _Toc20081 \h </w:instrText>
        </w:r>
        <w:r>
          <w:fldChar w:fldCharType="separate"/>
        </w:r>
        <w:r>
          <w:t>19</w:t>
        </w:r>
        <w:r>
          <w:fldChar w:fldCharType="end"/>
        </w:r>
      </w:hyperlink>
    </w:p>
    <w:p>
      <w:pPr>
        <w:pStyle w:val="TOC2"/>
        <w:tabs>
          <w:tab w:val="right" w:leader="dot" w:pos="8306"/>
        </w:tabs>
      </w:pPr>
      <w:hyperlink w:anchor="_Toc5122" w:history="1">
        <w:r>
          <w:rPr>
            <w:rFonts w:ascii="仿宋" w:eastAsia="仿宋" w:hAnsi="仿宋" w:cs="仿宋" w:hint="eastAsia"/>
            <w:lang w:eastAsia="zh-CN"/>
          </w:rPr>
          <w:t>(二)、公司经济效益分析</w:t>
        </w:r>
        <w:r>
          <w:tab/>
        </w:r>
        <w:r>
          <w:fldChar w:fldCharType="begin"/>
        </w:r>
        <w:r>
          <w:instrText xml:space="preserve"> PAGEREF _Toc5122 \h </w:instrText>
        </w:r>
        <w:r>
          <w:fldChar w:fldCharType="separate"/>
        </w:r>
        <w:r>
          <w:t>19</w:t>
        </w:r>
        <w:r>
          <w:fldChar w:fldCharType="end"/>
        </w:r>
      </w:hyperlink>
    </w:p>
    <w:p>
      <w:pPr>
        <w:pStyle w:val="TOC1"/>
        <w:tabs>
          <w:tab w:val="right" w:leader="dot" w:pos="8306"/>
        </w:tabs>
      </w:pPr>
      <w:hyperlink w:anchor="_Toc16822" w:history="1">
        <w:r>
          <w:rPr>
            <w:rFonts w:ascii="仿宋" w:eastAsia="仿宋" w:hAnsi="仿宋" w:cs="仿宋" w:hint="eastAsia"/>
            <w:lang w:eastAsia="zh-CN"/>
          </w:rPr>
          <w:t>七、细菌活苗项目计划安排</w:t>
        </w:r>
        <w:r>
          <w:tab/>
        </w:r>
        <w:r>
          <w:fldChar w:fldCharType="begin"/>
        </w:r>
        <w:r>
          <w:instrText xml:space="preserve"> PAGEREF _Toc16822 \h </w:instrText>
        </w:r>
        <w:r>
          <w:fldChar w:fldCharType="separate"/>
        </w:r>
        <w:r>
          <w:t>20</w:t>
        </w:r>
        <w:r>
          <w:fldChar w:fldCharType="end"/>
        </w:r>
      </w:hyperlink>
    </w:p>
    <w:p>
      <w:pPr>
        <w:pStyle w:val="TOC2"/>
        <w:tabs>
          <w:tab w:val="right" w:leader="dot" w:pos="8306"/>
        </w:tabs>
      </w:pPr>
      <w:hyperlink w:anchor="_Toc29907" w:history="1">
        <w:r>
          <w:rPr>
            <w:rFonts w:ascii="仿宋" w:eastAsia="仿宋" w:hAnsi="仿宋" w:cs="仿宋" w:hint="eastAsia"/>
            <w:lang w:eastAsia="zh-CN"/>
          </w:rPr>
          <w:t>(一)、建设周期</w:t>
        </w:r>
        <w:r>
          <w:tab/>
        </w:r>
        <w:r>
          <w:fldChar w:fldCharType="begin"/>
        </w:r>
        <w:r>
          <w:instrText xml:space="preserve"> PAGEREF _Toc29907 \h </w:instrText>
        </w:r>
        <w:r>
          <w:fldChar w:fldCharType="separate"/>
        </w:r>
        <w:r>
          <w:t>20</w:t>
        </w:r>
        <w:r>
          <w:fldChar w:fldCharType="end"/>
        </w:r>
      </w:hyperlink>
    </w:p>
    <w:p>
      <w:pPr>
        <w:pStyle w:val="TOC2"/>
        <w:tabs>
          <w:tab w:val="right" w:leader="dot" w:pos="8306"/>
        </w:tabs>
      </w:pPr>
      <w:hyperlink w:anchor="_Toc16508" w:history="1">
        <w:r>
          <w:rPr>
            <w:rFonts w:ascii="仿宋" w:eastAsia="仿宋" w:hAnsi="仿宋" w:cs="仿宋" w:hint="eastAsia"/>
            <w:lang w:eastAsia="zh-CN"/>
          </w:rPr>
          <w:t>(二)、建设进度</w:t>
        </w:r>
        <w:r>
          <w:tab/>
        </w:r>
        <w:r>
          <w:fldChar w:fldCharType="begin"/>
        </w:r>
        <w:r>
          <w:instrText xml:space="preserve"> PAGEREF _Toc16508 \h </w:instrText>
        </w:r>
        <w:r>
          <w:fldChar w:fldCharType="separate"/>
        </w:r>
        <w:r>
          <w:t>21</w:t>
        </w:r>
        <w:r>
          <w:fldChar w:fldCharType="end"/>
        </w:r>
      </w:hyperlink>
    </w:p>
    <w:p>
      <w:pPr>
        <w:pStyle w:val="TOC2"/>
        <w:tabs>
          <w:tab w:val="right" w:leader="dot" w:pos="8306"/>
        </w:tabs>
      </w:pPr>
      <w:hyperlink w:anchor="_Toc8561" w:history="1">
        <w:r>
          <w:rPr>
            <w:rFonts w:ascii="仿宋" w:eastAsia="仿宋" w:hAnsi="仿宋" w:cs="仿宋" w:hint="eastAsia"/>
            <w:lang w:eastAsia="zh-CN"/>
          </w:rPr>
          <w:t>(三)、进度安排注意事项</w:t>
        </w:r>
        <w:r>
          <w:tab/>
        </w:r>
        <w:r>
          <w:fldChar w:fldCharType="begin"/>
        </w:r>
        <w:r>
          <w:instrText xml:space="preserve"> PAGEREF _Toc8561 \h </w:instrText>
        </w:r>
        <w:r>
          <w:fldChar w:fldCharType="separate"/>
        </w:r>
        <w:r>
          <w:t>22</w:t>
        </w:r>
        <w:r>
          <w:fldChar w:fldCharType="end"/>
        </w:r>
      </w:hyperlink>
    </w:p>
    <w:p>
      <w:pPr>
        <w:pStyle w:val="TOC2"/>
        <w:tabs>
          <w:tab w:val="right" w:leader="dot" w:pos="8306"/>
        </w:tabs>
      </w:pPr>
      <w:hyperlink w:anchor="_Toc6644" w:history="1">
        <w:r>
          <w:rPr>
            <w:rFonts w:ascii="仿宋" w:eastAsia="仿宋" w:hAnsi="仿宋" w:cs="仿宋" w:hint="eastAsia"/>
            <w:lang w:eastAsia="zh-CN"/>
          </w:rPr>
          <w:t>(四)、人力资源配置</w:t>
        </w:r>
        <w:r>
          <w:tab/>
        </w:r>
        <w:r>
          <w:fldChar w:fldCharType="begin"/>
        </w:r>
        <w:r>
          <w:instrText xml:space="preserve"> PAGEREF _Toc6644 \h </w:instrText>
        </w:r>
        <w:r>
          <w:fldChar w:fldCharType="separate"/>
        </w:r>
        <w:r>
          <w:t>24</w:t>
        </w:r>
        <w:r>
          <w:fldChar w:fldCharType="end"/>
        </w:r>
      </w:hyperlink>
    </w:p>
    <w:p>
      <w:pPr>
        <w:pStyle w:val="TOC1"/>
        <w:tabs>
          <w:tab w:val="right" w:leader="dot" w:pos="8306"/>
        </w:tabs>
      </w:pPr>
      <w:hyperlink w:anchor="_Toc26811" w:history="1">
        <w:r>
          <w:rPr>
            <w:rFonts w:ascii="仿宋" w:eastAsia="仿宋" w:hAnsi="仿宋" w:cs="仿宋" w:hint="eastAsia"/>
            <w:lang w:eastAsia="zh-CN"/>
          </w:rPr>
          <w:t>八、细菌活苗项目经营效益</w:t>
        </w:r>
        <w:r>
          <w:tab/>
        </w:r>
        <w:r>
          <w:fldChar w:fldCharType="begin"/>
        </w:r>
        <w:r>
          <w:instrText xml:space="preserve"> PAGEREF _Toc26811 \h </w:instrText>
        </w:r>
        <w:r>
          <w:fldChar w:fldCharType="separate"/>
        </w:r>
        <w:r>
          <w:t>24</w:t>
        </w:r>
        <w:r>
          <w:fldChar w:fldCharType="end"/>
        </w:r>
      </w:hyperlink>
    </w:p>
    <w:p>
      <w:pPr>
        <w:pStyle w:val="TOC2"/>
        <w:tabs>
          <w:tab w:val="right" w:leader="dot" w:pos="8306"/>
        </w:tabs>
      </w:pPr>
      <w:hyperlink w:anchor="_Toc29732" w:history="1">
        <w:r>
          <w:rPr>
            <w:rFonts w:ascii="仿宋" w:eastAsia="仿宋" w:hAnsi="仿宋" w:cs="仿宋" w:hint="eastAsia"/>
            <w:lang w:eastAsia="zh-CN"/>
          </w:rPr>
          <w:t>(一)、经济评价财务测算</w:t>
        </w:r>
        <w:r>
          <w:tab/>
        </w:r>
        <w:r>
          <w:fldChar w:fldCharType="begin"/>
        </w:r>
        <w:r>
          <w:instrText xml:space="preserve"> PAGEREF _Toc29732 \h </w:instrText>
        </w:r>
        <w:r>
          <w:fldChar w:fldCharType="separate"/>
        </w:r>
        <w:r>
          <w:t>24</w:t>
        </w:r>
        <w:r>
          <w:fldChar w:fldCharType="end"/>
        </w:r>
      </w:hyperlink>
    </w:p>
    <w:p>
      <w:pPr>
        <w:pStyle w:val="TOC2"/>
        <w:tabs>
          <w:tab w:val="right" w:leader="dot" w:pos="8306"/>
        </w:tabs>
      </w:pPr>
      <w:hyperlink w:anchor="_Toc18587" w:history="1">
        <w:r>
          <w:rPr>
            <w:rFonts w:ascii="仿宋" w:eastAsia="仿宋" w:hAnsi="仿宋" w:cs="仿宋" w:hint="eastAsia"/>
            <w:lang w:eastAsia="zh-CN"/>
          </w:rPr>
          <w:t>(二)、细菌活苗项目盈利能力分析</w:t>
        </w:r>
        <w:r>
          <w:tab/>
        </w:r>
        <w:r>
          <w:fldChar w:fldCharType="begin"/>
        </w:r>
        <w:r>
          <w:instrText xml:space="preserve"> PAGEREF _Toc18587 \h </w:instrText>
        </w:r>
        <w:r>
          <w:fldChar w:fldCharType="separate"/>
        </w:r>
        <w:r>
          <w:t>26</w:t>
        </w:r>
        <w:r>
          <w:fldChar w:fldCharType="end"/>
        </w:r>
      </w:hyperlink>
    </w:p>
    <w:p>
      <w:pPr>
        <w:pStyle w:val="TOC1"/>
        <w:tabs>
          <w:tab w:val="right" w:leader="dot" w:pos="8306"/>
        </w:tabs>
      </w:pPr>
      <w:hyperlink w:anchor="_Toc3403" w:history="1">
        <w:r>
          <w:rPr>
            <w:rFonts w:ascii="仿宋" w:eastAsia="仿宋" w:hAnsi="仿宋" w:cs="仿宋" w:hint="eastAsia"/>
            <w:lang w:eastAsia="zh-CN"/>
          </w:rPr>
          <w:t>九、细菌活苗项目环境影响分析</w:t>
        </w:r>
        <w:r>
          <w:tab/>
        </w:r>
        <w:r>
          <w:fldChar w:fldCharType="begin"/>
        </w:r>
        <w:r>
          <w:instrText xml:space="preserve"> PAGEREF _Toc3403 \h </w:instrText>
        </w:r>
        <w:r>
          <w:fldChar w:fldCharType="separate"/>
        </w:r>
        <w:r>
          <w:t>26</w:t>
        </w:r>
        <w:r>
          <w:fldChar w:fldCharType="end"/>
        </w:r>
      </w:hyperlink>
    </w:p>
    <w:p>
      <w:pPr>
        <w:pStyle w:val="TOC2"/>
        <w:tabs>
          <w:tab w:val="right" w:leader="dot" w:pos="8306"/>
        </w:tabs>
      </w:pPr>
      <w:hyperlink w:anchor="_Toc18030" w:history="1">
        <w:r>
          <w:rPr>
            <w:rFonts w:ascii="仿宋" w:eastAsia="仿宋" w:hAnsi="仿宋" w:cs="仿宋" w:hint="eastAsia"/>
            <w:lang w:eastAsia="zh-CN"/>
          </w:rPr>
          <w:t>(一)、建设区域环境质量现状</w:t>
        </w:r>
        <w:r>
          <w:tab/>
        </w:r>
        <w:r>
          <w:fldChar w:fldCharType="begin"/>
        </w:r>
        <w:r>
          <w:instrText xml:space="preserve"> PAGEREF _Toc18030 \h </w:instrText>
        </w:r>
        <w:r>
          <w:fldChar w:fldCharType="separate"/>
        </w:r>
        <w:r>
          <w:t>26</w:t>
        </w:r>
        <w:r>
          <w:fldChar w:fldCharType="end"/>
        </w:r>
      </w:hyperlink>
    </w:p>
    <w:p>
      <w:pPr>
        <w:pStyle w:val="TOC2"/>
        <w:tabs>
          <w:tab w:val="right" w:leader="dot" w:pos="8306"/>
        </w:tabs>
      </w:pPr>
      <w:hyperlink w:anchor="_Toc23840" w:history="1">
        <w:r>
          <w:rPr>
            <w:rFonts w:ascii="仿宋" w:eastAsia="仿宋" w:hAnsi="仿宋" w:cs="仿宋" w:hint="eastAsia"/>
            <w:lang w:eastAsia="zh-CN"/>
          </w:rPr>
          <w:t>(二)、建设期环境保护</w:t>
        </w:r>
        <w:r>
          <w:tab/>
        </w:r>
        <w:r>
          <w:fldChar w:fldCharType="begin"/>
        </w:r>
        <w:r>
          <w:instrText xml:space="preserve"> PAGEREF _Toc23840 \h </w:instrText>
        </w:r>
        <w:r>
          <w:fldChar w:fldCharType="separate"/>
        </w:r>
        <w:r>
          <w:t>28</w:t>
        </w:r>
        <w:r>
          <w:fldChar w:fldCharType="end"/>
        </w:r>
      </w:hyperlink>
    </w:p>
    <w:p>
      <w:pPr>
        <w:pStyle w:val="TOC2"/>
        <w:tabs>
          <w:tab w:val="right" w:leader="dot" w:pos="8306"/>
        </w:tabs>
      </w:pPr>
      <w:hyperlink w:anchor="_Toc2988" w:history="1">
        <w:r>
          <w:rPr>
            <w:rFonts w:ascii="仿宋" w:eastAsia="仿宋" w:hAnsi="仿宋" w:cs="仿宋" w:hint="eastAsia"/>
            <w:lang w:eastAsia="zh-CN"/>
          </w:rPr>
          <w:t>(三)、运营期环境保护</w:t>
        </w:r>
        <w:r>
          <w:tab/>
        </w:r>
        <w:r>
          <w:fldChar w:fldCharType="begin"/>
        </w:r>
        <w:r>
          <w:instrText xml:space="preserve"> PAGEREF _Toc2988 \h </w:instrText>
        </w:r>
        <w:r>
          <w:fldChar w:fldCharType="separate"/>
        </w:r>
        <w:r>
          <w:t>29</w:t>
        </w:r>
        <w:r>
          <w:fldChar w:fldCharType="end"/>
        </w:r>
      </w:hyperlink>
    </w:p>
    <w:p>
      <w:pPr>
        <w:pStyle w:val="TOC2"/>
        <w:tabs>
          <w:tab w:val="right" w:leader="dot" w:pos="8306"/>
        </w:tabs>
      </w:pPr>
      <w:hyperlink w:anchor="_Toc15692" w:history="1">
        <w:r>
          <w:rPr>
            <w:rFonts w:ascii="仿宋" w:eastAsia="仿宋" w:hAnsi="仿宋" w:cs="仿宋" w:hint="eastAsia"/>
            <w:lang w:eastAsia="zh-CN"/>
          </w:rPr>
          <w:t>(四)、细菌活苗项目建设对区域经济的影响</w:t>
        </w:r>
        <w:r>
          <w:tab/>
        </w:r>
        <w:r>
          <w:fldChar w:fldCharType="begin"/>
        </w:r>
        <w:r>
          <w:instrText xml:space="preserve"> PAGEREF _Toc15692 \h </w:instrText>
        </w:r>
        <w:r>
          <w:fldChar w:fldCharType="separate"/>
        </w:r>
        <w:r>
          <w:t>31</w:t>
        </w:r>
        <w:r>
          <w:fldChar w:fldCharType="end"/>
        </w:r>
      </w:hyperlink>
    </w:p>
    <w:p>
      <w:pPr>
        <w:pStyle w:val="TOC2"/>
        <w:tabs>
          <w:tab w:val="right" w:leader="dot" w:pos="8306"/>
        </w:tabs>
      </w:pPr>
      <w:hyperlink w:anchor="_Toc28941" w:history="1">
        <w:r>
          <w:rPr>
            <w:rFonts w:ascii="仿宋" w:eastAsia="仿宋" w:hAnsi="仿宋" w:cs="仿宋" w:hint="eastAsia"/>
            <w:lang w:eastAsia="zh-CN"/>
          </w:rPr>
          <w:t>(五)、废弃物处理</w:t>
        </w:r>
        <w:r>
          <w:tab/>
        </w:r>
        <w:r>
          <w:fldChar w:fldCharType="begin"/>
        </w:r>
        <w:r>
          <w:instrText xml:space="preserve"> PAGEREF _Toc28941 \h </w:instrText>
        </w:r>
        <w:r>
          <w:fldChar w:fldCharType="separate"/>
        </w:r>
        <w:r>
          <w:t>32</w:t>
        </w:r>
        <w:r>
          <w:fldChar w:fldCharType="end"/>
        </w:r>
      </w:hyperlink>
    </w:p>
    <w:p>
      <w:pPr>
        <w:pStyle w:val="TOC2"/>
        <w:tabs>
          <w:tab w:val="right" w:leader="dot" w:pos="8306"/>
        </w:tabs>
      </w:pPr>
      <w:hyperlink w:anchor="_Toc15004" w:history="1">
        <w:r>
          <w:rPr>
            <w:rFonts w:ascii="仿宋" w:eastAsia="仿宋" w:hAnsi="仿宋" w:cs="仿宋" w:hint="eastAsia"/>
            <w:lang w:eastAsia="zh-CN"/>
          </w:rPr>
          <w:t>(六)、特殊环境影响分析</w:t>
        </w:r>
        <w:r>
          <w:tab/>
        </w:r>
        <w:r>
          <w:fldChar w:fldCharType="begin"/>
        </w:r>
        <w:r>
          <w:instrText xml:space="preserve"> PAGEREF _Toc15004 \h </w:instrText>
        </w:r>
        <w:r>
          <w:fldChar w:fldCharType="separate"/>
        </w:r>
        <w:r>
          <w:t>34</w:t>
        </w:r>
        <w:r>
          <w:fldChar w:fldCharType="end"/>
        </w:r>
      </w:hyperlink>
    </w:p>
    <w:p>
      <w:pPr>
        <w:pStyle w:val="TOC2"/>
        <w:tabs>
          <w:tab w:val="right" w:leader="dot" w:pos="8306"/>
        </w:tabs>
      </w:pPr>
      <w:hyperlink w:anchor="_Toc13164" w:history="1">
        <w:r>
          <w:rPr>
            <w:rFonts w:ascii="仿宋" w:eastAsia="仿宋" w:hAnsi="仿宋" w:cs="仿宋" w:hint="eastAsia"/>
            <w:lang w:eastAsia="zh-CN"/>
          </w:rPr>
          <w:t>(七)、清洁生产</w:t>
        </w:r>
        <w:r>
          <w:tab/>
        </w:r>
        <w:r>
          <w:fldChar w:fldCharType="begin"/>
        </w:r>
        <w:r>
          <w:instrText xml:space="preserve"> PAGEREF _Toc13164 \h </w:instrText>
        </w:r>
        <w:r>
          <w:fldChar w:fldCharType="separate"/>
        </w:r>
        <w:r>
          <w:t>35</w:t>
        </w:r>
        <w:r>
          <w:fldChar w:fldCharType="end"/>
        </w:r>
      </w:hyperlink>
    </w:p>
    <w:p>
      <w:pPr>
        <w:pStyle w:val="TOC2"/>
        <w:tabs>
          <w:tab w:val="right" w:leader="dot" w:pos="8306"/>
        </w:tabs>
      </w:pPr>
      <w:hyperlink w:anchor="_Toc31919" w:history="1">
        <w:r>
          <w:rPr>
            <w:rFonts w:ascii="仿宋" w:eastAsia="仿宋" w:hAnsi="仿宋" w:cs="仿宋" w:hint="eastAsia"/>
            <w:lang w:eastAsia="zh-CN"/>
          </w:rPr>
          <w:t>(八)、环境保护综合评价</w:t>
        </w:r>
        <w:r>
          <w:tab/>
        </w:r>
        <w:r>
          <w:fldChar w:fldCharType="begin"/>
        </w:r>
        <w:r>
          <w:instrText xml:space="preserve"> PAGEREF _Toc31919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60" w:history="1">
        <w:r>
          <w:rPr>
            <w:rFonts w:ascii="仿宋" w:eastAsia="仿宋" w:hAnsi="仿宋" w:cs="仿宋" w:hint="eastAsia"/>
            <w:lang w:eastAsia="zh-CN"/>
          </w:rPr>
          <w:t>十、细菌活苗项目投资规划</w:t>
        </w:r>
        <w:r>
          <w:tab/>
        </w:r>
        <w:r>
          <w:fldChar w:fldCharType="begin"/>
        </w:r>
        <w:r>
          <w:instrText xml:space="preserve"> PAGEREF _Toc10560 \h </w:instrText>
        </w:r>
        <w:r>
          <w:fldChar w:fldCharType="separate"/>
        </w:r>
        <w:r>
          <w:t>37</w:t>
        </w:r>
        <w:r>
          <w:fldChar w:fldCharType="end"/>
        </w:r>
      </w:hyperlink>
    </w:p>
    <w:p>
      <w:pPr>
        <w:pStyle w:val="TOC2"/>
        <w:tabs>
          <w:tab w:val="right" w:leader="dot" w:pos="8306"/>
        </w:tabs>
      </w:pPr>
      <w:hyperlink w:anchor="_Toc24625" w:history="1">
        <w:r>
          <w:rPr>
            <w:rFonts w:ascii="仿宋" w:eastAsia="仿宋" w:hAnsi="仿宋" w:cs="仿宋" w:hint="eastAsia"/>
            <w:lang w:eastAsia="zh-CN"/>
          </w:rPr>
          <w:t>(一)、细菌活苗项目总投资估算</w:t>
        </w:r>
        <w:r>
          <w:tab/>
        </w:r>
        <w:r>
          <w:fldChar w:fldCharType="begin"/>
        </w:r>
        <w:r>
          <w:instrText xml:space="preserve"> PAGEREF _Toc24625 \h </w:instrText>
        </w:r>
        <w:r>
          <w:fldChar w:fldCharType="separate"/>
        </w:r>
        <w:r>
          <w:t>37</w:t>
        </w:r>
        <w:r>
          <w:fldChar w:fldCharType="end"/>
        </w:r>
      </w:hyperlink>
    </w:p>
    <w:p>
      <w:pPr>
        <w:pStyle w:val="TOC2"/>
        <w:tabs>
          <w:tab w:val="right" w:leader="dot" w:pos="8306"/>
        </w:tabs>
      </w:pPr>
      <w:hyperlink w:anchor="_Toc17507" w:history="1">
        <w:r>
          <w:rPr>
            <w:rFonts w:ascii="仿宋" w:eastAsia="仿宋" w:hAnsi="仿宋" w:cs="仿宋" w:hint="eastAsia"/>
            <w:lang w:eastAsia="zh-CN"/>
          </w:rPr>
          <w:t>(二)、资金筹措</w:t>
        </w:r>
        <w:r>
          <w:tab/>
        </w:r>
        <w:r>
          <w:fldChar w:fldCharType="begin"/>
        </w:r>
        <w:r>
          <w:instrText xml:space="preserve"> PAGEREF _Toc17507 \h </w:instrText>
        </w:r>
        <w:r>
          <w:fldChar w:fldCharType="separate"/>
        </w:r>
        <w:r>
          <w:t>38</w:t>
        </w:r>
        <w:r>
          <w:fldChar w:fldCharType="end"/>
        </w:r>
      </w:hyperlink>
    </w:p>
    <w:p>
      <w:pPr>
        <w:pStyle w:val="TOC1"/>
        <w:tabs>
          <w:tab w:val="right" w:leader="dot" w:pos="8306"/>
        </w:tabs>
      </w:pPr>
      <w:hyperlink w:anchor="_Toc32744" w:history="1">
        <w:r>
          <w:rPr>
            <w:rFonts w:ascii="仿宋" w:eastAsia="仿宋" w:hAnsi="仿宋" w:cs="仿宋" w:hint="eastAsia"/>
            <w:lang w:eastAsia="zh-CN"/>
          </w:rPr>
          <w:t>十一、细菌活苗项目创新与研发</w:t>
        </w:r>
        <w:r>
          <w:tab/>
        </w:r>
        <w:r>
          <w:fldChar w:fldCharType="begin"/>
        </w:r>
        <w:r>
          <w:instrText xml:space="preserve"> PAGEREF _Toc32744 \h </w:instrText>
        </w:r>
        <w:r>
          <w:fldChar w:fldCharType="separate"/>
        </w:r>
        <w:r>
          <w:t>39</w:t>
        </w:r>
        <w:r>
          <w:fldChar w:fldCharType="end"/>
        </w:r>
      </w:hyperlink>
    </w:p>
    <w:p>
      <w:pPr>
        <w:pStyle w:val="TOC2"/>
        <w:tabs>
          <w:tab w:val="right" w:leader="dot" w:pos="8306"/>
        </w:tabs>
      </w:pPr>
      <w:hyperlink w:anchor="_Toc19322" w:history="1">
        <w:r>
          <w:rPr>
            <w:rFonts w:ascii="仿宋" w:eastAsia="仿宋" w:hAnsi="仿宋" w:cs="仿宋" w:hint="eastAsia"/>
            <w:lang w:eastAsia="zh-CN"/>
          </w:rPr>
          <w:t>(一)、创新策略与方向</w:t>
        </w:r>
        <w:r>
          <w:tab/>
        </w:r>
        <w:r>
          <w:fldChar w:fldCharType="begin"/>
        </w:r>
        <w:r>
          <w:instrText xml:space="preserve"> PAGEREF _Toc19322 \h </w:instrText>
        </w:r>
        <w:r>
          <w:fldChar w:fldCharType="separate"/>
        </w:r>
        <w:r>
          <w:t>39</w:t>
        </w:r>
        <w:r>
          <w:fldChar w:fldCharType="end"/>
        </w:r>
      </w:hyperlink>
    </w:p>
    <w:p>
      <w:pPr>
        <w:pStyle w:val="TOC2"/>
        <w:tabs>
          <w:tab w:val="right" w:leader="dot" w:pos="8306"/>
        </w:tabs>
      </w:pPr>
      <w:hyperlink w:anchor="_Toc2836" w:history="1">
        <w:r>
          <w:rPr>
            <w:rFonts w:ascii="仿宋" w:eastAsia="仿宋" w:hAnsi="仿宋" w:cs="仿宋" w:hint="eastAsia"/>
            <w:lang w:eastAsia="zh-CN"/>
          </w:rPr>
          <w:t>(二)、研发规划与投入</w:t>
        </w:r>
        <w:r>
          <w:tab/>
        </w:r>
        <w:r>
          <w:fldChar w:fldCharType="begin"/>
        </w:r>
        <w:r>
          <w:instrText xml:space="preserve"> PAGEREF _Toc2836 \h </w:instrText>
        </w:r>
        <w:r>
          <w:fldChar w:fldCharType="separate"/>
        </w:r>
        <w:r>
          <w:t>40</w:t>
        </w:r>
        <w:r>
          <w:fldChar w:fldCharType="end"/>
        </w:r>
      </w:hyperlink>
    </w:p>
    <w:p>
      <w:pPr>
        <w:pStyle w:val="TOC1"/>
        <w:tabs>
          <w:tab w:val="right" w:leader="dot" w:pos="8306"/>
        </w:tabs>
      </w:pPr>
      <w:hyperlink w:anchor="_Toc20289" w:history="1">
        <w:r>
          <w:rPr>
            <w:rFonts w:ascii="仿宋" w:eastAsia="仿宋" w:hAnsi="仿宋" w:cs="仿宋" w:hint="eastAsia"/>
            <w:lang w:eastAsia="zh-CN"/>
          </w:rPr>
          <w:t>十二、细菌活苗项目技术管理</w:t>
        </w:r>
        <w:r>
          <w:tab/>
        </w:r>
        <w:r>
          <w:fldChar w:fldCharType="begin"/>
        </w:r>
        <w:r>
          <w:instrText xml:space="preserve"> PAGEREF _Toc20289 \h </w:instrText>
        </w:r>
        <w:r>
          <w:fldChar w:fldCharType="separate"/>
        </w:r>
        <w:r>
          <w:t>42</w:t>
        </w:r>
        <w:r>
          <w:fldChar w:fldCharType="end"/>
        </w:r>
      </w:hyperlink>
    </w:p>
    <w:p>
      <w:pPr>
        <w:pStyle w:val="TOC2"/>
        <w:tabs>
          <w:tab w:val="right" w:leader="dot" w:pos="8306"/>
        </w:tabs>
      </w:pPr>
      <w:hyperlink w:anchor="_Toc31739" w:history="1">
        <w:r>
          <w:rPr>
            <w:rFonts w:ascii="仿宋" w:eastAsia="仿宋" w:hAnsi="仿宋" w:cs="仿宋" w:hint="eastAsia"/>
            <w:lang w:eastAsia="zh-CN"/>
          </w:rPr>
          <w:t>(一)、技术方案选用方向</w:t>
        </w:r>
        <w:r>
          <w:tab/>
        </w:r>
        <w:r>
          <w:fldChar w:fldCharType="begin"/>
        </w:r>
        <w:r>
          <w:instrText xml:space="preserve"> PAGEREF _Toc31739 \h </w:instrText>
        </w:r>
        <w:r>
          <w:fldChar w:fldCharType="separate"/>
        </w:r>
        <w:r>
          <w:t>42</w:t>
        </w:r>
        <w:r>
          <w:fldChar w:fldCharType="end"/>
        </w:r>
      </w:hyperlink>
    </w:p>
    <w:p>
      <w:pPr>
        <w:pStyle w:val="TOC2"/>
        <w:tabs>
          <w:tab w:val="right" w:leader="dot" w:pos="8306"/>
        </w:tabs>
      </w:pPr>
      <w:hyperlink w:anchor="_Toc17279" w:history="1">
        <w:r>
          <w:rPr>
            <w:rFonts w:ascii="仿宋" w:eastAsia="仿宋" w:hAnsi="仿宋" w:cs="仿宋" w:hint="eastAsia"/>
            <w:lang w:eastAsia="zh-CN"/>
          </w:rPr>
          <w:t>(二)、工艺技术方案选用原则</w:t>
        </w:r>
        <w:r>
          <w:tab/>
        </w:r>
        <w:r>
          <w:fldChar w:fldCharType="begin"/>
        </w:r>
        <w:r>
          <w:instrText xml:space="preserve"> PAGEREF _Toc17279 \h </w:instrText>
        </w:r>
        <w:r>
          <w:fldChar w:fldCharType="separate"/>
        </w:r>
        <w:r>
          <w:t>44</w:t>
        </w:r>
        <w:r>
          <w:fldChar w:fldCharType="end"/>
        </w:r>
      </w:hyperlink>
    </w:p>
    <w:p>
      <w:pPr>
        <w:pStyle w:val="TOC2"/>
        <w:tabs>
          <w:tab w:val="right" w:leader="dot" w:pos="8306"/>
        </w:tabs>
      </w:pPr>
      <w:hyperlink w:anchor="_Toc6030" w:history="1">
        <w:r>
          <w:rPr>
            <w:rFonts w:ascii="仿宋" w:eastAsia="仿宋" w:hAnsi="仿宋" w:cs="仿宋" w:hint="eastAsia"/>
            <w:lang w:eastAsia="zh-CN"/>
          </w:rPr>
          <w:t>(三)、工艺技术方案要求</w:t>
        </w:r>
        <w:r>
          <w:tab/>
        </w:r>
        <w:r>
          <w:fldChar w:fldCharType="begin"/>
        </w:r>
        <w:r>
          <w:instrText xml:space="preserve"> PAGEREF _Toc6030 \h </w:instrText>
        </w:r>
        <w:r>
          <w:fldChar w:fldCharType="separate"/>
        </w:r>
        <w:r>
          <w:t>46</w:t>
        </w:r>
        <w:r>
          <w:fldChar w:fldCharType="end"/>
        </w:r>
      </w:hyperlink>
    </w:p>
    <w:p>
      <w:pPr>
        <w:pStyle w:val="TOC1"/>
        <w:tabs>
          <w:tab w:val="right" w:leader="dot" w:pos="8306"/>
        </w:tabs>
      </w:pPr>
      <w:hyperlink w:anchor="_Toc8317" w:history="1">
        <w:r>
          <w:rPr>
            <w:rFonts w:ascii="仿宋" w:eastAsia="仿宋" w:hAnsi="仿宋" w:cs="仿宋" w:hint="eastAsia"/>
            <w:lang w:eastAsia="zh-CN"/>
          </w:rPr>
          <w:t>十三、供应链管理</w:t>
        </w:r>
        <w:r>
          <w:tab/>
        </w:r>
        <w:r>
          <w:fldChar w:fldCharType="begin"/>
        </w:r>
        <w:r>
          <w:instrText xml:space="preserve"> PAGEREF _Toc8317 \h </w:instrText>
        </w:r>
        <w:r>
          <w:fldChar w:fldCharType="separate"/>
        </w:r>
        <w:r>
          <w:t>48</w:t>
        </w:r>
        <w:r>
          <w:fldChar w:fldCharType="end"/>
        </w:r>
      </w:hyperlink>
    </w:p>
    <w:p>
      <w:pPr>
        <w:pStyle w:val="TOC2"/>
        <w:tabs>
          <w:tab w:val="right" w:leader="dot" w:pos="8306"/>
        </w:tabs>
      </w:pPr>
      <w:hyperlink w:anchor="_Toc10128" w:history="1">
        <w:r>
          <w:rPr>
            <w:rFonts w:ascii="仿宋" w:eastAsia="仿宋" w:hAnsi="仿宋" w:cs="仿宋" w:hint="eastAsia"/>
            <w:lang w:eastAsia="zh-CN"/>
          </w:rPr>
          <w:t>(一)、供应链战略规划</w:t>
        </w:r>
        <w:r>
          <w:tab/>
        </w:r>
        <w:r>
          <w:fldChar w:fldCharType="begin"/>
        </w:r>
        <w:r>
          <w:instrText xml:space="preserve"> PAGEREF _Toc10128 \h </w:instrText>
        </w:r>
        <w:r>
          <w:fldChar w:fldCharType="separate"/>
        </w:r>
        <w:r>
          <w:t>48</w:t>
        </w:r>
        <w:r>
          <w:fldChar w:fldCharType="end"/>
        </w:r>
      </w:hyperlink>
    </w:p>
    <w:p>
      <w:pPr>
        <w:pStyle w:val="TOC2"/>
        <w:tabs>
          <w:tab w:val="right" w:leader="dot" w:pos="8306"/>
        </w:tabs>
      </w:pPr>
      <w:hyperlink w:anchor="_Toc22820" w:history="1">
        <w:r>
          <w:rPr>
            <w:rFonts w:ascii="仿宋" w:eastAsia="仿宋" w:hAnsi="仿宋" w:cs="仿宋" w:hint="eastAsia"/>
            <w:lang w:eastAsia="zh-CN"/>
          </w:rPr>
          <w:t>(二)、供应商选择与合作</w:t>
        </w:r>
        <w:r>
          <w:tab/>
        </w:r>
        <w:r>
          <w:fldChar w:fldCharType="begin"/>
        </w:r>
        <w:r>
          <w:instrText xml:space="preserve"> PAGEREF _Toc22820 \h </w:instrText>
        </w:r>
        <w:r>
          <w:fldChar w:fldCharType="separate"/>
        </w:r>
        <w:r>
          <w:t>50</w:t>
        </w:r>
        <w:r>
          <w:fldChar w:fldCharType="end"/>
        </w:r>
      </w:hyperlink>
    </w:p>
    <w:p>
      <w:pPr>
        <w:pStyle w:val="TOC2"/>
        <w:tabs>
          <w:tab w:val="right" w:leader="dot" w:pos="8306"/>
        </w:tabs>
      </w:pPr>
      <w:hyperlink w:anchor="_Toc10924" w:history="1">
        <w:r>
          <w:rPr>
            <w:rFonts w:ascii="仿宋" w:eastAsia="仿宋" w:hAnsi="仿宋" w:cs="仿宋" w:hint="eastAsia"/>
            <w:lang w:eastAsia="zh-CN"/>
          </w:rPr>
          <w:t>(三)、物流与库存管理</w:t>
        </w:r>
        <w:r>
          <w:tab/>
        </w:r>
        <w:r>
          <w:fldChar w:fldCharType="begin"/>
        </w:r>
        <w:r>
          <w:instrText xml:space="preserve"> PAGEREF _Toc10924 \h </w:instrText>
        </w:r>
        <w:r>
          <w:fldChar w:fldCharType="separate"/>
        </w:r>
        <w:r>
          <w:t>51</w:t>
        </w:r>
        <w:r>
          <w:fldChar w:fldCharType="end"/>
        </w:r>
      </w:hyperlink>
    </w:p>
    <w:p>
      <w:pPr>
        <w:pStyle w:val="TOC1"/>
        <w:tabs>
          <w:tab w:val="right" w:leader="dot" w:pos="8306"/>
        </w:tabs>
      </w:pPr>
      <w:hyperlink w:anchor="_Toc4923" w:history="1">
        <w:r>
          <w:rPr>
            <w:rFonts w:ascii="仿宋" w:eastAsia="仿宋" w:hAnsi="仿宋" w:cs="仿宋" w:hint="eastAsia"/>
            <w:lang w:eastAsia="zh-CN"/>
          </w:rPr>
          <w:t>十四、细菌活苗项目实施时间节点</w:t>
        </w:r>
        <w:r>
          <w:tab/>
        </w:r>
        <w:r>
          <w:fldChar w:fldCharType="begin"/>
        </w:r>
        <w:r>
          <w:instrText xml:space="preserve"> PAGEREF _Toc4923 \h </w:instrText>
        </w:r>
        <w:r>
          <w:fldChar w:fldCharType="separate"/>
        </w:r>
        <w:r>
          <w:t>52</w:t>
        </w:r>
        <w:r>
          <w:fldChar w:fldCharType="end"/>
        </w:r>
      </w:hyperlink>
    </w:p>
    <w:p>
      <w:pPr>
        <w:pStyle w:val="TOC2"/>
        <w:tabs>
          <w:tab w:val="right" w:leader="dot" w:pos="8306"/>
        </w:tabs>
      </w:pPr>
      <w:hyperlink w:anchor="_Toc21066" w:history="1">
        <w:r>
          <w:rPr>
            <w:rFonts w:ascii="仿宋" w:eastAsia="仿宋" w:hAnsi="仿宋" w:cs="仿宋" w:hint="eastAsia"/>
            <w:lang w:eastAsia="zh-CN"/>
          </w:rPr>
          <w:t>(一)、细菌活苗项目启动阶段时间节点</w:t>
        </w:r>
        <w:r>
          <w:tab/>
        </w:r>
        <w:r>
          <w:fldChar w:fldCharType="begin"/>
        </w:r>
        <w:r>
          <w:instrText xml:space="preserve"> PAGEREF _Toc21066 \h </w:instrText>
        </w:r>
        <w:r>
          <w:fldChar w:fldCharType="separate"/>
        </w:r>
        <w:r>
          <w:t>52</w:t>
        </w:r>
        <w:r>
          <w:fldChar w:fldCharType="end"/>
        </w:r>
      </w:hyperlink>
    </w:p>
    <w:p>
      <w:pPr>
        <w:pStyle w:val="TOC2"/>
        <w:tabs>
          <w:tab w:val="right" w:leader="dot" w:pos="8306"/>
        </w:tabs>
      </w:pPr>
      <w:hyperlink w:anchor="_Toc14934" w:history="1">
        <w:r>
          <w:rPr>
            <w:rFonts w:ascii="仿宋" w:eastAsia="仿宋" w:hAnsi="仿宋" w:cs="仿宋" w:hint="eastAsia"/>
            <w:lang w:eastAsia="zh-CN"/>
          </w:rPr>
          <w:t>(二)、细菌活苗项目执行阶段时间节点</w:t>
        </w:r>
        <w:r>
          <w:tab/>
        </w:r>
        <w:r>
          <w:fldChar w:fldCharType="begin"/>
        </w:r>
        <w:r>
          <w:instrText xml:space="preserve"> PAGEREF _Toc14934 \h </w:instrText>
        </w:r>
        <w:r>
          <w:fldChar w:fldCharType="separate"/>
        </w:r>
        <w:r>
          <w:t>53</w:t>
        </w:r>
        <w:r>
          <w:fldChar w:fldCharType="end"/>
        </w:r>
      </w:hyperlink>
    </w:p>
    <w:p>
      <w:pPr>
        <w:pStyle w:val="TOC2"/>
        <w:tabs>
          <w:tab w:val="right" w:leader="dot" w:pos="8306"/>
        </w:tabs>
      </w:pPr>
      <w:hyperlink w:anchor="_Toc9271" w:history="1">
        <w:r>
          <w:rPr>
            <w:rFonts w:ascii="仿宋" w:eastAsia="仿宋" w:hAnsi="仿宋" w:cs="仿宋" w:hint="eastAsia"/>
            <w:lang w:eastAsia="zh-CN"/>
          </w:rPr>
          <w:t>(三)、细菌活苗项目完成阶段时间节点</w:t>
        </w:r>
        <w:r>
          <w:tab/>
        </w:r>
        <w:r>
          <w:fldChar w:fldCharType="begin"/>
        </w:r>
        <w:r>
          <w:instrText xml:space="preserve"> PAGEREF _Toc9271 \h </w:instrText>
        </w:r>
        <w:r>
          <w:fldChar w:fldCharType="separate"/>
        </w:r>
        <w:r>
          <w:t>54</w:t>
        </w:r>
        <w:r>
          <w:fldChar w:fldCharType="end"/>
        </w:r>
      </w:hyperlink>
    </w:p>
    <w:p>
      <w:pPr>
        <w:pStyle w:val="TOC1"/>
        <w:tabs>
          <w:tab w:val="right" w:leader="dot" w:pos="8306"/>
        </w:tabs>
      </w:pPr>
      <w:hyperlink w:anchor="_Toc2931" w:history="1">
        <w:r>
          <w:rPr>
            <w:rFonts w:ascii="仿宋" w:eastAsia="仿宋" w:hAnsi="仿宋" w:cs="仿宋" w:hint="eastAsia"/>
            <w:lang w:eastAsia="zh-CN"/>
          </w:rPr>
          <w:t>十五、细菌活苗项目治理与监督</w:t>
        </w:r>
        <w:r>
          <w:tab/>
        </w:r>
        <w:r>
          <w:fldChar w:fldCharType="begin"/>
        </w:r>
        <w:r>
          <w:instrText xml:space="preserve"> PAGEREF _Toc2931 \h </w:instrText>
        </w:r>
        <w:r>
          <w:fldChar w:fldCharType="separate"/>
        </w:r>
        <w:r>
          <w:t>55</w:t>
        </w:r>
        <w:r>
          <w:fldChar w:fldCharType="end"/>
        </w:r>
      </w:hyperlink>
    </w:p>
    <w:p>
      <w:pPr>
        <w:pStyle w:val="TOC2"/>
        <w:tabs>
          <w:tab w:val="right" w:leader="dot" w:pos="8306"/>
        </w:tabs>
      </w:pPr>
      <w:hyperlink w:anchor="_Toc1621" w:history="1">
        <w:r>
          <w:rPr>
            <w:rFonts w:ascii="仿宋" w:eastAsia="仿宋" w:hAnsi="仿宋" w:cs="仿宋" w:hint="eastAsia"/>
            <w:lang w:eastAsia="zh-CN"/>
          </w:rPr>
          <w:t>(一)、细菌活苗项目治理结构</w:t>
        </w:r>
        <w:r>
          <w:tab/>
        </w:r>
        <w:r>
          <w:fldChar w:fldCharType="begin"/>
        </w:r>
        <w:r>
          <w:instrText xml:space="preserve"> PAGEREF _Toc1621 \h </w:instrText>
        </w:r>
        <w:r>
          <w:fldChar w:fldCharType="separate"/>
        </w:r>
        <w:r>
          <w:t>55</w:t>
        </w:r>
        <w:r>
          <w:fldChar w:fldCharType="end"/>
        </w:r>
      </w:hyperlink>
    </w:p>
    <w:p>
      <w:pPr>
        <w:pStyle w:val="TOC2"/>
        <w:tabs>
          <w:tab w:val="right" w:leader="dot" w:pos="8306"/>
        </w:tabs>
      </w:pPr>
      <w:hyperlink w:anchor="_Toc26206" w:history="1">
        <w:r>
          <w:rPr>
            <w:rFonts w:ascii="仿宋" w:eastAsia="仿宋" w:hAnsi="仿宋" w:cs="仿宋" w:hint="eastAsia"/>
            <w:lang w:eastAsia="zh-CN"/>
          </w:rPr>
          <w:t>(二)、监督与审计</w:t>
        </w:r>
        <w:r>
          <w:tab/>
        </w:r>
        <w:r>
          <w:fldChar w:fldCharType="begin"/>
        </w:r>
        <w:r>
          <w:instrText xml:space="preserve"> PAGEREF _Toc26206 \h </w:instrText>
        </w:r>
        <w:r>
          <w:fldChar w:fldCharType="separate"/>
        </w:r>
        <w:r>
          <w:t>57</w:t>
        </w:r>
        <w:r>
          <w:fldChar w:fldCharType="end"/>
        </w:r>
      </w:hyperlink>
    </w:p>
    <w:p>
      <w:pPr>
        <w:pStyle w:val="TOC1"/>
        <w:tabs>
          <w:tab w:val="right" w:leader="dot" w:pos="8306"/>
        </w:tabs>
      </w:pPr>
      <w:hyperlink w:anchor="_Toc27878" w:history="1">
        <w:r>
          <w:rPr>
            <w:rFonts w:ascii="仿宋" w:eastAsia="仿宋" w:hAnsi="仿宋" w:cs="仿宋" w:hint="eastAsia"/>
            <w:lang w:eastAsia="zh-CN"/>
          </w:rPr>
          <w:t>十六、质量管理体系</w:t>
        </w:r>
        <w:r>
          <w:tab/>
        </w:r>
        <w:r>
          <w:fldChar w:fldCharType="begin"/>
        </w:r>
        <w:r>
          <w:instrText xml:space="preserve"> PAGEREF _Toc27878 \h </w:instrText>
        </w:r>
        <w:r>
          <w:fldChar w:fldCharType="separate"/>
        </w:r>
        <w:r>
          <w:t>58</w:t>
        </w:r>
        <w:r>
          <w:fldChar w:fldCharType="end"/>
        </w:r>
      </w:hyperlink>
    </w:p>
    <w:p>
      <w:pPr>
        <w:pStyle w:val="TOC2"/>
        <w:tabs>
          <w:tab w:val="right" w:leader="dot" w:pos="8306"/>
        </w:tabs>
      </w:pPr>
      <w:hyperlink w:anchor="_Toc23376" w:history="1">
        <w:r>
          <w:rPr>
            <w:rFonts w:ascii="仿宋" w:eastAsia="仿宋" w:hAnsi="仿宋" w:cs="仿宋" w:hint="eastAsia"/>
            <w:lang w:eastAsia="zh-CN"/>
          </w:rPr>
          <w:t>(一)、质量目标与方针</w:t>
        </w:r>
        <w:r>
          <w:tab/>
        </w:r>
        <w:r>
          <w:fldChar w:fldCharType="begin"/>
        </w:r>
        <w:r>
          <w:instrText xml:space="preserve"> PAGEREF _Toc23376 \h </w:instrText>
        </w:r>
        <w:r>
          <w:fldChar w:fldCharType="separate"/>
        </w:r>
        <w:r>
          <w:t>58</w:t>
        </w:r>
        <w:r>
          <w:fldChar w:fldCharType="end"/>
        </w:r>
      </w:hyperlink>
    </w:p>
    <w:p>
      <w:pPr>
        <w:pStyle w:val="TOC2"/>
        <w:tabs>
          <w:tab w:val="right" w:leader="dot" w:pos="8306"/>
        </w:tabs>
      </w:pPr>
      <w:hyperlink w:anchor="_Toc26686" w:history="1">
        <w:r>
          <w:rPr>
            <w:rFonts w:ascii="仿宋" w:eastAsia="仿宋" w:hAnsi="仿宋" w:cs="仿宋" w:hint="eastAsia"/>
            <w:lang w:eastAsia="zh-CN"/>
          </w:rPr>
          <w:t>(二)、质量管理责任</w:t>
        </w:r>
        <w:r>
          <w:tab/>
        </w:r>
        <w:r>
          <w:fldChar w:fldCharType="begin"/>
        </w:r>
        <w:r>
          <w:instrText xml:space="preserve"> PAGEREF _Toc26686 \h </w:instrText>
        </w:r>
        <w:r>
          <w:fldChar w:fldCharType="separate"/>
        </w:r>
        <w:r>
          <w:t>59</w:t>
        </w:r>
        <w:r>
          <w:fldChar w:fldCharType="end"/>
        </w:r>
      </w:hyperlink>
    </w:p>
    <w:p>
      <w:pPr>
        <w:pStyle w:val="TOC2"/>
        <w:tabs>
          <w:tab w:val="right" w:leader="dot" w:pos="8306"/>
        </w:tabs>
      </w:pPr>
      <w:hyperlink w:anchor="_Toc24163" w:history="1">
        <w:r>
          <w:rPr>
            <w:rFonts w:ascii="仿宋" w:eastAsia="仿宋" w:hAnsi="仿宋" w:cs="仿宋" w:hint="eastAsia"/>
            <w:lang w:eastAsia="zh-CN"/>
          </w:rPr>
          <w:t>(三)、质量管理体系文件</w:t>
        </w:r>
        <w:r>
          <w:tab/>
        </w:r>
        <w:r>
          <w:fldChar w:fldCharType="begin"/>
        </w:r>
        <w:r>
          <w:instrText xml:space="preserve"> PAGEREF _Toc24163 \h </w:instrText>
        </w:r>
        <w:r>
          <w:fldChar w:fldCharType="separate"/>
        </w:r>
        <w:r>
          <w:t>61</w:t>
        </w:r>
        <w:r>
          <w:fldChar w:fldCharType="end"/>
        </w:r>
      </w:hyperlink>
    </w:p>
    <w:p>
      <w:pPr>
        <w:pStyle w:val="TOC2"/>
        <w:tabs>
          <w:tab w:val="right" w:leader="dot" w:pos="8306"/>
        </w:tabs>
      </w:pPr>
      <w:hyperlink w:anchor="_Toc6102" w:history="1">
        <w:r>
          <w:rPr>
            <w:rFonts w:ascii="仿宋" w:eastAsia="仿宋" w:hAnsi="仿宋" w:cs="仿宋" w:hint="eastAsia"/>
            <w:lang w:eastAsia="zh-CN"/>
          </w:rPr>
          <w:t>(四)、质量培训与教育</w:t>
        </w:r>
        <w:r>
          <w:tab/>
        </w:r>
        <w:r>
          <w:fldChar w:fldCharType="begin"/>
        </w:r>
        <w:r>
          <w:instrText xml:space="preserve"> PAGEREF _Toc6102 \h </w:instrText>
        </w:r>
        <w:r>
          <w:fldChar w:fldCharType="separate"/>
        </w:r>
        <w:r>
          <w:t>63</w:t>
        </w:r>
        <w:r>
          <w:fldChar w:fldCharType="end"/>
        </w:r>
      </w:hyperlink>
    </w:p>
    <w:p>
      <w:pPr>
        <w:pStyle w:val="TOC2"/>
        <w:tabs>
          <w:tab w:val="right" w:leader="dot" w:pos="8306"/>
        </w:tabs>
      </w:pPr>
      <w:hyperlink w:anchor="_Toc18696" w:history="1">
        <w:r>
          <w:rPr>
            <w:rFonts w:ascii="仿宋" w:eastAsia="仿宋" w:hAnsi="仿宋" w:cs="仿宋" w:hint="eastAsia"/>
            <w:lang w:eastAsia="zh-CN"/>
          </w:rPr>
          <w:t>(五)、质量审核与评价</w:t>
        </w:r>
        <w:r>
          <w:tab/>
        </w:r>
        <w:r>
          <w:fldChar w:fldCharType="begin"/>
        </w:r>
        <w:r>
          <w:instrText xml:space="preserve"> PAGEREF _Toc18696 \h </w:instrText>
        </w:r>
        <w:r>
          <w:fldChar w:fldCharType="separate"/>
        </w:r>
        <w:r>
          <w:t>64</w:t>
        </w:r>
        <w:r>
          <w:fldChar w:fldCharType="end"/>
        </w:r>
      </w:hyperlink>
    </w:p>
    <w:p>
      <w:pPr>
        <w:pStyle w:val="TOC2"/>
        <w:tabs>
          <w:tab w:val="right" w:leader="dot" w:pos="8306"/>
        </w:tabs>
      </w:pPr>
      <w:hyperlink w:anchor="_Toc16177" w:history="1">
        <w:r>
          <w:rPr>
            <w:rFonts w:ascii="仿宋" w:eastAsia="仿宋" w:hAnsi="仿宋" w:cs="仿宋" w:hint="eastAsia"/>
            <w:lang w:eastAsia="zh-CN"/>
          </w:rPr>
          <w:t>(六)、不符合与纠正措施</w:t>
        </w:r>
        <w:r>
          <w:tab/>
        </w:r>
        <w:r>
          <w:fldChar w:fldCharType="begin"/>
        </w:r>
        <w:r>
          <w:instrText xml:space="preserve"> PAGEREF _Toc16177 \h </w:instrText>
        </w:r>
        <w:r>
          <w:fldChar w:fldCharType="separate"/>
        </w:r>
        <w:r>
          <w:t>65</w:t>
        </w:r>
        <w:r>
          <w:fldChar w:fldCharType="end"/>
        </w:r>
      </w:hyperlink>
    </w:p>
    <w:p>
      <w:pPr>
        <w:pStyle w:val="TOC1"/>
        <w:tabs>
          <w:tab w:val="right" w:leader="dot" w:pos="8306"/>
        </w:tabs>
      </w:pPr>
      <w:hyperlink w:anchor="_Toc30252" w:history="1">
        <w:r>
          <w:rPr>
            <w:rFonts w:ascii="仿宋" w:eastAsia="仿宋" w:hAnsi="仿宋" w:cs="仿宋" w:hint="eastAsia"/>
            <w:lang w:eastAsia="zh-CN"/>
          </w:rPr>
          <w:t>十七、细菌活苗项目变更管理</w:t>
        </w:r>
        <w:r>
          <w:tab/>
        </w:r>
        <w:r>
          <w:fldChar w:fldCharType="begin"/>
        </w:r>
        <w:r>
          <w:instrText xml:space="preserve"> PAGEREF _Toc30252 \h </w:instrText>
        </w:r>
        <w:r>
          <w:fldChar w:fldCharType="separate"/>
        </w:r>
        <w:r>
          <w:t>66</w:t>
        </w:r>
        <w:r>
          <w:fldChar w:fldCharType="end"/>
        </w:r>
      </w:hyperlink>
    </w:p>
    <w:p>
      <w:pPr>
        <w:pStyle w:val="TOC2"/>
        <w:tabs>
          <w:tab w:val="right" w:leader="dot" w:pos="8306"/>
        </w:tabs>
      </w:pPr>
      <w:hyperlink w:anchor="_Toc8392" w:history="1">
        <w:r>
          <w:rPr>
            <w:rFonts w:ascii="仿宋" w:eastAsia="仿宋" w:hAnsi="仿宋" w:cs="仿宋" w:hint="eastAsia"/>
            <w:lang w:eastAsia="zh-CN"/>
          </w:rPr>
          <w:t>(一)、变更申请与评估</w:t>
        </w:r>
        <w:r>
          <w:tab/>
        </w:r>
        <w:r>
          <w:fldChar w:fldCharType="begin"/>
        </w:r>
        <w:r>
          <w:instrText xml:space="preserve"> PAGEREF _Toc8392 \h </w:instrText>
        </w:r>
        <w:r>
          <w:fldChar w:fldCharType="separate"/>
        </w:r>
        <w:r>
          <w:t>66</w:t>
        </w:r>
        <w:r>
          <w:fldChar w:fldCharType="end"/>
        </w:r>
      </w:hyperlink>
    </w:p>
    <w:p>
      <w:pPr>
        <w:pStyle w:val="TOC2"/>
        <w:tabs>
          <w:tab w:val="right" w:leader="dot" w:pos="8306"/>
        </w:tabs>
      </w:pPr>
      <w:hyperlink w:anchor="_Toc7804" w:history="1">
        <w:r>
          <w:rPr>
            <w:rFonts w:ascii="仿宋" w:eastAsia="仿宋" w:hAnsi="仿宋" w:cs="仿宋" w:hint="eastAsia"/>
            <w:lang w:eastAsia="zh-CN"/>
          </w:rPr>
          <w:t>(二)、变更实施与控制</w:t>
        </w:r>
        <w:r>
          <w:tab/>
        </w:r>
        <w:r>
          <w:fldChar w:fldCharType="begin"/>
        </w:r>
        <w:r>
          <w:instrText xml:space="preserve"> PAGEREF _Toc7804 \h </w:instrText>
        </w:r>
        <w:r>
          <w:fldChar w:fldCharType="separate"/>
        </w:r>
        <w:r>
          <w:t>67</w:t>
        </w:r>
        <w:r>
          <w:fldChar w:fldCharType="end"/>
        </w:r>
      </w:hyperlink>
    </w:p>
    <w:p>
      <w:pPr>
        <w:pStyle w:val="TOC1"/>
        <w:tabs>
          <w:tab w:val="right" w:leader="dot" w:pos="8306"/>
        </w:tabs>
      </w:pPr>
      <w:hyperlink w:anchor="_Toc10297" w:history="1">
        <w:r>
          <w:rPr>
            <w:rFonts w:ascii="仿宋" w:eastAsia="仿宋" w:hAnsi="仿宋" w:cs="仿宋" w:hint="eastAsia"/>
            <w:lang w:eastAsia="zh-CN"/>
          </w:rPr>
          <w:t>十八、营销与推广策略</w:t>
        </w:r>
        <w:r>
          <w:tab/>
        </w:r>
        <w:r>
          <w:fldChar w:fldCharType="begin"/>
        </w:r>
        <w:r>
          <w:instrText xml:space="preserve"> PAGEREF _Toc10297 \h </w:instrText>
        </w:r>
        <w:r>
          <w:fldChar w:fldCharType="separate"/>
        </w:r>
        <w:r>
          <w:t>67</w:t>
        </w:r>
        <w:r>
          <w:fldChar w:fldCharType="end"/>
        </w:r>
      </w:hyperlink>
    </w:p>
    <w:p>
      <w:pPr>
        <w:pStyle w:val="TOC2"/>
        <w:tabs>
          <w:tab w:val="right" w:leader="dot" w:pos="8306"/>
        </w:tabs>
      </w:pPr>
      <w:hyperlink w:anchor="_Toc20523" w:history="1">
        <w:r>
          <w:rPr>
            <w:rFonts w:ascii="仿宋" w:eastAsia="仿宋" w:hAnsi="仿宋" w:cs="仿宋" w:hint="eastAsia"/>
            <w:lang w:eastAsia="zh-CN"/>
          </w:rPr>
          <w:t>(一)、产品/服务定位与特点</w:t>
        </w:r>
        <w:r>
          <w:tab/>
        </w:r>
        <w:r>
          <w:fldChar w:fldCharType="begin"/>
        </w:r>
        <w:r>
          <w:instrText xml:space="preserve"> PAGEREF _Toc20523 \h </w:instrText>
        </w:r>
        <w:r>
          <w:fldChar w:fldCharType="separate"/>
        </w:r>
        <w:r>
          <w:t>67</w:t>
        </w:r>
        <w:r>
          <w:fldChar w:fldCharType="end"/>
        </w:r>
      </w:hyperlink>
    </w:p>
    <w:p>
      <w:pPr>
        <w:pStyle w:val="TOC2"/>
        <w:tabs>
          <w:tab w:val="right" w:leader="dot" w:pos="8306"/>
        </w:tabs>
      </w:pPr>
      <w:hyperlink w:anchor="_Toc24521" w:history="1">
        <w:r>
          <w:rPr>
            <w:rFonts w:ascii="仿宋" w:eastAsia="仿宋" w:hAnsi="仿宋" w:cs="仿宋" w:hint="eastAsia"/>
            <w:lang w:eastAsia="zh-CN"/>
          </w:rPr>
          <w:t>(二)、市场定位与竞争分析</w:t>
        </w:r>
        <w:r>
          <w:tab/>
        </w:r>
        <w:r>
          <w:fldChar w:fldCharType="begin"/>
        </w:r>
        <w:r>
          <w:instrText xml:space="preserve"> PAGEREF _Toc24521 \h </w:instrText>
        </w:r>
        <w:r>
          <w:fldChar w:fldCharType="separate"/>
        </w:r>
        <w:r>
          <w:t>69</w:t>
        </w:r>
        <w:r>
          <w:fldChar w:fldCharType="end"/>
        </w:r>
      </w:hyperlink>
    </w:p>
    <w:p>
      <w:pPr>
        <w:pStyle w:val="TOC2"/>
        <w:tabs>
          <w:tab w:val="right" w:leader="dot" w:pos="8306"/>
        </w:tabs>
      </w:pPr>
      <w:hyperlink w:anchor="_Toc21952" w:history="1">
        <w:r>
          <w:rPr>
            <w:rFonts w:ascii="仿宋" w:eastAsia="仿宋" w:hAnsi="仿宋" w:cs="仿宋" w:hint="eastAsia"/>
            <w:lang w:eastAsia="zh-CN"/>
          </w:rPr>
          <w:t>(三)、营销渠道与策略</w:t>
        </w:r>
        <w:r>
          <w:tab/>
        </w:r>
        <w:r>
          <w:fldChar w:fldCharType="begin"/>
        </w:r>
        <w:r>
          <w:instrText xml:space="preserve"> PAGEREF _Toc21952 \h </w:instrText>
        </w:r>
        <w:r>
          <w:fldChar w:fldCharType="separate"/>
        </w:r>
        <w:r>
          <w:t>70</w:t>
        </w:r>
        <w:r>
          <w:fldChar w:fldCharType="end"/>
        </w:r>
      </w:hyperlink>
    </w:p>
    <w:p>
      <w:pPr>
        <w:pStyle w:val="TOC2"/>
        <w:tabs>
          <w:tab w:val="right" w:leader="dot" w:pos="8306"/>
        </w:tabs>
      </w:pPr>
      <w:hyperlink w:anchor="_Toc5080" w:history="1">
        <w:r>
          <w:rPr>
            <w:rFonts w:ascii="仿宋" w:eastAsia="仿宋" w:hAnsi="仿宋" w:cs="仿宋" w:hint="eastAsia"/>
            <w:lang w:eastAsia="zh-CN"/>
          </w:rPr>
          <w:t>(四)、推广与宣传活动</w:t>
        </w:r>
        <w:r>
          <w:tab/>
        </w:r>
        <w:r>
          <w:fldChar w:fldCharType="begin"/>
        </w:r>
        <w:r>
          <w:instrText xml:space="preserve"> PAGEREF _Toc5080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439"/>
      <w:r>
        <w:rPr>
          <w:rFonts w:ascii="仿宋" w:eastAsia="仿宋" w:hAnsi="仿宋" w:cs="仿宋" w:hint="eastAsia"/>
          <w:sz w:val="28"/>
          <w:lang w:eastAsia="zh-CN"/>
        </w:rPr>
        <w:t>一、细菌活苗项目可持续发展</w:t>
      </w:r>
      <w:bookmarkEnd w:id="2"/>
    </w:p>
    <w:p>
      <w:pPr>
        <w:pStyle w:val="Heading2"/>
        <w:rPr>
          <w:rFonts w:ascii="仿宋" w:eastAsia="仿宋" w:hAnsi="仿宋" w:cs="仿宋" w:hint="eastAsia"/>
          <w:lang w:eastAsia="zh-CN"/>
        </w:rPr>
      </w:pPr>
      <w:bookmarkStart w:id="3" w:name="_Toc2280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细菌活苗项目中，细菌活苗项目团队着眼于未来，明确了可持续发展的战略方向。制定的具体可持续发展目标包括降低资源使用、采用环保技术、最大化社会效益等。这一步骤不仅有助于细菌活苗项目在环保和社会责任方面达到最高标准，也为未来提供了明确的指引，确保细菌活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可持续实践的融入细菌活苗项目管理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细菌活苗项目管理周期。从细菌活苗项目规划开始，细菌活苗项目团队就考虑了环境和社会的因素。在执行阶段，细菌活苗项目团队积极推动绿色技术的应用，优化资源利用。此外，关注员工的社会责任，通过培训和沟通活动提高员工对可持续发展的认知，使他们能够在日常工作中践行可持续实践。这些举措不仅为细菌活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38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扎根于细菌活苗项目的可持续发展理念，我们深信环保与社会责任是细菌活苗项目成功的关键支柱。在细菌活苗项目的每一步，我们都致力于通过创新和实践，履行对环境和社会的坚定责任。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团队通过引入先进的环保技术、建立高效的废物处理系统以及推动能源节约措施，积极履行环保责任。定期的环保监测和评估确保细菌活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不仅致力于自身可持续发展，还注重对社会的回馈。通过支持社区细菌活苗项目、参与慈善事业、提供培训机会等方式，细菌活苗项目积极履行社会责任。与当地社区建立积极互动，关注员工的工作与生活平衡，以及员工的身心健康，是细菌活苗项目在社会责任层面的关键举措。这样的实践不仅增强了细菌活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4604"/>
      <w:r>
        <w:rPr>
          <w:rFonts w:ascii="仿宋" w:eastAsia="仿宋" w:hAnsi="仿宋" w:cs="仿宋" w:hint="eastAsia"/>
          <w:sz w:val="28"/>
          <w:lang w:eastAsia="zh-CN"/>
        </w:rPr>
        <w:t>二、细菌活苗项目文档管理</w:t>
      </w:r>
      <w:bookmarkEnd w:id="5"/>
    </w:p>
    <w:p>
      <w:pPr>
        <w:pStyle w:val="Heading2"/>
        <w:rPr>
          <w:rFonts w:ascii="仿宋" w:eastAsia="仿宋" w:hAnsi="仿宋" w:cs="仿宋" w:hint="eastAsia"/>
          <w:lang w:eastAsia="zh-CN"/>
        </w:rPr>
      </w:pPr>
      <w:bookmarkStart w:id="6" w:name="_Toc1912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细菌活苗项目高度重视文档的质量和准确性，以支持细菌活苗项目的各项活动和决策。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文档的编制始于细菌活苗项目计划的初期，我们制定了详细的文档编制计划，明确了每个文档的内容、格式和编写责任人。在细菌活苗项目启动阶段，我们首先编制了细菌活苗项目章程，明确定义了细菌活苗项目的目标、范围、风险等关键要素。随后，细菌活苗项目团队根据计划陆续编制了需求文档、设计文档、测试文档等各类文档，确保细菌活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细菌活苗项目管理中的重要环节，旨在确保细菌活苗项目文档符合质量标准和细菌活苗项目需求。在细菌活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除了内部审查，我们还进行了外部审查，邀请细菌活苗项目相关利益方和专业领域的专家对文档进行独立审查。这有助于获取更全面、客观的反馈，确保细菌活苗项目文档不仅符合内部标准，也满足外部需求。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细菌活苗项目在文档编制与审查方面建立了严格的管理机制，通过规范的流程和多维度的审查，确保细菌活苗项目文档的质量、准确性和可靠性，为细菌活苗项目的顺利推进提供了有力支持。</w:t>
      </w:r>
    </w:p>
    <w:p>
      <w:pPr>
        <w:pStyle w:val="Heading2"/>
        <w:ind w:firstLine="560" w:firstLineChars="200"/>
        <w:rPr>
          <w:rFonts w:ascii="仿宋" w:eastAsia="仿宋" w:hAnsi="仿宋" w:cs="仿宋" w:hint="eastAsia"/>
          <w:sz w:val="28"/>
          <w:lang w:eastAsia="zh-CN"/>
        </w:rPr>
      </w:pPr>
      <w:bookmarkStart w:id="7" w:name="_Toc1967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在细菌活苗项目中，我们致力于优化文档发布与分发过程，以确保信息的高效传递和团队间协作的顺畅进行。以下是我们采取的关键优化策略：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我们通过多渠道发布文档，包括电子邮件、细菌活苗项目管理平台、内部网站等，以满足不同团队成员的偏好和需求。多渠道发布确保了信息的全面覆盖。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我们采用了精细的权限控制，确保只有授权人员可以访问敏感信息。这种安全措施保护了细菌活苗项目文档的机密性，防止了未经授权的信息泄露。</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29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文档存档与归档是细菌活苗项目生命周期中一个至关重要的环节，直接关系到细菌活苗项目信息的长期保存和历史记录的完整性。在细菌活苗项目中，我们实施了一系列有效的文档存档与归档管理策略：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0122"/>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3120"/>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的技术管理特点体现在其创新导向。通过引入最先进的技术趋势和解决方案，细菌活苗项目致力于提升科技含量、提高质量和效率水平。这意味着我们将采用最新的工具和方法，确保细菌活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细菌活苗项目技术管理的显著特征。通过整合不同领域的技术资源，我们实现了跨学科的协同工作。这有助于优化技术架构，提高整体效能。此外，整合性策略还促进了不同技术团队之间的紧密沟通和高效合作，确保细菌活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细菌活苗项目所采用的技术。通过不断优化技术方案，细菌活苗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细菌活苗项目团队将在细菌活苗项目初期识别可能的技术风险，并采取相应的预防和应对措施。通过建立健全的风险评估机制，细菌活苗项目能够在实施过程中及时发现并解决潜在的技术问题，保障细菌活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细菌活苗项目中，技术将成为细菌活苗项目成功的有力支持。这一深度剖析揭示了技术管理在细菌活苗项目实施中的关键作用，为细菌活苗项目的技术基础奠定了坚实的基础。</w:t>
      </w:r>
    </w:p>
    <w:p>
      <w:pPr>
        <w:pStyle w:val="Heading2"/>
        <w:ind w:firstLine="560" w:firstLineChars="200"/>
        <w:rPr>
          <w:rFonts w:ascii="仿宋" w:eastAsia="仿宋" w:hAnsi="仿宋" w:cs="仿宋" w:hint="eastAsia"/>
          <w:sz w:val="28"/>
          <w:lang w:eastAsia="zh-CN"/>
        </w:rPr>
      </w:pPr>
      <w:bookmarkStart w:id="11" w:name="_Toc13244"/>
      <w:r>
        <w:rPr>
          <w:rFonts w:ascii="仿宋" w:eastAsia="仿宋" w:hAnsi="仿宋" w:cs="仿宋" w:hint="eastAsia"/>
          <w:sz w:val="28"/>
          <w:lang w:eastAsia="zh-CN"/>
        </w:rPr>
        <w:t>(二)、细菌活苗项目工艺技术设计方案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细菌活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细菌活苗项目将严格按照相关行业规范要求进行组织。通过有效控制产品质量，细菌活苗项目将致力于为顾客提供优质的细菌活苗项目产品和良好的服务。这体现了细菌活苗项目对于生产活动合规性和质量标准的高度重视，为细菌活苗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细菌活苗项目注重生态效益和清洁生产原则。细菌活苗项目建设将紧密结合地方特色经济发展，与社会经济发展规划和区域环境保护规划方案相协调一致。通过与当地区域自然生态系统的结合，细菌活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细菌活苗项目产品具有多样化的客户需求和个性化的特点。因此，细菌活苗项目产品规格品种多样，且单批生产数量较小。为满足这一特点，细菌活苗项目承办单位将建设先进的柔性制造生产线。通过广泛应用柔性制造技术，细菌活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细菌活苗项目采用的技术具有较高的技术含量和自动化水平，处于国内先进水平。这一技术选用不仅体现了对生产效率、质量和环境友好性的高标准要求，同时为细菌活苗项目的可持续发展奠定了坚实的基础。</w:t>
      </w:r>
    </w:p>
    <w:p>
      <w:pPr>
        <w:pStyle w:val="Heading2"/>
        <w:ind w:firstLine="560" w:firstLineChars="200"/>
        <w:rPr>
          <w:rFonts w:ascii="仿宋" w:eastAsia="仿宋" w:hAnsi="仿宋" w:cs="仿宋" w:hint="eastAsia"/>
          <w:sz w:val="28"/>
          <w:lang w:eastAsia="zh-CN"/>
        </w:rPr>
      </w:pPr>
      <w:bookmarkStart w:id="12" w:name="_Toc8882"/>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为确保细菌活苗项目的高效生产和技术实施，我们制定了一套精心设计的设备选型方案，以满足细菌活苗项目生产、质量和环保的要求。该方案的主要特点如下：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细菌活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针对细菌活苗项目产品的多样性和小批量生产的特点，我们将建设柔性制造生产线。通过在设备选型中考虑柔性制造技术，可以灵活应对不同产品规格和生产需求，实现生产线的高度灵活性和适应性。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8724"/>
      <w:r>
        <w:rPr>
          <w:rFonts w:ascii="仿宋" w:eastAsia="仿宋" w:hAnsi="仿宋" w:cs="仿宋" w:hint="eastAsia"/>
          <w:sz w:val="28"/>
          <w:lang w:eastAsia="zh-CN"/>
        </w:rPr>
        <w:t>四、细菌活苗项目选址可行性分析</w:t>
      </w:r>
      <w:bookmarkEnd w:id="13"/>
    </w:p>
    <w:p>
      <w:pPr>
        <w:pStyle w:val="Heading2"/>
        <w:rPr>
          <w:rFonts w:ascii="仿宋" w:eastAsia="仿宋" w:hAnsi="仿宋" w:cs="仿宋" w:hint="eastAsia"/>
          <w:lang w:eastAsia="zh-CN"/>
        </w:rPr>
      </w:pPr>
      <w:bookmarkStart w:id="14" w:name="_Toc5871"/>
      <w:r>
        <w:rPr>
          <w:rFonts w:ascii="仿宋" w:eastAsia="仿宋" w:hAnsi="仿宋" w:cs="仿宋" w:hint="eastAsia"/>
          <w:lang w:eastAsia="zh-CN"/>
        </w:rPr>
        <w:t>(一)、细菌活苗项目选址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该细菌活苗项目选址位于XX省XX市XX区XXX街道</w:t>
      </w:r>
    </w:p>
    <w:p>
      <w:pPr>
        <w:pStyle w:val="Heading2"/>
        <w:ind w:firstLine="560" w:firstLineChars="200"/>
        <w:rPr>
          <w:rFonts w:ascii="仿宋" w:eastAsia="仿宋" w:hAnsi="仿宋" w:cs="仿宋" w:hint="eastAsia"/>
          <w:sz w:val="28"/>
          <w:lang w:eastAsia="zh-CN"/>
        </w:rPr>
      </w:pPr>
      <w:bookmarkStart w:id="15" w:name="_Toc6570"/>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细菌活苗项目的征地面积将根据细菌活苗项目的实际规模和需求进行精确规划。具体面积XXX平方米，旨在确保细菌活苗项目不仅能够满足当前的发展需求，还能够预留空间以适应未来的扩展。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净用地面积是在征地面积基础上去除不可利用面积后的实际可开发用地。具体面积XXX平方米，考虑到环保、交通、安全等多方面因素，以确保细菌活苗项目在整体利用效率上达到最优。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细菌活苗项目计划建设的建筑总规模具体面积XXX平方米。这一规模的确定综合考虑了细菌活苗项目的性质、规模，以及城市规划的相关要求，确保建筑布局与周边环境协调一致。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绿地率是细菌活苗项目用地中被规划为绿地的比例。具体面积XXX平方米，旨在通过合理规划绿地，改善细菌活苗项目周边环境，提升居民生活质量，并符合城市整体绿化规划。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容积率是用地上可以建设的建筑总体积与用地面积之比。具体面积XXX，通过合理的容积率规划，确保细菌活苗项目建筑规模与周边环境和谐共生。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确保细菌活苗项目选址与当地城市规划相一致，具体面积XXX平方米。通过与城市规划部门深入沟通，确保细菌活苗项目不仅符合城市的整体发展方向，还能够融入城市的发展布局，为城市的长远发展贡献力量。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细菌活苗项目选址符合当地产业政策，具体面积XXX平方米。这包括细菌活苗项目对当地经济的促进作用，以及对相关产业的带动效应，确保细菌活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用地总体要求必须符合环保和可持续发展的原则，具体面积XXX平方米。通过采用绿色建筑设计、节能减排等措施，确保细菌活苗项目在建设和运营过程中对环境的影响最小化，达到可持续发展的要求。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确保细菌活苗项目选址具备必要的公共设施配套，具体面积XXX平方米。这包括交通便利性、教育、医疗等基础设施，以提高居民生活品质，使得细菌活苗项目选址更具吸引力。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考虑用地总体要求对当地社会稳定性的影响，具体面积XXX平方米。通过深入了解当地社区反馈，确保细菌活苗项目的选址和建设过程对当地社会和谐稳定产生积极作用。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细菌活苗项目选址不仅符合法规和规划，还在实际操作中具有可行性。这一全面规划将为细菌活苗项目的成功实施提供坚实的基础，确保细菌活苗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32422"/>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细菌活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细菌活苗项目的设备规划和空间设计中，我们将采取灵活设备布局的措施。设备布局将根据实际需求进行灵活设计，避免不必要的浪费。通过合理规划设备摆放位置，我们将提高设备的利用率，减少设备间距，以确保细菌活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细菌活苗项目内部引入共享设施的概念，例如共享会议室、办公区等。通过这种方式，我们可以减少对资源的重复建设，提高资源共享效率，从而减小细菌活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1083"/>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细菌活苗项目的总图布置中，我们将不同功能区域进行明确的规划，以最大程度满足细菌活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2462"/>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细菌活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细菌活苗项目对环境的影响是综合评价的重要因素之一。我们将详细考虑选址周边的自然环境、生态保护区、水源地等情况，确保细菌活苗项目的建设和运营对环境影响最小化，并符合当地的环保法规标准。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对选址的评价还需充分考虑当地政府的产业政策和法规。我们将详细了解细菌活苗项目所在地的相关政策，确保细菌活苗项目的规划和运营与当地法规相符，降低不必要的法律风险。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考虑到社会稳定性对企业运营的重要性，我们将评估选址地区的社会安全情况、劳工关系、社区反馈等方面，以确保细菌活苗项目的建设和运营不会受到社会稳定性的负面影响。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https://d.book118.com/358133054046006047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D007AC"/>
    <w:rsid w:val="75D007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133054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2024-03-06T07:31:00Z</dcterms:created>
  <dcterms:modified xsi:type="dcterms:W3CDTF">2024-03-06T07:32:18Z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96040C11A6E74DE393D279001925476D_11</vt:lpwstr>
  </property>
  <property fmtid="{D5CDD505-2E9C-101B-9397-08002B2CF9AE}" pid="3" name="KSOProductBuildVer">
    <vt:lpwstr>2052-12.1.0.16388</vt:lpwstr>
  </property>
</Properties>
</file>