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牡丹江林口2023-2024学年九年级上学期期末物理综合检测卷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（2021•沙坪坝区校级模拟）如图所示的物理现象涉及的物理知识正确的是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292pt;height:6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.图甲：使用试电笔时，手可以不用接触试电笔的金属笔尾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.图乙：丝绸摩擦过的玻璃棒接触验电器，两金属箔片均带负电而张开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.图丙：由通电螺线管的磁感线方向，可以判断出电源的右端为正极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.图丁：法拉第根据图示电磁感应的原理制成了电动机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（2022年山东省青岛市中考物理试卷）下面是张小莹同学列出的一些知识结构，其中有错误的是（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.物体的运动状态</w:t>
      </w:r>
      <w:r>
        <w:pict>
          <v:shape id="_x0000_i1028" type="#_x0000_t75" style="width:81pt;height:4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.内能利用</w:t>
      </w:r>
      <w:r>
        <w:pict>
          <v:shape id="_x0000_i1029" type="#_x0000_t75" style="width:81pt;height:4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.电磁铁应用</w:t>
      </w:r>
      <w:r>
        <w:pict>
          <v:shape id="_x0000_i1030" type="#_x0000_t75" style="width:109pt;height:4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.光的反射</w:t>
      </w:r>
      <w:r>
        <w:pict>
          <v:shape id="_x0000_i1031" type="#_x0000_t75" style="width:74pt;height:41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（2021春•长沙期末）2021年6月17日，神舟十二号载人飞船在长征</w:t>
      </w:r>
      <w:r>
        <w:pict>
          <v:shape id="_x0000_i1032" type="#_x0000_t75" style="width:11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​运载火箭的托举下，以一往无前之势冲入澄澈霄汉，将三位宇航员送到“天和”核心舱。下列说法正确的是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.三位宇航员在从地球发射升到太空过程中他们的惯性明显变小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.宇航员可以写字记录，因为在太空舱内摩擦力还是存在的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.火箭加速升空的过程中，火箭的机械能保持不变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.“天和”空间站沿椭圆轨道绕地球运动时，由近地点向远地点运动时，空间站的动能变大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（苏科版九年级上《第13章 电路初探》2022年单元测试卷（17））如图所示的电路，关于灯L</w:t>
      </w:r>
      <w:r w:rsidRPr="004E0094">
        <w:rPr>
          <w:vertAlign w:val="subscript"/>
        </w:rPr>
        <w:t>1</w:t>
      </w:r>
      <w:r>
        <w:t>与L</w:t>
      </w:r>
      <w:r w:rsidRPr="004E0094">
        <w:rPr>
          <w:vertAlign w:val="subscript"/>
        </w:rPr>
        <w:t>2</w:t>
      </w:r>
      <w:r>
        <w:t>的连接方式和</w:t>
      </w:r>
      <w:r>
        <w:pict>
          <v:shape id="_x0000_i1035" type="#_x0000_t75" style="width:17pt;height:17pt">
            <v:imagedata r:id="rId17" o:title="2"/>
          </v:shape>
        </w:pict>
      </w:r>
      <w:r>
        <w:t>表与</w:t>
      </w:r>
      <w:r>
        <w:pict>
          <v:shape id="_x0000_i1036" type="#_x0000_t75" style="width:17pt;height:17pt">
            <v:imagedata r:id="rId18" o:title="2"/>
          </v:shape>
        </w:pict>
      </w:r>
      <w:r>
        <w:t>表示数大小的比较，下列说法正确的是（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9pt;height:52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串联，</w:t>
      </w:r>
      <w:r>
        <w:pict>
          <v:shape id="_x0000_i1038" type="#_x0000_t75" style="width:17pt;height:17pt">
            <v:imagedata r:id="rId17" o:title="2"/>
          </v:shape>
        </w:pict>
      </w:r>
      <w:r>
        <w:t>表的示数较大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串联，</w:t>
      </w:r>
      <w:r>
        <w:pict>
          <v:shape id="_x0000_i1039" type="#_x0000_t75" style="width:17pt;height:17pt">
            <v:imagedata r:id="rId18" o:title="2"/>
          </v:shape>
        </w:pict>
      </w:r>
      <w:r>
        <w:t>表的示数较大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并联，</w:t>
      </w:r>
      <w:r>
        <w:pict>
          <v:shape id="_x0000_i1040" type="#_x0000_t75" style="width:17pt;height:17pt">
            <v:imagedata r:id="rId17" o:title="2"/>
          </v:shape>
        </w:pict>
      </w:r>
      <w:r>
        <w:t>表的示数较大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并联，</w:t>
      </w:r>
      <w:r>
        <w:pict>
          <v:shape id="_x0000_i1041" type="#_x0000_t75" style="width:17pt;height:17pt">
            <v:imagedata r:id="rId18" o:title="2"/>
          </v:shape>
        </w:pict>
      </w:r>
      <w:r>
        <w:t>表的示数较大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（2007春•江阴市校级月考）如图示为常见的家用电器，关于它们正常工作时的电流，下列说法中合理的是（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45pt;height:5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40pt;height:61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52pt;height:55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https://d.book118.com/358141136016006031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358141136016006031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