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819F8" w:rsidP="009819F8" w14:paraId="0373260A" w14:textId="77777777">
      <w:pPr>
        <w:spacing w:before="48" w:beforeLines="20" w:after="360" w:afterLines="150" w:line="360" w:lineRule="auto"/>
        <w:jc w:val="center"/>
        <w:rPr>
          <w:rFonts w:ascii="华文中宋" w:eastAsia="华文中宋" w:hAnsi="华文中宋"/>
          <w:b/>
          <w:sz w:val="30"/>
        </w:rPr>
      </w:pPr>
      <w:r w:rsidRPr="009819F8">
        <w:rPr>
          <w:rFonts w:ascii="华文中宋" w:eastAsia="华文中宋" w:hAnsi="华文中宋"/>
          <w:b/>
          <w:sz w:val="30"/>
        </w:rPr>
        <w:t>2023</w:t>
      </w:r>
      <w:r w:rsidRPr="009819F8">
        <w:rPr>
          <w:rFonts w:ascii="华文中宋" w:eastAsia="华文中宋" w:hAnsi="华文中宋"/>
          <w:b/>
          <w:sz w:val="30"/>
        </w:rPr>
        <w:t>中国长安总部招聘笔试备考试题及答案解析</w:t>
      </w:r>
    </w:p>
    <w:p w:rsidR="00A77B3E" w14:paraId="73870E9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47C991" w14:textId="77777777">
      <w:pPr>
        <w:spacing w:after="260" w:line="360" w:lineRule="auto"/>
      </w:pPr>
      <w:r>
        <w:rPr>
          <w:rFonts w:ascii="微软雅黑" w:eastAsia="微软雅黑" w:cs="微软雅黑"/>
        </w:rPr>
        <w:t>一、选择题</w:t>
      </w:r>
    </w:p>
    <w:p w:rsidR="00D11858" w14:paraId="200C8C5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1C70456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1A22BCC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41B0377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204DAE8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5F2D04A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D192AF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29919EC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5284B40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47FB167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06995CE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448DA79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0963230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B4273F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7F68AB9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6D8AC0C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7F1269B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006F2A3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3B4310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72C92B8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A981E3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8CB9F6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26AF55E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2F7FB28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50F0813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359A003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7006DA4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1F1AF2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3FD8B29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77486C1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3067F71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1F7EF88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6510742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43460A9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11007D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0F096833" w14:textId="77777777">
      <w:pPr>
        <w:pStyle w:val="NormalWeb"/>
        <w:widowControl/>
        <w:spacing w:beforeAutospacing="0" w:after="260" w:afterAutospacing="0" w:line="360" w:lineRule="auto"/>
      </w:pPr>
      <w:r w:rsidRPr="00D11858">
        <w:rPr>
          <w:rFonts w:ascii="微软雅黑" w:eastAsia="微软雅黑" w:cs="微软雅黑"/>
          <w:color w:val="0000FF"/>
          <w:szCs w:val="14"/>
        </w:rPr>
        <w:t>6</w:t>
      </w:r>
      <w:r w:rsidRPr="00D11858">
        <w:rPr>
          <w:rFonts w:ascii="微软雅黑" w:eastAsia="微软雅黑" w:cs="微软雅黑"/>
          <w:color w:val="0000FF"/>
          <w:szCs w:val="14"/>
        </w:rPr>
        <w:t>．</w:t>
      </w:r>
      <w:r w:rsidRPr="00D11858">
        <w:rPr>
          <w:rFonts w:ascii="微软雅黑" w:eastAsia="微软雅黑" w:cs="微软雅黑"/>
          <w:szCs w:val="14"/>
        </w:rPr>
        <w:t>人民政协的主要职能不包括</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https://d.book118.com/358143100052006033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paraId="1C79EE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9F8" w14:paraId="590AF9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paraId="0CAE9057" w14:textId="1189D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19F8" w14:paraId="037A6E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paraId="5CED97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9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textId="1189D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19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9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rsidP="005D4DE0" w14:textId="1189D7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19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paraId="5FB30C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paraId="0484CC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paraId="21E204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9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819F8"/>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ACB82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819F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819F8"/>
    <w:rPr>
      <w:sz w:val="18"/>
      <w:szCs w:val="18"/>
    </w:rPr>
  </w:style>
  <w:style w:type="paragraph" w:styleId="Footer">
    <w:name w:val="footer"/>
    <w:basedOn w:val="Normal"/>
    <w:link w:val="a0"/>
    <w:rsid w:val="009819F8"/>
    <w:pPr>
      <w:tabs>
        <w:tab w:val="center" w:pos="4153"/>
        <w:tab w:val="right" w:pos="8306"/>
      </w:tabs>
      <w:snapToGrid w:val="0"/>
    </w:pPr>
    <w:rPr>
      <w:sz w:val="18"/>
      <w:szCs w:val="18"/>
    </w:rPr>
  </w:style>
  <w:style w:type="character" w:customStyle="1" w:styleId="a0">
    <w:name w:val="页脚 字符"/>
    <w:basedOn w:val="DefaultParagraphFont"/>
    <w:link w:val="Footer"/>
    <w:rsid w:val="009819F8"/>
    <w:rPr>
      <w:sz w:val="18"/>
      <w:szCs w:val="18"/>
    </w:rPr>
  </w:style>
  <w:style w:type="character" w:styleId="PageNumber">
    <w:name w:val="page number"/>
    <w:basedOn w:val="DefaultParagraphFont"/>
    <w:rsid w:val="00981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814310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3016</Words>
  <Characters>17196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2024-02-02T08:32:00Z</dcterms:created>
  <dcterms:modified xsi:type="dcterms:W3CDTF">2024-02-02T08:32:00Z</dcterms:modified>
</cp:coreProperties>
</file>