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黑白系列偏光片项目规划设计纲要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6" w:history="1">
        <w:r>
          <w:rPr>
            <w:rFonts w:ascii="仿宋" w:eastAsia="仿宋" w:hAnsi="仿宋" w:cs="仿宋" w:hint="eastAsia"/>
            <w:lang w:eastAsia="zh-CN"/>
          </w:rPr>
          <w:t>概论</w:t>
        </w:r>
        <w:r>
          <w:tab/>
        </w:r>
        <w:r>
          <w:fldChar w:fldCharType="begin"/>
        </w:r>
        <w:r>
          <w:instrText xml:space="preserve"> PAGEREF _Toc26066 \h </w:instrText>
        </w:r>
        <w:r>
          <w:fldChar w:fldCharType="separate"/>
        </w:r>
        <w:r>
          <w:t>3</w:t>
        </w:r>
        <w:r>
          <w:fldChar w:fldCharType="end"/>
        </w:r>
      </w:hyperlink>
    </w:p>
    <w:p>
      <w:pPr>
        <w:pStyle w:val="TOC1"/>
        <w:tabs>
          <w:tab w:val="right" w:leader="dot" w:pos="8306"/>
        </w:tabs>
      </w:pPr>
      <w:hyperlink w:anchor="_Toc12564" w:history="1">
        <w:r>
          <w:rPr>
            <w:rFonts w:ascii="仿宋" w:eastAsia="仿宋" w:hAnsi="仿宋" w:cs="仿宋" w:hint="eastAsia"/>
            <w:lang w:eastAsia="zh-CN"/>
          </w:rPr>
          <w:t>一、产品规划分析</w:t>
        </w:r>
        <w:r>
          <w:tab/>
        </w:r>
        <w:r>
          <w:fldChar w:fldCharType="begin"/>
        </w:r>
        <w:r>
          <w:instrText xml:space="preserve"> PAGEREF _Toc12564 \h </w:instrText>
        </w:r>
        <w:r>
          <w:fldChar w:fldCharType="separate"/>
        </w:r>
        <w:r>
          <w:t>3</w:t>
        </w:r>
        <w:r>
          <w:fldChar w:fldCharType="end"/>
        </w:r>
      </w:hyperlink>
    </w:p>
    <w:p>
      <w:pPr>
        <w:pStyle w:val="TOC2"/>
        <w:tabs>
          <w:tab w:val="right" w:leader="dot" w:pos="8306"/>
        </w:tabs>
      </w:pPr>
      <w:hyperlink w:anchor="_Toc30443" w:history="1">
        <w:r>
          <w:rPr>
            <w:rFonts w:ascii="仿宋" w:eastAsia="仿宋" w:hAnsi="仿宋" w:cs="仿宋" w:hint="eastAsia"/>
            <w:lang w:eastAsia="zh-CN"/>
          </w:rPr>
          <w:t>(一)、产品规划</w:t>
        </w:r>
        <w:r>
          <w:tab/>
        </w:r>
        <w:r>
          <w:fldChar w:fldCharType="begin"/>
        </w:r>
        <w:r>
          <w:instrText xml:space="preserve"> PAGEREF _Toc30443 \h </w:instrText>
        </w:r>
        <w:r>
          <w:fldChar w:fldCharType="separate"/>
        </w:r>
        <w:r>
          <w:t>3</w:t>
        </w:r>
        <w:r>
          <w:fldChar w:fldCharType="end"/>
        </w:r>
      </w:hyperlink>
    </w:p>
    <w:p>
      <w:pPr>
        <w:pStyle w:val="TOC2"/>
        <w:tabs>
          <w:tab w:val="right" w:leader="dot" w:pos="8306"/>
        </w:tabs>
      </w:pPr>
      <w:hyperlink w:anchor="_Toc19900" w:history="1">
        <w:r>
          <w:rPr>
            <w:rFonts w:ascii="仿宋" w:eastAsia="仿宋" w:hAnsi="仿宋" w:cs="仿宋" w:hint="eastAsia"/>
            <w:lang w:eastAsia="zh-CN"/>
          </w:rPr>
          <w:t>(二)、建设规模</w:t>
        </w:r>
        <w:r>
          <w:tab/>
        </w:r>
        <w:r>
          <w:fldChar w:fldCharType="begin"/>
        </w:r>
        <w:r>
          <w:instrText xml:space="preserve"> PAGEREF _Toc19900 \h </w:instrText>
        </w:r>
        <w:r>
          <w:fldChar w:fldCharType="separate"/>
        </w:r>
        <w:r>
          <w:t>4</w:t>
        </w:r>
        <w:r>
          <w:fldChar w:fldCharType="end"/>
        </w:r>
      </w:hyperlink>
    </w:p>
    <w:p>
      <w:pPr>
        <w:pStyle w:val="TOC1"/>
        <w:tabs>
          <w:tab w:val="right" w:leader="dot" w:pos="8306"/>
        </w:tabs>
      </w:pPr>
      <w:hyperlink w:anchor="_Toc12984" w:history="1">
        <w:r>
          <w:rPr>
            <w:rFonts w:ascii="仿宋" w:eastAsia="仿宋" w:hAnsi="仿宋" w:cs="仿宋" w:hint="eastAsia"/>
            <w:lang w:eastAsia="zh-CN"/>
          </w:rPr>
          <w:t>二、黑白系列偏光片项目建设单位说明</w:t>
        </w:r>
        <w:r>
          <w:tab/>
        </w:r>
        <w:r>
          <w:fldChar w:fldCharType="begin"/>
        </w:r>
        <w:r>
          <w:instrText xml:space="preserve"> PAGEREF _Toc12984 \h </w:instrText>
        </w:r>
        <w:r>
          <w:fldChar w:fldCharType="separate"/>
        </w:r>
        <w:r>
          <w:t>5</w:t>
        </w:r>
        <w:r>
          <w:fldChar w:fldCharType="end"/>
        </w:r>
      </w:hyperlink>
    </w:p>
    <w:p>
      <w:pPr>
        <w:pStyle w:val="TOC2"/>
        <w:tabs>
          <w:tab w:val="right" w:leader="dot" w:pos="8306"/>
        </w:tabs>
      </w:pPr>
      <w:hyperlink w:anchor="_Toc24617" w:history="1">
        <w:r>
          <w:rPr>
            <w:rFonts w:ascii="仿宋" w:eastAsia="仿宋" w:hAnsi="仿宋" w:cs="仿宋" w:hint="eastAsia"/>
            <w:lang w:eastAsia="zh-CN"/>
          </w:rPr>
          <w:t>(一)、黑白系列偏光片项目承办单位基本情况</w:t>
        </w:r>
        <w:r>
          <w:tab/>
        </w:r>
        <w:r>
          <w:fldChar w:fldCharType="begin"/>
        </w:r>
        <w:r>
          <w:instrText xml:space="preserve"> PAGEREF _Toc24617 \h </w:instrText>
        </w:r>
        <w:r>
          <w:fldChar w:fldCharType="separate"/>
        </w:r>
        <w:r>
          <w:t>5</w:t>
        </w:r>
        <w:r>
          <w:fldChar w:fldCharType="end"/>
        </w:r>
      </w:hyperlink>
    </w:p>
    <w:p>
      <w:pPr>
        <w:pStyle w:val="TOC2"/>
        <w:tabs>
          <w:tab w:val="right" w:leader="dot" w:pos="8306"/>
        </w:tabs>
      </w:pPr>
      <w:hyperlink w:anchor="_Toc14488" w:history="1">
        <w:r>
          <w:rPr>
            <w:rFonts w:ascii="仿宋" w:eastAsia="仿宋" w:hAnsi="仿宋" w:cs="仿宋" w:hint="eastAsia"/>
            <w:lang w:eastAsia="zh-CN"/>
          </w:rPr>
          <w:t>(二)、公司经济效益分析</w:t>
        </w:r>
        <w:r>
          <w:tab/>
        </w:r>
        <w:r>
          <w:fldChar w:fldCharType="begin"/>
        </w:r>
        <w:r>
          <w:instrText xml:space="preserve"> PAGEREF _Toc14488 \h </w:instrText>
        </w:r>
        <w:r>
          <w:fldChar w:fldCharType="separate"/>
        </w:r>
        <w:r>
          <w:t>5</w:t>
        </w:r>
        <w:r>
          <w:fldChar w:fldCharType="end"/>
        </w:r>
      </w:hyperlink>
    </w:p>
    <w:p>
      <w:pPr>
        <w:pStyle w:val="TOC1"/>
        <w:tabs>
          <w:tab w:val="right" w:leader="dot" w:pos="8306"/>
        </w:tabs>
      </w:pPr>
      <w:hyperlink w:anchor="_Toc27445" w:history="1">
        <w:r>
          <w:rPr>
            <w:rFonts w:ascii="仿宋" w:eastAsia="仿宋" w:hAnsi="仿宋" w:cs="仿宋" w:hint="eastAsia"/>
            <w:lang w:eastAsia="zh-CN"/>
          </w:rPr>
          <w:t>三、黑白系列偏光片项目选址可行性分析</w:t>
        </w:r>
        <w:r>
          <w:tab/>
        </w:r>
        <w:r>
          <w:fldChar w:fldCharType="begin"/>
        </w:r>
        <w:r>
          <w:instrText xml:space="preserve"> PAGEREF _Toc27445 \h </w:instrText>
        </w:r>
        <w:r>
          <w:fldChar w:fldCharType="separate"/>
        </w:r>
        <w:r>
          <w:t>6</w:t>
        </w:r>
        <w:r>
          <w:fldChar w:fldCharType="end"/>
        </w:r>
      </w:hyperlink>
    </w:p>
    <w:p>
      <w:pPr>
        <w:pStyle w:val="TOC2"/>
        <w:tabs>
          <w:tab w:val="right" w:leader="dot" w:pos="8306"/>
        </w:tabs>
      </w:pPr>
      <w:hyperlink w:anchor="_Toc17680" w:history="1">
        <w:r>
          <w:rPr>
            <w:rFonts w:ascii="仿宋" w:eastAsia="仿宋" w:hAnsi="仿宋" w:cs="仿宋" w:hint="eastAsia"/>
            <w:lang w:eastAsia="zh-CN"/>
          </w:rPr>
          <w:t>(一)、黑白系列偏光片项目选址</w:t>
        </w:r>
        <w:r>
          <w:tab/>
        </w:r>
        <w:r>
          <w:fldChar w:fldCharType="begin"/>
        </w:r>
        <w:r>
          <w:instrText xml:space="preserve"> PAGEREF _Toc17680 \h </w:instrText>
        </w:r>
        <w:r>
          <w:fldChar w:fldCharType="separate"/>
        </w:r>
        <w:r>
          <w:t>6</w:t>
        </w:r>
        <w:r>
          <w:fldChar w:fldCharType="end"/>
        </w:r>
      </w:hyperlink>
    </w:p>
    <w:p>
      <w:pPr>
        <w:pStyle w:val="TOC2"/>
        <w:tabs>
          <w:tab w:val="right" w:leader="dot" w:pos="8306"/>
        </w:tabs>
      </w:pPr>
      <w:hyperlink w:anchor="_Toc12831" w:history="1">
        <w:r>
          <w:rPr>
            <w:rFonts w:ascii="仿宋" w:eastAsia="仿宋" w:hAnsi="仿宋" w:cs="仿宋" w:hint="eastAsia"/>
            <w:lang w:eastAsia="zh-CN"/>
          </w:rPr>
          <w:t>(二)、用地控制指标</w:t>
        </w:r>
        <w:r>
          <w:tab/>
        </w:r>
        <w:r>
          <w:fldChar w:fldCharType="begin"/>
        </w:r>
        <w:r>
          <w:instrText xml:space="preserve"> PAGEREF _Toc12831 \h </w:instrText>
        </w:r>
        <w:r>
          <w:fldChar w:fldCharType="separate"/>
        </w:r>
        <w:r>
          <w:t>7</w:t>
        </w:r>
        <w:r>
          <w:fldChar w:fldCharType="end"/>
        </w:r>
      </w:hyperlink>
    </w:p>
    <w:p>
      <w:pPr>
        <w:pStyle w:val="TOC2"/>
        <w:tabs>
          <w:tab w:val="right" w:leader="dot" w:pos="8306"/>
        </w:tabs>
      </w:pPr>
      <w:hyperlink w:anchor="_Toc19459" w:history="1">
        <w:r>
          <w:rPr>
            <w:rFonts w:ascii="仿宋" w:eastAsia="仿宋" w:hAnsi="仿宋" w:cs="仿宋" w:hint="eastAsia"/>
            <w:lang w:eastAsia="zh-CN"/>
          </w:rPr>
          <w:t>(三)、节约用地措施</w:t>
        </w:r>
        <w:r>
          <w:tab/>
        </w:r>
        <w:r>
          <w:fldChar w:fldCharType="begin"/>
        </w:r>
        <w:r>
          <w:instrText xml:space="preserve"> PAGEREF _Toc19459 \h </w:instrText>
        </w:r>
        <w:r>
          <w:fldChar w:fldCharType="separate"/>
        </w:r>
        <w:r>
          <w:t>9</w:t>
        </w:r>
        <w:r>
          <w:fldChar w:fldCharType="end"/>
        </w:r>
      </w:hyperlink>
    </w:p>
    <w:p>
      <w:pPr>
        <w:pStyle w:val="TOC2"/>
        <w:tabs>
          <w:tab w:val="right" w:leader="dot" w:pos="8306"/>
        </w:tabs>
      </w:pPr>
      <w:hyperlink w:anchor="_Toc10322" w:history="1">
        <w:r>
          <w:rPr>
            <w:rFonts w:ascii="仿宋" w:eastAsia="仿宋" w:hAnsi="仿宋" w:cs="仿宋" w:hint="eastAsia"/>
            <w:lang w:eastAsia="zh-CN"/>
          </w:rPr>
          <w:t>(四)、总图布置方案</w:t>
        </w:r>
        <w:r>
          <w:tab/>
        </w:r>
        <w:r>
          <w:fldChar w:fldCharType="begin"/>
        </w:r>
        <w:r>
          <w:instrText xml:space="preserve"> PAGEREF _Toc10322 \h </w:instrText>
        </w:r>
        <w:r>
          <w:fldChar w:fldCharType="separate"/>
        </w:r>
        <w:r>
          <w:t>10</w:t>
        </w:r>
        <w:r>
          <w:fldChar w:fldCharType="end"/>
        </w:r>
      </w:hyperlink>
    </w:p>
    <w:p>
      <w:pPr>
        <w:pStyle w:val="TOC2"/>
        <w:tabs>
          <w:tab w:val="right" w:leader="dot" w:pos="8306"/>
        </w:tabs>
      </w:pPr>
      <w:hyperlink w:anchor="_Toc28131" w:history="1">
        <w:r>
          <w:rPr>
            <w:rFonts w:ascii="仿宋" w:eastAsia="仿宋" w:hAnsi="仿宋" w:cs="仿宋" w:hint="eastAsia"/>
            <w:lang w:eastAsia="zh-CN"/>
          </w:rPr>
          <w:t>(五)、选址综合评价</w:t>
        </w:r>
        <w:r>
          <w:tab/>
        </w:r>
        <w:r>
          <w:fldChar w:fldCharType="begin"/>
        </w:r>
        <w:r>
          <w:instrText xml:space="preserve"> PAGEREF _Toc28131 \h </w:instrText>
        </w:r>
        <w:r>
          <w:fldChar w:fldCharType="separate"/>
        </w:r>
        <w:r>
          <w:t>11</w:t>
        </w:r>
        <w:r>
          <w:fldChar w:fldCharType="end"/>
        </w:r>
      </w:hyperlink>
    </w:p>
    <w:p>
      <w:pPr>
        <w:pStyle w:val="TOC1"/>
        <w:tabs>
          <w:tab w:val="right" w:leader="dot" w:pos="8306"/>
        </w:tabs>
      </w:pPr>
      <w:hyperlink w:anchor="_Toc17509" w:history="1">
        <w:r>
          <w:rPr>
            <w:rFonts w:ascii="仿宋" w:eastAsia="仿宋" w:hAnsi="仿宋" w:cs="仿宋" w:hint="eastAsia"/>
            <w:lang w:eastAsia="zh-CN"/>
          </w:rPr>
          <w:t>四、黑白系列偏光片项目危机管理</w:t>
        </w:r>
        <w:r>
          <w:tab/>
        </w:r>
        <w:r>
          <w:fldChar w:fldCharType="begin"/>
        </w:r>
        <w:r>
          <w:instrText xml:space="preserve"> PAGEREF _Toc17509 \h </w:instrText>
        </w:r>
        <w:r>
          <w:fldChar w:fldCharType="separate"/>
        </w:r>
        <w:r>
          <w:t>12</w:t>
        </w:r>
        <w:r>
          <w:fldChar w:fldCharType="end"/>
        </w:r>
      </w:hyperlink>
    </w:p>
    <w:p>
      <w:pPr>
        <w:pStyle w:val="TOC2"/>
        <w:tabs>
          <w:tab w:val="right" w:leader="dot" w:pos="8306"/>
        </w:tabs>
      </w:pPr>
      <w:hyperlink w:anchor="_Toc26413" w:history="1">
        <w:r>
          <w:rPr>
            <w:rFonts w:ascii="仿宋" w:eastAsia="仿宋" w:hAnsi="仿宋" w:cs="仿宋" w:hint="eastAsia"/>
            <w:lang w:eastAsia="zh-CN"/>
          </w:rPr>
          <w:t>(一)、危机预警与识别</w:t>
        </w:r>
        <w:r>
          <w:tab/>
        </w:r>
        <w:r>
          <w:fldChar w:fldCharType="begin"/>
        </w:r>
        <w:r>
          <w:instrText xml:space="preserve"> PAGEREF _Toc26413 \h </w:instrText>
        </w:r>
        <w:r>
          <w:fldChar w:fldCharType="separate"/>
        </w:r>
        <w:r>
          <w:t>12</w:t>
        </w:r>
        <w:r>
          <w:fldChar w:fldCharType="end"/>
        </w:r>
      </w:hyperlink>
    </w:p>
    <w:p>
      <w:pPr>
        <w:pStyle w:val="TOC2"/>
        <w:tabs>
          <w:tab w:val="right" w:leader="dot" w:pos="8306"/>
        </w:tabs>
      </w:pPr>
      <w:hyperlink w:anchor="_Toc30749" w:history="1">
        <w:r>
          <w:rPr>
            <w:rFonts w:ascii="仿宋" w:eastAsia="仿宋" w:hAnsi="仿宋" w:cs="仿宋" w:hint="eastAsia"/>
            <w:lang w:eastAsia="zh-CN"/>
          </w:rPr>
          <w:t>(二)、危机应对与恢复</w:t>
        </w:r>
        <w:r>
          <w:tab/>
        </w:r>
        <w:r>
          <w:fldChar w:fldCharType="begin"/>
        </w:r>
        <w:r>
          <w:instrText xml:space="preserve"> PAGEREF _Toc30749 \h </w:instrText>
        </w:r>
        <w:r>
          <w:fldChar w:fldCharType="separate"/>
        </w:r>
        <w:r>
          <w:t>13</w:t>
        </w:r>
        <w:r>
          <w:fldChar w:fldCharType="end"/>
        </w:r>
      </w:hyperlink>
    </w:p>
    <w:p>
      <w:pPr>
        <w:pStyle w:val="TOC1"/>
        <w:tabs>
          <w:tab w:val="right" w:leader="dot" w:pos="8306"/>
        </w:tabs>
      </w:pPr>
      <w:hyperlink w:anchor="_Toc21733" w:history="1">
        <w:r>
          <w:rPr>
            <w:rFonts w:ascii="仿宋" w:eastAsia="仿宋" w:hAnsi="仿宋" w:cs="仿宋" w:hint="eastAsia"/>
            <w:lang w:eastAsia="zh-CN"/>
          </w:rPr>
          <w:t>五、黑白系列偏光片项目土建工程</w:t>
        </w:r>
        <w:r>
          <w:tab/>
        </w:r>
        <w:r>
          <w:fldChar w:fldCharType="begin"/>
        </w:r>
        <w:r>
          <w:instrText xml:space="preserve"> PAGEREF _Toc21733 \h </w:instrText>
        </w:r>
        <w:r>
          <w:fldChar w:fldCharType="separate"/>
        </w:r>
        <w:r>
          <w:t>15</w:t>
        </w:r>
        <w:r>
          <w:fldChar w:fldCharType="end"/>
        </w:r>
      </w:hyperlink>
    </w:p>
    <w:p>
      <w:pPr>
        <w:pStyle w:val="TOC2"/>
        <w:tabs>
          <w:tab w:val="right" w:leader="dot" w:pos="8306"/>
        </w:tabs>
      </w:pPr>
      <w:hyperlink w:anchor="_Toc23925" w:history="1">
        <w:r>
          <w:rPr>
            <w:rFonts w:ascii="仿宋" w:eastAsia="仿宋" w:hAnsi="仿宋" w:cs="仿宋" w:hint="eastAsia"/>
            <w:lang w:eastAsia="zh-CN"/>
          </w:rPr>
          <w:t>(一)、建筑工程设计原则</w:t>
        </w:r>
        <w:r>
          <w:tab/>
        </w:r>
        <w:r>
          <w:fldChar w:fldCharType="begin"/>
        </w:r>
        <w:r>
          <w:instrText xml:space="preserve"> PAGEREF _Toc23925 \h </w:instrText>
        </w:r>
        <w:r>
          <w:fldChar w:fldCharType="separate"/>
        </w:r>
        <w:r>
          <w:t>15</w:t>
        </w:r>
        <w:r>
          <w:fldChar w:fldCharType="end"/>
        </w:r>
      </w:hyperlink>
    </w:p>
    <w:p>
      <w:pPr>
        <w:pStyle w:val="TOC2"/>
        <w:tabs>
          <w:tab w:val="right" w:leader="dot" w:pos="8306"/>
        </w:tabs>
      </w:pPr>
      <w:hyperlink w:anchor="_Toc15866" w:history="1">
        <w:r>
          <w:rPr>
            <w:rFonts w:ascii="仿宋" w:eastAsia="仿宋" w:hAnsi="仿宋" w:cs="仿宋" w:hint="eastAsia"/>
            <w:lang w:eastAsia="zh-CN"/>
          </w:rPr>
          <w:t>(二)、土建工程设计年限及安全等级</w:t>
        </w:r>
        <w:r>
          <w:tab/>
        </w:r>
        <w:r>
          <w:fldChar w:fldCharType="begin"/>
        </w:r>
        <w:r>
          <w:instrText xml:space="preserve"> PAGEREF _Toc15866 \h </w:instrText>
        </w:r>
        <w:r>
          <w:fldChar w:fldCharType="separate"/>
        </w:r>
        <w:r>
          <w:t>16</w:t>
        </w:r>
        <w:r>
          <w:fldChar w:fldCharType="end"/>
        </w:r>
      </w:hyperlink>
    </w:p>
    <w:p>
      <w:pPr>
        <w:pStyle w:val="TOC2"/>
        <w:tabs>
          <w:tab w:val="right" w:leader="dot" w:pos="8306"/>
        </w:tabs>
      </w:pPr>
      <w:hyperlink w:anchor="_Toc26876" w:history="1">
        <w:r>
          <w:rPr>
            <w:rFonts w:ascii="仿宋" w:eastAsia="仿宋" w:hAnsi="仿宋" w:cs="仿宋" w:hint="eastAsia"/>
            <w:lang w:eastAsia="zh-CN"/>
          </w:rPr>
          <w:t>(三)、建筑工程设计总体要求</w:t>
        </w:r>
        <w:r>
          <w:tab/>
        </w:r>
        <w:r>
          <w:fldChar w:fldCharType="begin"/>
        </w:r>
        <w:r>
          <w:instrText xml:space="preserve"> PAGEREF _Toc26876 \h </w:instrText>
        </w:r>
        <w:r>
          <w:fldChar w:fldCharType="separate"/>
        </w:r>
        <w:r>
          <w:t>17</w:t>
        </w:r>
        <w:r>
          <w:fldChar w:fldCharType="end"/>
        </w:r>
      </w:hyperlink>
    </w:p>
    <w:p>
      <w:pPr>
        <w:pStyle w:val="TOC2"/>
        <w:tabs>
          <w:tab w:val="right" w:leader="dot" w:pos="8306"/>
        </w:tabs>
      </w:pPr>
      <w:hyperlink w:anchor="_Toc4275" w:history="1">
        <w:r>
          <w:rPr>
            <w:rFonts w:ascii="仿宋" w:eastAsia="仿宋" w:hAnsi="仿宋" w:cs="仿宋" w:hint="eastAsia"/>
            <w:lang w:eastAsia="zh-CN"/>
          </w:rPr>
          <w:t>(四)、土建工程建设指标</w:t>
        </w:r>
        <w:r>
          <w:tab/>
        </w:r>
        <w:r>
          <w:fldChar w:fldCharType="begin"/>
        </w:r>
        <w:r>
          <w:instrText xml:space="preserve"> PAGEREF _Toc4275 \h </w:instrText>
        </w:r>
        <w:r>
          <w:fldChar w:fldCharType="separate"/>
        </w:r>
        <w:r>
          <w:t>18</w:t>
        </w:r>
        <w:r>
          <w:fldChar w:fldCharType="end"/>
        </w:r>
      </w:hyperlink>
    </w:p>
    <w:p>
      <w:pPr>
        <w:pStyle w:val="TOC1"/>
        <w:tabs>
          <w:tab w:val="right" w:leader="dot" w:pos="8306"/>
        </w:tabs>
      </w:pPr>
      <w:hyperlink w:anchor="_Toc13319" w:history="1">
        <w:r>
          <w:rPr>
            <w:rFonts w:ascii="仿宋" w:eastAsia="仿宋" w:hAnsi="仿宋" w:cs="仿宋" w:hint="eastAsia"/>
            <w:lang w:eastAsia="zh-CN"/>
          </w:rPr>
          <w:t>六、黑白系列偏光片项目文档管理</w:t>
        </w:r>
        <w:r>
          <w:tab/>
        </w:r>
        <w:r>
          <w:fldChar w:fldCharType="begin"/>
        </w:r>
        <w:r>
          <w:instrText xml:space="preserve"> PAGEREF _Toc13319 \h </w:instrText>
        </w:r>
        <w:r>
          <w:fldChar w:fldCharType="separate"/>
        </w:r>
        <w:r>
          <w:t>18</w:t>
        </w:r>
        <w:r>
          <w:fldChar w:fldCharType="end"/>
        </w:r>
      </w:hyperlink>
    </w:p>
    <w:p>
      <w:pPr>
        <w:pStyle w:val="TOC2"/>
        <w:tabs>
          <w:tab w:val="right" w:leader="dot" w:pos="8306"/>
        </w:tabs>
      </w:pPr>
      <w:hyperlink w:anchor="_Toc31890" w:history="1">
        <w:r>
          <w:rPr>
            <w:rFonts w:ascii="仿宋" w:eastAsia="仿宋" w:hAnsi="仿宋" w:cs="仿宋" w:hint="eastAsia"/>
            <w:lang w:eastAsia="zh-CN"/>
          </w:rPr>
          <w:t>(一)、文档编制与审查</w:t>
        </w:r>
        <w:r>
          <w:tab/>
        </w:r>
        <w:r>
          <w:fldChar w:fldCharType="begin"/>
        </w:r>
        <w:r>
          <w:instrText xml:space="preserve"> PAGEREF _Toc31890 \h </w:instrText>
        </w:r>
        <w:r>
          <w:fldChar w:fldCharType="separate"/>
        </w:r>
        <w:r>
          <w:t>18</w:t>
        </w:r>
        <w:r>
          <w:fldChar w:fldCharType="end"/>
        </w:r>
      </w:hyperlink>
    </w:p>
    <w:p>
      <w:pPr>
        <w:pStyle w:val="TOC2"/>
        <w:tabs>
          <w:tab w:val="right" w:leader="dot" w:pos="8306"/>
        </w:tabs>
      </w:pPr>
      <w:hyperlink w:anchor="_Toc17799" w:history="1">
        <w:r>
          <w:rPr>
            <w:rFonts w:ascii="仿宋" w:eastAsia="仿宋" w:hAnsi="仿宋" w:cs="仿宋" w:hint="eastAsia"/>
            <w:lang w:eastAsia="zh-CN"/>
          </w:rPr>
          <w:t>(二)、文档发布与分发</w:t>
        </w:r>
        <w:r>
          <w:tab/>
        </w:r>
        <w:r>
          <w:fldChar w:fldCharType="begin"/>
        </w:r>
        <w:r>
          <w:instrText xml:space="preserve"> PAGEREF _Toc17799 \h </w:instrText>
        </w:r>
        <w:r>
          <w:fldChar w:fldCharType="separate"/>
        </w:r>
        <w:r>
          <w:t>19</w:t>
        </w:r>
        <w:r>
          <w:fldChar w:fldCharType="end"/>
        </w:r>
      </w:hyperlink>
    </w:p>
    <w:p>
      <w:pPr>
        <w:pStyle w:val="TOC2"/>
        <w:tabs>
          <w:tab w:val="right" w:leader="dot" w:pos="8306"/>
        </w:tabs>
      </w:pPr>
      <w:hyperlink w:anchor="_Toc5209" w:history="1">
        <w:r>
          <w:rPr>
            <w:rFonts w:ascii="仿宋" w:eastAsia="仿宋" w:hAnsi="仿宋" w:cs="仿宋" w:hint="eastAsia"/>
            <w:lang w:eastAsia="zh-CN"/>
          </w:rPr>
          <w:t>(三)、文档存档与归档</w:t>
        </w:r>
        <w:r>
          <w:tab/>
        </w:r>
        <w:r>
          <w:fldChar w:fldCharType="begin"/>
        </w:r>
        <w:r>
          <w:instrText xml:space="preserve"> PAGEREF _Toc5209 \h </w:instrText>
        </w:r>
        <w:r>
          <w:fldChar w:fldCharType="separate"/>
        </w:r>
        <w:r>
          <w:t>20</w:t>
        </w:r>
        <w:r>
          <w:fldChar w:fldCharType="end"/>
        </w:r>
      </w:hyperlink>
    </w:p>
    <w:p>
      <w:pPr>
        <w:pStyle w:val="TOC1"/>
        <w:tabs>
          <w:tab w:val="right" w:leader="dot" w:pos="8306"/>
        </w:tabs>
      </w:pPr>
      <w:hyperlink w:anchor="_Toc13957" w:history="1">
        <w:r>
          <w:rPr>
            <w:rFonts w:ascii="仿宋" w:eastAsia="仿宋" w:hAnsi="仿宋" w:cs="仿宋" w:hint="eastAsia"/>
            <w:lang w:eastAsia="zh-CN"/>
          </w:rPr>
          <w:t>七、黑白系列偏光片项目创新与研发</w:t>
        </w:r>
        <w:r>
          <w:tab/>
        </w:r>
        <w:r>
          <w:fldChar w:fldCharType="begin"/>
        </w:r>
        <w:r>
          <w:instrText xml:space="preserve"> PAGEREF _Toc13957 \h </w:instrText>
        </w:r>
        <w:r>
          <w:fldChar w:fldCharType="separate"/>
        </w:r>
        <w:r>
          <w:t>21</w:t>
        </w:r>
        <w:r>
          <w:fldChar w:fldCharType="end"/>
        </w:r>
      </w:hyperlink>
    </w:p>
    <w:p>
      <w:pPr>
        <w:pStyle w:val="TOC2"/>
        <w:tabs>
          <w:tab w:val="right" w:leader="dot" w:pos="8306"/>
        </w:tabs>
      </w:pPr>
      <w:hyperlink w:anchor="_Toc16648" w:history="1">
        <w:r>
          <w:rPr>
            <w:rFonts w:ascii="仿宋" w:eastAsia="仿宋" w:hAnsi="仿宋" w:cs="仿宋" w:hint="eastAsia"/>
            <w:lang w:eastAsia="zh-CN"/>
          </w:rPr>
          <w:t>(一)、创新策略与方向</w:t>
        </w:r>
        <w:r>
          <w:tab/>
        </w:r>
        <w:r>
          <w:fldChar w:fldCharType="begin"/>
        </w:r>
        <w:r>
          <w:instrText xml:space="preserve"> PAGEREF _Toc16648 \h </w:instrText>
        </w:r>
        <w:r>
          <w:fldChar w:fldCharType="separate"/>
        </w:r>
        <w:r>
          <w:t>21</w:t>
        </w:r>
        <w:r>
          <w:fldChar w:fldCharType="end"/>
        </w:r>
      </w:hyperlink>
    </w:p>
    <w:p>
      <w:pPr>
        <w:pStyle w:val="TOC2"/>
        <w:tabs>
          <w:tab w:val="right" w:leader="dot" w:pos="8306"/>
        </w:tabs>
      </w:pPr>
      <w:hyperlink w:anchor="_Toc14231" w:history="1">
        <w:r>
          <w:rPr>
            <w:rFonts w:ascii="仿宋" w:eastAsia="仿宋" w:hAnsi="仿宋" w:cs="仿宋" w:hint="eastAsia"/>
            <w:lang w:eastAsia="zh-CN"/>
          </w:rPr>
          <w:t>(二)、研发规划与投入</w:t>
        </w:r>
        <w:r>
          <w:tab/>
        </w:r>
        <w:r>
          <w:fldChar w:fldCharType="begin"/>
        </w:r>
        <w:r>
          <w:instrText xml:space="preserve"> PAGEREF _Toc14231 \h </w:instrText>
        </w:r>
        <w:r>
          <w:fldChar w:fldCharType="separate"/>
        </w:r>
        <w:r>
          <w:t>23</w:t>
        </w:r>
        <w:r>
          <w:fldChar w:fldCharType="end"/>
        </w:r>
      </w:hyperlink>
    </w:p>
    <w:p>
      <w:pPr>
        <w:pStyle w:val="TOC1"/>
        <w:tabs>
          <w:tab w:val="right" w:leader="dot" w:pos="8306"/>
        </w:tabs>
      </w:pPr>
      <w:hyperlink w:anchor="_Toc5655" w:history="1">
        <w:r>
          <w:rPr>
            <w:rFonts w:ascii="仿宋" w:eastAsia="仿宋" w:hAnsi="仿宋" w:cs="仿宋" w:hint="eastAsia"/>
            <w:lang w:eastAsia="zh-CN"/>
          </w:rPr>
          <w:t>八、黑白系列偏光片项目技术管理</w:t>
        </w:r>
        <w:r>
          <w:tab/>
        </w:r>
        <w:r>
          <w:fldChar w:fldCharType="begin"/>
        </w:r>
        <w:r>
          <w:instrText xml:space="preserve"> PAGEREF _Toc5655 \h </w:instrText>
        </w:r>
        <w:r>
          <w:fldChar w:fldCharType="separate"/>
        </w:r>
        <w:r>
          <w:t>25</w:t>
        </w:r>
        <w:r>
          <w:fldChar w:fldCharType="end"/>
        </w:r>
      </w:hyperlink>
    </w:p>
    <w:p>
      <w:pPr>
        <w:pStyle w:val="TOC2"/>
        <w:tabs>
          <w:tab w:val="right" w:leader="dot" w:pos="8306"/>
        </w:tabs>
      </w:pPr>
      <w:hyperlink w:anchor="_Toc26304" w:history="1">
        <w:r>
          <w:rPr>
            <w:rFonts w:ascii="仿宋" w:eastAsia="仿宋" w:hAnsi="仿宋" w:cs="仿宋" w:hint="eastAsia"/>
            <w:lang w:eastAsia="zh-CN"/>
          </w:rPr>
          <w:t>(一)、技术方案选用方向</w:t>
        </w:r>
        <w:r>
          <w:tab/>
        </w:r>
        <w:r>
          <w:fldChar w:fldCharType="begin"/>
        </w:r>
        <w:r>
          <w:instrText xml:space="preserve"> PAGEREF _Toc26304 \h </w:instrText>
        </w:r>
        <w:r>
          <w:fldChar w:fldCharType="separate"/>
        </w:r>
        <w:r>
          <w:t>25</w:t>
        </w:r>
        <w:r>
          <w:fldChar w:fldCharType="end"/>
        </w:r>
      </w:hyperlink>
    </w:p>
    <w:p>
      <w:pPr>
        <w:pStyle w:val="TOC2"/>
        <w:tabs>
          <w:tab w:val="right" w:leader="dot" w:pos="8306"/>
        </w:tabs>
      </w:pPr>
      <w:hyperlink w:anchor="_Toc22586" w:history="1">
        <w:r>
          <w:rPr>
            <w:rFonts w:ascii="仿宋" w:eastAsia="仿宋" w:hAnsi="仿宋" w:cs="仿宋" w:hint="eastAsia"/>
            <w:lang w:eastAsia="zh-CN"/>
          </w:rPr>
          <w:t>(二)、工艺技术方案选用原则</w:t>
        </w:r>
        <w:r>
          <w:tab/>
        </w:r>
        <w:r>
          <w:fldChar w:fldCharType="begin"/>
        </w:r>
        <w:r>
          <w:instrText xml:space="preserve"> PAGEREF _Toc22586 \h </w:instrText>
        </w:r>
        <w:r>
          <w:fldChar w:fldCharType="separate"/>
        </w:r>
        <w:r>
          <w:t>26</w:t>
        </w:r>
        <w:r>
          <w:fldChar w:fldCharType="end"/>
        </w:r>
      </w:hyperlink>
    </w:p>
    <w:p>
      <w:pPr>
        <w:pStyle w:val="TOC2"/>
        <w:tabs>
          <w:tab w:val="right" w:leader="dot" w:pos="8306"/>
        </w:tabs>
      </w:pPr>
      <w:hyperlink w:anchor="_Toc8607" w:history="1">
        <w:r>
          <w:rPr>
            <w:rFonts w:ascii="仿宋" w:eastAsia="仿宋" w:hAnsi="仿宋" w:cs="仿宋" w:hint="eastAsia"/>
            <w:lang w:eastAsia="zh-CN"/>
          </w:rPr>
          <w:t>(三)、工艺技术方案要求</w:t>
        </w:r>
        <w:r>
          <w:tab/>
        </w:r>
        <w:r>
          <w:fldChar w:fldCharType="begin"/>
        </w:r>
        <w:r>
          <w:instrText xml:space="preserve"> PAGEREF _Toc8607 \h </w:instrText>
        </w:r>
        <w:r>
          <w:fldChar w:fldCharType="separate"/>
        </w:r>
        <w:r>
          <w:t>29</w:t>
        </w:r>
        <w:r>
          <w:fldChar w:fldCharType="end"/>
        </w:r>
      </w:hyperlink>
    </w:p>
    <w:p>
      <w:pPr>
        <w:pStyle w:val="TOC1"/>
        <w:tabs>
          <w:tab w:val="right" w:leader="dot" w:pos="8306"/>
        </w:tabs>
      </w:pPr>
      <w:hyperlink w:anchor="_Toc21349" w:history="1">
        <w:r>
          <w:rPr>
            <w:rFonts w:ascii="仿宋" w:eastAsia="仿宋" w:hAnsi="仿宋" w:cs="仿宋" w:hint="eastAsia"/>
            <w:lang w:eastAsia="zh-CN"/>
          </w:rPr>
          <w:t>九、黑白系列偏光片项目财务管理</w:t>
        </w:r>
        <w:r>
          <w:tab/>
        </w:r>
        <w:r>
          <w:fldChar w:fldCharType="begin"/>
        </w:r>
        <w:r>
          <w:instrText xml:space="preserve"> PAGEREF _Toc21349 \h </w:instrText>
        </w:r>
        <w:r>
          <w:fldChar w:fldCharType="separate"/>
        </w:r>
        <w:r>
          <w:t>31</w:t>
        </w:r>
        <w:r>
          <w:fldChar w:fldCharType="end"/>
        </w:r>
      </w:hyperlink>
    </w:p>
    <w:p>
      <w:pPr>
        <w:pStyle w:val="TOC2"/>
        <w:tabs>
          <w:tab w:val="right" w:leader="dot" w:pos="8306"/>
        </w:tabs>
      </w:pPr>
      <w:hyperlink w:anchor="_Toc7649" w:history="1">
        <w:r>
          <w:rPr>
            <w:rFonts w:ascii="仿宋" w:eastAsia="仿宋" w:hAnsi="仿宋" w:cs="仿宋" w:hint="eastAsia"/>
            <w:lang w:eastAsia="zh-CN"/>
          </w:rPr>
          <w:t>(一)、资金需求大</w:t>
        </w:r>
        <w:r>
          <w:tab/>
        </w:r>
        <w:r>
          <w:fldChar w:fldCharType="begin"/>
        </w:r>
        <w:r>
          <w:instrText xml:space="preserve"> PAGEREF _Toc7649 \h </w:instrText>
        </w:r>
        <w:r>
          <w:fldChar w:fldCharType="separate"/>
        </w:r>
        <w:r>
          <w:t>31</w:t>
        </w:r>
        <w:r>
          <w:fldChar w:fldCharType="end"/>
        </w:r>
      </w:hyperlink>
    </w:p>
    <w:p>
      <w:pPr>
        <w:pStyle w:val="TOC2"/>
        <w:tabs>
          <w:tab w:val="right" w:leader="dot" w:pos="8306"/>
        </w:tabs>
      </w:pPr>
      <w:hyperlink w:anchor="_Toc16888" w:history="1">
        <w:r>
          <w:rPr>
            <w:rFonts w:ascii="仿宋" w:eastAsia="仿宋" w:hAnsi="仿宋" w:cs="仿宋" w:hint="eastAsia"/>
            <w:lang w:eastAsia="zh-CN"/>
          </w:rPr>
          <w:t>(二)、研发周期长</w:t>
        </w:r>
        <w:r>
          <w:tab/>
        </w:r>
        <w:r>
          <w:fldChar w:fldCharType="begin"/>
        </w:r>
        <w:r>
          <w:instrText xml:space="preserve"> PAGEREF _Toc16888 \h </w:instrText>
        </w:r>
        <w:r>
          <w:fldChar w:fldCharType="separate"/>
        </w:r>
        <w:r>
          <w:t>32</w:t>
        </w:r>
        <w:r>
          <w:fldChar w:fldCharType="end"/>
        </w:r>
      </w:hyperlink>
    </w:p>
    <w:p>
      <w:pPr>
        <w:pStyle w:val="TOC2"/>
        <w:tabs>
          <w:tab w:val="right" w:leader="dot" w:pos="8306"/>
        </w:tabs>
      </w:pPr>
      <w:hyperlink w:anchor="_Toc8768" w:history="1">
        <w:r>
          <w:rPr>
            <w:rFonts w:ascii="仿宋" w:eastAsia="仿宋" w:hAnsi="仿宋" w:cs="仿宋" w:hint="eastAsia"/>
            <w:lang w:eastAsia="zh-CN"/>
          </w:rPr>
          <w:t>(三)、市场风险大</w:t>
        </w:r>
        <w:r>
          <w:tab/>
        </w:r>
        <w:r>
          <w:fldChar w:fldCharType="begin"/>
        </w:r>
        <w:r>
          <w:instrText xml:space="preserve"> PAGEREF _Toc8768 \h </w:instrText>
        </w:r>
        <w:r>
          <w:fldChar w:fldCharType="separate"/>
        </w:r>
        <w:r>
          <w:t>33</w:t>
        </w:r>
        <w:r>
          <w:fldChar w:fldCharType="end"/>
        </w:r>
      </w:hyperlink>
    </w:p>
    <w:p>
      <w:pPr>
        <w:pStyle w:val="TOC2"/>
        <w:tabs>
          <w:tab w:val="right" w:leader="dot" w:pos="8306"/>
        </w:tabs>
      </w:pPr>
      <w:hyperlink w:anchor="_Toc22068" w:history="1">
        <w:r>
          <w:rPr>
            <w:rFonts w:ascii="仿宋" w:eastAsia="仿宋" w:hAnsi="仿宋" w:cs="仿宋" w:hint="eastAsia"/>
            <w:lang w:eastAsia="zh-CN"/>
          </w:rPr>
          <w:t>(四)、利润率高</w:t>
        </w:r>
        <w:r>
          <w:tab/>
        </w:r>
        <w:r>
          <w:fldChar w:fldCharType="begin"/>
        </w:r>
        <w:r>
          <w:instrText xml:space="preserve"> PAGEREF _Toc22068 \h </w:instrText>
        </w:r>
        <w:r>
          <w:fldChar w:fldCharType="separate"/>
        </w:r>
        <w:r>
          <w:t>36</w:t>
        </w:r>
        <w:r>
          <w:fldChar w:fldCharType="end"/>
        </w:r>
      </w:hyperlink>
    </w:p>
    <w:p>
      <w:pPr>
        <w:pStyle w:val="TOC1"/>
        <w:tabs>
          <w:tab w:val="right" w:leader="dot" w:pos="8306"/>
        </w:tabs>
      </w:pPr>
      <w:hyperlink w:anchor="_Toc19618" w:history="1">
        <w:r>
          <w:rPr>
            <w:rFonts w:ascii="仿宋" w:eastAsia="仿宋" w:hAnsi="仿宋" w:cs="仿宋" w:hint="eastAsia"/>
            <w:lang w:eastAsia="zh-CN"/>
          </w:rPr>
          <w:t>十、黑白系列偏光片项目风险管理</w:t>
        </w:r>
        <w:r>
          <w:tab/>
        </w:r>
        <w:r>
          <w:fldChar w:fldCharType="begin"/>
        </w:r>
        <w:r>
          <w:instrText xml:space="preserve"> PAGEREF _Toc19618 \h </w:instrText>
        </w:r>
        <w:r>
          <w:fldChar w:fldCharType="separate"/>
        </w:r>
        <w:r>
          <w:t>38</w:t>
        </w:r>
        <w:r>
          <w:fldChar w:fldCharType="end"/>
        </w:r>
      </w:hyperlink>
    </w:p>
    <w:p>
      <w:pPr>
        <w:pStyle w:val="TOC2"/>
        <w:tabs>
          <w:tab w:val="right" w:leader="dot" w:pos="8306"/>
        </w:tabs>
      </w:pPr>
      <w:hyperlink w:anchor="_Toc16488" w:history="1">
        <w:r>
          <w:rPr>
            <w:rFonts w:ascii="仿宋" w:eastAsia="仿宋" w:hAnsi="仿宋" w:cs="仿宋" w:hint="eastAsia"/>
            <w:lang w:eastAsia="zh-CN"/>
          </w:rPr>
          <w:t>(一)、风险识别与评估</w:t>
        </w:r>
        <w:r>
          <w:tab/>
        </w:r>
        <w:r>
          <w:fldChar w:fldCharType="begin"/>
        </w:r>
        <w:r>
          <w:instrText xml:space="preserve"> PAGEREF _Toc16488 \h </w:instrText>
        </w:r>
        <w:r>
          <w:fldChar w:fldCharType="separate"/>
        </w:r>
        <w:r>
          <w:t>38</w:t>
        </w:r>
        <w:r>
          <w:fldChar w:fldCharType="end"/>
        </w:r>
      </w:hyperlink>
    </w:p>
    <w:p>
      <w:pPr>
        <w:pStyle w:val="TOC2"/>
        <w:tabs>
          <w:tab w:val="right" w:leader="dot" w:pos="8306"/>
        </w:tabs>
      </w:pPr>
      <w:hyperlink w:anchor="_Toc30231" w:history="1">
        <w:r>
          <w:rPr>
            <w:rFonts w:ascii="仿宋" w:eastAsia="仿宋" w:hAnsi="仿宋" w:cs="仿宋" w:hint="eastAsia"/>
            <w:lang w:eastAsia="zh-CN"/>
          </w:rPr>
          <w:t>(二)、风险应对策略</w:t>
        </w:r>
        <w:r>
          <w:tab/>
        </w:r>
        <w:r>
          <w:fldChar w:fldCharType="begin"/>
        </w:r>
        <w:r>
          <w:instrText xml:space="preserve"> PAGEREF _Toc30231 \h </w:instrText>
        </w:r>
        <w:r>
          <w:fldChar w:fldCharType="separate"/>
        </w:r>
        <w:r>
          <w:t>39</w:t>
        </w:r>
        <w:r>
          <w:fldChar w:fldCharType="end"/>
        </w:r>
      </w:hyperlink>
    </w:p>
    <w:p>
      <w:pPr>
        <w:pStyle w:val="TOC2"/>
        <w:tabs>
          <w:tab w:val="right" w:leader="dot" w:pos="8306"/>
        </w:tabs>
      </w:pPr>
      <w:hyperlink w:anchor="_Toc8055" w:history="1">
        <w:r>
          <w:rPr>
            <w:rFonts w:ascii="仿宋" w:eastAsia="仿宋" w:hAnsi="仿宋" w:cs="仿宋" w:hint="eastAsia"/>
            <w:lang w:eastAsia="zh-CN"/>
          </w:rPr>
          <w:t>(三)、风险监控与控制</w:t>
        </w:r>
        <w:r>
          <w:tab/>
        </w:r>
        <w:r>
          <w:fldChar w:fldCharType="begin"/>
        </w:r>
        <w:r>
          <w:instrText xml:space="preserve"> PAGEREF _Toc8055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6" w:history="1">
        <w:r>
          <w:rPr>
            <w:rFonts w:ascii="仿宋" w:eastAsia="仿宋" w:hAnsi="仿宋" w:cs="仿宋" w:hint="eastAsia"/>
            <w:lang w:eastAsia="zh-CN"/>
          </w:rPr>
          <w:t>十一、黑白系列偏光片项目投资规划</w:t>
        </w:r>
        <w:r>
          <w:tab/>
        </w:r>
        <w:r>
          <w:fldChar w:fldCharType="begin"/>
        </w:r>
        <w:r>
          <w:instrText xml:space="preserve"> PAGEREF _Toc3006 \h </w:instrText>
        </w:r>
        <w:r>
          <w:fldChar w:fldCharType="separate"/>
        </w:r>
        <w:r>
          <w:t>42</w:t>
        </w:r>
        <w:r>
          <w:fldChar w:fldCharType="end"/>
        </w:r>
      </w:hyperlink>
    </w:p>
    <w:p>
      <w:pPr>
        <w:pStyle w:val="TOC2"/>
        <w:tabs>
          <w:tab w:val="right" w:leader="dot" w:pos="8306"/>
        </w:tabs>
      </w:pPr>
      <w:hyperlink w:anchor="_Toc30376" w:history="1">
        <w:r>
          <w:rPr>
            <w:rFonts w:ascii="仿宋" w:eastAsia="仿宋" w:hAnsi="仿宋" w:cs="仿宋" w:hint="eastAsia"/>
            <w:lang w:eastAsia="zh-CN"/>
          </w:rPr>
          <w:t>(一)、黑白系列偏光片项目总投资估算</w:t>
        </w:r>
        <w:r>
          <w:tab/>
        </w:r>
        <w:r>
          <w:fldChar w:fldCharType="begin"/>
        </w:r>
        <w:r>
          <w:instrText xml:space="preserve"> PAGEREF _Toc30376 \h </w:instrText>
        </w:r>
        <w:r>
          <w:fldChar w:fldCharType="separate"/>
        </w:r>
        <w:r>
          <w:t>42</w:t>
        </w:r>
        <w:r>
          <w:fldChar w:fldCharType="end"/>
        </w:r>
      </w:hyperlink>
    </w:p>
    <w:p>
      <w:pPr>
        <w:pStyle w:val="TOC2"/>
        <w:tabs>
          <w:tab w:val="right" w:leader="dot" w:pos="8306"/>
        </w:tabs>
      </w:pPr>
      <w:hyperlink w:anchor="_Toc11226" w:history="1">
        <w:r>
          <w:rPr>
            <w:rFonts w:ascii="仿宋" w:eastAsia="仿宋" w:hAnsi="仿宋" w:cs="仿宋" w:hint="eastAsia"/>
            <w:lang w:eastAsia="zh-CN"/>
          </w:rPr>
          <w:t>(二)、资金筹措</w:t>
        </w:r>
        <w:r>
          <w:tab/>
        </w:r>
        <w:r>
          <w:fldChar w:fldCharType="begin"/>
        </w:r>
        <w:r>
          <w:instrText xml:space="preserve"> PAGEREF _Toc11226 \h </w:instrText>
        </w:r>
        <w:r>
          <w:fldChar w:fldCharType="separate"/>
        </w:r>
        <w:r>
          <w:t>43</w:t>
        </w:r>
        <w:r>
          <w:fldChar w:fldCharType="end"/>
        </w:r>
      </w:hyperlink>
    </w:p>
    <w:p>
      <w:pPr>
        <w:pStyle w:val="TOC1"/>
        <w:tabs>
          <w:tab w:val="right" w:leader="dot" w:pos="8306"/>
        </w:tabs>
      </w:pPr>
      <w:hyperlink w:anchor="_Toc23266" w:history="1">
        <w:r>
          <w:rPr>
            <w:rFonts w:ascii="仿宋" w:eastAsia="仿宋" w:hAnsi="仿宋" w:cs="仿宋" w:hint="eastAsia"/>
            <w:lang w:eastAsia="zh-CN"/>
          </w:rPr>
          <w:t>十二、黑白系列偏光片项目计划安排</w:t>
        </w:r>
        <w:r>
          <w:tab/>
        </w:r>
        <w:r>
          <w:fldChar w:fldCharType="begin"/>
        </w:r>
        <w:r>
          <w:instrText xml:space="preserve"> PAGEREF _Toc23266 \h </w:instrText>
        </w:r>
        <w:r>
          <w:fldChar w:fldCharType="separate"/>
        </w:r>
        <w:r>
          <w:t>44</w:t>
        </w:r>
        <w:r>
          <w:fldChar w:fldCharType="end"/>
        </w:r>
      </w:hyperlink>
    </w:p>
    <w:p>
      <w:pPr>
        <w:pStyle w:val="TOC2"/>
        <w:tabs>
          <w:tab w:val="right" w:leader="dot" w:pos="8306"/>
        </w:tabs>
      </w:pPr>
      <w:hyperlink w:anchor="_Toc4261" w:history="1">
        <w:r>
          <w:rPr>
            <w:rFonts w:ascii="仿宋" w:eastAsia="仿宋" w:hAnsi="仿宋" w:cs="仿宋" w:hint="eastAsia"/>
            <w:lang w:eastAsia="zh-CN"/>
          </w:rPr>
          <w:t>(一)、建设周期</w:t>
        </w:r>
        <w:r>
          <w:tab/>
        </w:r>
        <w:r>
          <w:fldChar w:fldCharType="begin"/>
        </w:r>
        <w:r>
          <w:instrText xml:space="preserve"> PAGEREF _Toc4261 \h </w:instrText>
        </w:r>
        <w:r>
          <w:fldChar w:fldCharType="separate"/>
        </w:r>
        <w:r>
          <w:t>44</w:t>
        </w:r>
        <w:r>
          <w:fldChar w:fldCharType="end"/>
        </w:r>
      </w:hyperlink>
    </w:p>
    <w:p>
      <w:pPr>
        <w:pStyle w:val="TOC2"/>
        <w:tabs>
          <w:tab w:val="right" w:leader="dot" w:pos="8306"/>
        </w:tabs>
      </w:pPr>
      <w:hyperlink w:anchor="_Toc23222" w:history="1">
        <w:r>
          <w:rPr>
            <w:rFonts w:ascii="仿宋" w:eastAsia="仿宋" w:hAnsi="仿宋" w:cs="仿宋" w:hint="eastAsia"/>
            <w:lang w:eastAsia="zh-CN"/>
          </w:rPr>
          <w:t>(二)、建设进度</w:t>
        </w:r>
        <w:r>
          <w:tab/>
        </w:r>
        <w:r>
          <w:fldChar w:fldCharType="begin"/>
        </w:r>
        <w:r>
          <w:instrText xml:space="preserve"> PAGEREF _Toc23222 \h </w:instrText>
        </w:r>
        <w:r>
          <w:fldChar w:fldCharType="separate"/>
        </w:r>
        <w:r>
          <w:t>45</w:t>
        </w:r>
        <w:r>
          <w:fldChar w:fldCharType="end"/>
        </w:r>
      </w:hyperlink>
    </w:p>
    <w:p>
      <w:pPr>
        <w:pStyle w:val="TOC2"/>
        <w:tabs>
          <w:tab w:val="right" w:leader="dot" w:pos="8306"/>
        </w:tabs>
      </w:pPr>
      <w:hyperlink w:anchor="_Toc24227" w:history="1">
        <w:r>
          <w:rPr>
            <w:rFonts w:ascii="仿宋" w:eastAsia="仿宋" w:hAnsi="仿宋" w:cs="仿宋" w:hint="eastAsia"/>
            <w:lang w:eastAsia="zh-CN"/>
          </w:rPr>
          <w:t>(三)、进度安排注意事项</w:t>
        </w:r>
        <w:r>
          <w:tab/>
        </w:r>
        <w:r>
          <w:fldChar w:fldCharType="begin"/>
        </w:r>
        <w:r>
          <w:instrText xml:space="preserve"> PAGEREF _Toc24227 \h </w:instrText>
        </w:r>
        <w:r>
          <w:fldChar w:fldCharType="separate"/>
        </w:r>
        <w:r>
          <w:t>46</w:t>
        </w:r>
        <w:r>
          <w:fldChar w:fldCharType="end"/>
        </w:r>
      </w:hyperlink>
    </w:p>
    <w:p>
      <w:pPr>
        <w:pStyle w:val="TOC2"/>
        <w:tabs>
          <w:tab w:val="right" w:leader="dot" w:pos="8306"/>
        </w:tabs>
      </w:pPr>
      <w:hyperlink w:anchor="_Toc32753" w:history="1">
        <w:r>
          <w:rPr>
            <w:rFonts w:ascii="仿宋" w:eastAsia="仿宋" w:hAnsi="仿宋" w:cs="仿宋" w:hint="eastAsia"/>
            <w:lang w:eastAsia="zh-CN"/>
          </w:rPr>
          <w:t>(四)、人力资源配置</w:t>
        </w:r>
        <w:r>
          <w:tab/>
        </w:r>
        <w:r>
          <w:fldChar w:fldCharType="begin"/>
        </w:r>
        <w:r>
          <w:instrText xml:space="preserve"> PAGEREF _Toc32753 \h </w:instrText>
        </w:r>
        <w:r>
          <w:fldChar w:fldCharType="separate"/>
        </w:r>
        <w:r>
          <w:t>48</w:t>
        </w:r>
        <w:r>
          <w:fldChar w:fldCharType="end"/>
        </w:r>
      </w:hyperlink>
    </w:p>
    <w:p>
      <w:pPr>
        <w:pStyle w:val="TOC1"/>
        <w:tabs>
          <w:tab w:val="right" w:leader="dot" w:pos="8306"/>
        </w:tabs>
      </w:pPr>
      <w:hyperlink w:anchor="_Toc23157" w:history="1">
        <w:r>
          <w:rPr>
            <w:rFonts w:ascii="仿宋" w:eastAsia="仿宋" w:hAnsi="仿宋" w:cs="仿宋" w:hint="eastAsia"/>
            <w:lang w:eastAsia="zh-CN"/>
          </w:rPr>
          <w:t>十三、黑白系列偏光片项目治理与监督</w:t>
        </w:r>
        <w:r>
          <w:tab/>
        </w:r>
        <w:r>
          <w:fldChar w:fldCharType="begin"/>
        </w:r>
        <w:r>
          <w:instrText xml:space="preserve"> PAGEREF _Toc23157 \h </w:instrText>
        </w:r>
        <w:r>
          <w:fldChar w:fldCharType="separate"/>
        </w:r>
        <w:r>
          <w:t>48</w:t>
        </w:r>
        <w:r>
          <w:fldChar w:fldCharType="end"/>
        </w:r>
      </w:hyperlink>
    </w:p>
    <w:p>
      <w:pPr>
        <w:pStyle w:val="TOC2"/>
        <w:tabs>
          <w:tab w:val="right" w:leader="dot" w:pos="8306"/>
        </w:tabs>
      </w:pPr>
      <w:hyperlink w:anchor="_Toc32397" w:history="1">
        <w:r>
          <w:rPr>
            <w:rFonts w:ascii="仿宋" w:eastAsia="仿宋" w:hAnsi="仿宋" w:cs="仿宋" w:hint="eastAsia"/>
            <w:lang w:eastAsia="zh-CN"/>
          </w:rPr>
          <w:t>(一)、黑白系列偏光片项目治理结构</w:t>
        </w:r>
        <w:r>
          <w:tab/>
        </w:r>
        <w:r>
          <w:fldChar w:fldCharType="begin"/>
        </w:r>
        <w:r>
          <w:instrText xml:space="preserve"> PAGEREF _Toc32397 \h </w:instrText>
        </w:r>
        <w:r>
          <w:fldChar w:fldCharType="separate"/>
        </w:r>
        <w:r>
          <w:t>48</w:t>
        </w:r>
        <w:r>
          <w:fldChar w:fldCharType="end"/>
        </w:r>
      </w:hyperlink>
    </w:p>
    <w:p>
      <w:pPr>
        <w:pStyle w:val="TOC2"/>
        <w:tabs>
          <w:tab w:val="right" w:leader="dot" w:pos="8306"/>
        </w:tabs>
      </w:pPr>
      <w:hyperlink w:anchor="_Toc27275" w:history="1">
        <w:r>
          <w:rPr>
            <w:rFonts w:ascii="仿宋" w:eastAsia="仿宋" w:hAnsi="仿宋" w:cs="仿宋" w:hint="eastAsia"/>
            <w:lang w:eastAsia="zh-CN"/>
          </w:rPr>
          <w:t>(二)、监督与审计</w:t>
        </w:r>
        <w:r>
          <w:tab/>
        </w:r>
        <w:r>
          <w:fldChar w:fldCharType="begin"/>
        </w:r>
        <w:r>
          <w:instrText xml:space="preserve"> PAGEREF _Toc27275 \h </w:instrText>
        </w:r>
        <w:r>
          <w:fldChar w:fldCharType="separate"/>
        </w:r>
        <w:r>
          <w:t>50</w:t>
        </w:r>
        <w:r>
          <w:fldChar w:fldCharType="end"/>
        </w:r>
      </w:hyperlink>
    </w:p>
    <w:p>
      <w:pPr>
        <w:pStyle w:val="TOC1"/>
        <w:tabs>
          <w:tab w:val="right" w:leader="dot" w:pos="8306"/>
        </w:tabs>
      </w:pPr>
      <w:hyperlink w:anchor="_Toc1069" w:history="1">
        <w:r>
          <w:rPr>
            <w:rFonts w:ascii="仿宋" w:eastAsia="仿宋" w:hAnsi="仿宋" w:cs="仿宋" w:hint="eastAsia"/>
            <w:lang w:eastAsia="zh-CN"/>
          </w:rPr>
          <w:t>十四、黑白系列偏光片项目实施时间节点</w:t>
        </w:r>
        <w:r>
          <w:tab/>
        </w:r>
        <w:r>
          <w:fldChar w:fldCharType="begin"/>
        </w:r>
        <w:r>
          <w:instrText xml:space="preserve"> PAGEREF _Toc1069 \h </w:instrText>
        </w:r>
        <w:r>
          <w:fldChar w:fldCharType="separate"/>
        </w:r>
        <w:r>
          <w:t>51</w:t>
        </w:r>
        <w:r>
          <w:fldChar w:fldCharType="end"/>
        </w:r>
      </w:hyperlink>
    </w:p>
    <w:p>
      <w:pPr>
        <w:pStyle w:val="TOC2"/>
        <w:tabs>
          <w:tab w:val="right" w:leader="dot" w:pos="8306"/>
        </w:tabs>
      </w:pPr>
      <w:hyperlink w:anchor="_Toc11046" w:history="1">
        <w:r>
          <w:rPr>
            <w:rFonts w:ascii="仿宋" w:eastAsia="仿宋" w:hAnsi="仿宋" w:cs="仿宋" w:hint="eastAsia"/>
            <w:lang w:eastAsia="zh-CN"/>
          </w:rPr>
          <w:t>(一)、黑白系列偏光片项目启动阶段时间节点</w:t>
        </w:r>
        <w:r>
          <w:tab/>
        </w:r>
        <w:r>
          <w:fldChar w:fldCharType="begin"/>
        </w:r>
        <w:r>
          <w:instrText xml:space="preserve"> PAGEREF _Toc11046 \h </w:instrText>
        </w:r>
        <w:r>
          <w:fldChar w:fldCharType="separate"/>
        </w:r>
        <w:r>
          <w:t>51</w:t>
        </w:r>
        <w:r>
          <w:fldChar w:fldCharType="end"/>
        </w:r>
      </w:hyperlink>
    </w:p>
    <w:p>
      <w:pPr>
        <w:pStyle w:val="TOC2"/>
        <w:tabs>
          <w:tab w:val="right" w:leader="dot" w:pos="8306"/>
        </w:tabs>
      </w:pPr>
      <w:hyperlink w:anchor="_Toc29841" w:history="1">
        <w:r>
          <w:rPr>
            <w:rFonts w:ascii="仿宋" w:eastAsia="仿宋" w:hAnsi="仿宋" w:cs="仿宋" w:hint="eastAsia"/>
            <w:lang w:eastAsia="zh-CN"/>
          </w:rPr>
          <w:t>(二)、黑白系列偏光片项目执行阶段时间节点</w:t>
        </w:r>
        <w:r>
          <w:tab/>
        </w:r>
        <w:r>
          <w:fldChar w:fldCharType="begin"/>
        </w:r>
        <w:r>
          <w:instrText xml:space="preserve"> PAGEREF _Toc29841 \h </w:instrText>
        </w:r>
        <w:r>
          <w:fldChar w:fldCharType="separate"/>
        </w:r>
        <w:r>
          <w:t>53</w:t>
        </w:r>
        <w:r>
          <w:fldChar w:fldCharType="end"/>
        </w:r>
      </w:hyperlink>
    </w:p>
    <w:p>
      <w:pPr>
        <w:pStyle w:val="TOC2"/>
        <w:tabs>
          <w:tab w:val="right" w:leader="dot" w:pos="8306"/>
        </w:tabs>
      </w:pPr>
      <w:hyperlink w:anchor="_Toc20347" w:history="1">
        <w:r>
          <w:rPr>
            <w:rFonts w:ascii="仿宋" w:eastAsia="仿宋" w:hAnsi="仿宋" w:cs="仿宋" w:hint="eastAsia"/>
            <w:lang w:eastAsia="zh-CN"/>
          </w:rPr>
          <w:t>(三)、黑白系列偏光片项目完成阶段时间节点</w:t>
        </w:r>
        <w:r>
          <w:tab/>
        </w:r>
        <w:r>
          <w:fldChar w:fldCharType="begin"/>
        </w:r>
        <w:r>
          <w:instrText xml:space="preserve"> PAGEREF _Toc20347 \h </w:instrText>
        </w:r>
        <w:r>
          <w:fldChar w:fldCharType="separate"/>
        </w:r>
        <w:r>
          <w:t>54</w:t>
        </w:r>
        <w:r>
          <w:fldChar w:fldCharType="end"/>
        </w:r>
      </w:hyperlink>
    </w:p>
    <w:p>
      <w:pPr>
        <w:pStyle w:val="TOC1"/>
        <w:tabs>
          <w:tab w:val="right" w:leader="dot" w:pos="8306"/>
        </w:tabs>
      </w:pPr>
      <w:hyperlink w:anchor="_Toc683" w:history="1">
        <w:r>
          <w:rPr>
            <w:rFonts w:ascii="仿宋" w:eastAsia="仿宋" w:hAnsi="仿宋" w:cs="仿宋" w:hint="eastAsia"/>
            <w:lang w:eastAsia="zh-CN"/>
          </w:rPr>
          <w:t>十五、黑白系列偏光片项目变更管理</w:t>
        </w:r>
        <w:r>
          <w:tab/>
        </w:r>
        <w:r>
          <w:fldChar w:fldCharType="begin"/>
        </w:r>
        <w:r>
          <w:instrText xml:space="preserve"> PAGEREF _Toc683 \h </w:instrText>
        </w:r>
        <w:r>
          <w:fldChar w:fldCharType="separate"/>
        </w:r>
        <w:r>
          <w:t>55</w:t>
        </w:r>
        <w:r>
          <w:fldChar w:fldCharType="end"/>
        </w:r>
      </w:hyperlink>
    </w:p>
    <w:p>
      <w:pPr>
        <w:pStyle w:val="TOC2"/>
        <w:tabs>
          <w:tab w:val="right" w:leader="dot" w:pos="8306"/>
        </w:tabs>
      </w:pPr>
      <w:hyperlink w:anchor="_Toc8452" w:history="1">
        <w:r>
          <w:rPr>
            <w:rFonts w:ascii="仿宋" w:eastAsia="仿宋" w:hAnsi="仿宋" w:cs="仿宋" w:hint="eastAsia"/>
            <w:lang w:eastAsia="zh-CN"/>
          </w:rPr>
          <w:t>(一)、变更申请与评估</w:t>
        </w:r>
        <w:r>
          <w:tab/>
        </w:r>
        <w:r>
          <w:fldChar w:fldCharType="begin"/>
        </w:r>
        <w:r>
          <w:instrText xml:space="preserve"> PAGEREF _Toc8452 \h </w:instrText>
        </w:r>
        <w:r>
          <w:fldChar w:fldCharType="separate"/>
        </w:r>
        <w:r>
          <w:t>55</w:t>
        </w:r>
        <w:r>
          <w:fldChar w:fldCharType="end"/>
        </w:r>
      </w:hyperlink>
    </w:p>
    <w:p>
      <w:pPr>
        <w:pStyle w:val="TOC2"/>
        <w:tabs>
          <w:tab w:val="right" w:leader="dot" w:pos="8306"/>
        </w:tabs>
      </w:pPr>
      <w:hyperlink w:anchor="_Toc21293" w:history="1">
        <w:r>
          <w:rPr>
            <w:rFonts w:ascii="仿宋" w:eastAsia="仿宋" w:hAnsi="仿宋" w:cs="仿宋" w:hint="eastAsia"/>
            <w:lang w:eastAsia="zh-CN"/>
          </w:rPr>
          <w:t>(二)、变更实施与控制</w:t>
        </w:r>
        <w:r>
          <w:tab/>
        </w:r>
        <w:r>
          <w:fldChar w:fldCharType="begin"/>
        </w:r>
        <w:r>
          <w:instrText xml:space="preserve"> PAGEREF _Toc21293 \h </w:instrText>
        </w:r>
        <w:r>
          <w:fldChar w:fldCharType="separate"/>
        </w:r>
        <w:r>
          <w:t>55</w:t>
        </w:r>
        <w:r>
          <w:fldChar w:fldCharType="end"/>
        </w:r>
      </w:hyperlink>
    </w:p>
    <w:p>
      <w:pPr>
        <w:pStyle w:val="TOC1"/>
        <w:tabs>
          <w:tab w:val="right" w:leader="dot" w:pos="8306"/>
        </w:tabs>
      </w:pPr>
      <w:hyperlink w:anchor="_Toc13887" w:history="1">
        <w:r>
          <w:rPr>
            <w:rFonts w:ascii="仿宋" w:eastAsia="仿宋" w:hAnsi="仿宋" w:cs="仿宋" w:hint="eastAsia"/>
            <w:lang w:eastAsia="zh-CN"/>
          </w:rPr>
          <w:t>十六、营销与推广策略</w:t>
        </w:r>
        <w:r>
          <w:tab/>
        </w:r>
        <w:r>
          <w:fldChar w:fldCharType="begin"/>
        </w:r>
        <w:r>
          <w:instrText xml:space="preserve"> PAGEREF _Toc13887 \h </w:instrText>
        </w:r>
        <w:r>
          <w:fldChar w:fldCharType="separate"/>
        </w:r>
        <w:r>
          <w:t>56</w:t>
        </w:r>
        <w:r>
          <w:fldChar w:fldCharType="end"/>
        </w:r>
      </w:hyperlink>
    </w:p>
    <w:p>
      <w:pPr>
        <w:pStyle w:val="TOC2"/>
        <w:tabs>
          <w:tab w:val="right" w:leader="dot" w:pos="8306"/>
        </w:tabs>
      </w:pPr>
      <w:hyperlink w:anchor="_Toc31957" w:history="1">
        <w:r>
          <w:rPr>
            <w:rFonts w:ascii="仿宋" w:eastAsia="仿宋" w:hAnsi="仿宋" w:cs="仿宋" w:hint="eastAsia"/>
            <w:lang w:eastAsia="zh-CN"/>
          </w:rPr>
          <w:t>(一)、产品/服务定位与特点</w:t>
        </w:r>
        <w:r>
          <w:tab/>
        </w:r>
        <w:r>
          <w:fldChar w:fldCharType="begin"/>
        </w:r>
        <w:r>
          <w:instrText xml:space="preserve"> PAGEREF _Toc31957 \h </w:instrText>
        </w:r>
        <w:r>
          <w:fldChar w:fldCharType="separate"/>
        </w:r>
        <w:r>
          <w:t>56</w:t>
        </w:r>
        <w:r>
          <w:fldChar w:fldCharType="end"/>
        </w:r>
      </w:hyperlink>
    </w:p>
    <w:p>
      <w:pPr>
        <w:pStyle w:val="TOC2"/>
        <w:tabs>
          <w:tab w:val="right" w:leader="dot" w:pos="8306"/>
        </w:tabs>
      </w:pPr>
      <w:hyperlink w:anchor="_Toc1123" w:history="1">
        <w:r>
          <w:rPr>
            <w:rFonts w:ascii="仿宋" w:eastAsia="仿宋" w:hAnsi="仿宋" w:cs="仿宋" w:hint="eastAsia"/>
            <w:lang w:eastAsia="zh-CN"/>
          </w:rPr>
          <w:t>(二)、市场定位与竞争分析</w:t>
        </w:r>
        <w:r>
          <w:tab/>
        </w:r>
        <w:r>
          <w:fldChar w:fldCharType="begin"/>
        </w:r>
        <w:r>
          <w:instrText xml:space="preserve"> PAGEREF _Toc1123 \h </w:instrText>
        </w:r>
        <w:r>
          <w:fldChar w:fldCharType="separate"/>
        </w:r>
        <w:r>
          <w:t>57</w:t>
        </w:r>
        <w:r>
          <w:fldChar w:fldCharType="end"/>
        </w:r>
      </w:hyperlink>
    </w:p>
    <w:p>
      <w:pPr>
        <w:pStyle w:val="TOC2"/>
        <w:tabs>
          <w:tab w:val="right" w:leader="dot" w:pos="8306"/>
        </w:tabs>
      </w:pPr>
      <w:hyperlink w:anchor="_Toc7099" w:history="1">
        <w:r>
          <w:rPr>
            <w:rFonts w:ascii="仿宋" w:eastAsia="仿宋" w:hAnsi="仿宋" w:cs="仿宋" w:hint="eastAsia"/>
            <w:lang w:eastAsia="zh-CN"/>
          </w:rPr>
          <w:t>(三)、营销渠道与策略</w:t>
        </w:r>
        <w:r>
          <w:tab/>
        </w:r>
        <w:r>
          <w:fldChar w:fldCharType="begin"/>
        </w:r>
        <w:r>
          <w:instrText xml:space="preserve"> PAGEREF _Toc7099 \h </w:instrText>
        </w:r>
        <w:r>
          <w:fldChar w:fldCharType="separate"/>
        </w:r>
        <w:r>
          <w:t>59</w:t>
        </w:r>
        <w:r>
          <w:fldChar w:fldCharType="end"/>
        </w:r>
      </w:hyperlink>
    </w:p>
    <w:p>
      <w:pPr>
        <w:pStyle w:val="TOC2"/>
        <w:tabs>
          <w:tab w:val="right" w:leader="dot" w:pos="8306"/>
        </w:tabs>
      </w:pPr>
      <w:hyperlink w:anchor="_Toc19420" w:history="1">
        <w:r>
          <w:rPr>
            <w:rFonts w:ascii="仿宋" w:eastAsia="仿宋" w:hAnsi="仿宋" w:cs="仿宋" w:hint="eastAsia"/>
            <w:lang w:eastAsia="zh-CN"/>
          </w:rPr>
          <w:t>(四)、推广与宣传活动</w:t>
        </w:r>
        <w:r>
          <w:tab/>
        </w:r>
        <w:r>
          <w:fldChar w:fldCharType="begin"/>
        </w:r>
        <w:r>
          <w:instrText xml:space="preserve"> PAGEREF _Toc19420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6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4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黑白系列偏光片项目的主要产品是XXXX，预计年产值为XXX万元。这一产品在市场中占据着重要的地位，其广泛的应用范围使得该黑白系列偏光片项目的市场前景非常广阔。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黑白系列偏光片项目的xxx产品作为重要的原材料之一，将在多个领域发挥关键作用。其在建筑、交通、能源等方面的广泛应用将为整个产业链提供强大的支持，形成产业协同效应。黑白系列偏光片项目的年产值XXX万XXX万XXX万万元不仅反映了其在市场上的巨大潜力，更预示着它对国民经济的积极贡献。这种关联度高、涉及面广的产业关系，使得该黑白系列偏光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9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总征地面积为XXXX平方米，相当于约XX.XX亩，其中净用地面积为XXXX平方米，红线范围内相当于约XX.XX亩。这一用地规模充分考虑了黑白系列偏光片项目的建设需求，保障了黑白系列偏光片项目在合适的空间内得以充分发展。黑白系列偏光片项目规划的总建筑面积为XXXX平方米，其中主体工程建设占XXXX平方米，计容建筑面积达XXXX平方米。预计建筑工程的投资将达到XXXX万元，为黑白系列偏光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计划购置的设备共计XXXX台（套），设备购置费用为XXXX万元。这一设备购置计划充分考虑到黑白系列偏光片项目的生产需求和技术要求，确保了黑白系列偏光片项目在生产运营中具备先进的技术装备和高效的生产能力。设备的合理配置将为黑白系列偏光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计划总投资为XXXX万元，预计年实现营业收入为XXXX万元。这一产能规模的设定旨在确保黑白系列偏光片项目能够在投资与回报之间取得平衡，实现长期可持续的发展。黑白系列偏光片项目的总投资充分考虑到各个方面的需求，包括用地建设、设备购置等多个环节，以确保黑白系列偏光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984"/>
      <w:r>
        <w:rPr>
          <w:rFonts w:ascii="仿宋" w:eastAsia="仿宋" w:hAnsi="仿宋" w:cs="仿宋" w:hint="eastAsia"/>
          <w:sz w:val="28"/>
          <w:lang w:eastAsia="zh-CN"/>
        </w:rPr>
        <w:t>二、黑白系列偏光片项目建设单位说明</w:t>
      </w:r>
      <w:bookmarkEnd w:id="5"/>
    </w:p>
    <w:p>
      <w:pPr>
        <w:pStyle w:val="Heading2"/>
        <w:rPr>
          <w:rFonts w:ascii="仿宋" w:eastAsia="仿宋" w:hAnsi="仿宋" w:cs="仿宋" w:hint="eastAsia"/>
          <w:lang w:eastAsia="zh-CN"/>
        </w:rPr>
      </w:pPr>
      <w:bookmarkStart w:id="6" w:name="_Toc24617"/>
      <w:r>
        <w:rPr>
          <w:rFonts w:ascii="仿宋" w:eastAsia="仿宋" w:hAnsi="仿宋" w:cs="仿宋" w:hint="eastAsia"/>
          <w:lang w:eastAsia="zh-CN"/>
        </w:rPr>
        <w:t>(一)、黑白系列偏光片项目承办单位基本情况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48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黑白系列偏光片项目承办单位的XXXX，我们着眼于实现可持续的经济效益。通过技术创新和解决方案的提供，公司预计在黑白系列偏光片项目执行期间将获得可观的收入增长。这一收入来源主要包括黑白系列偏光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同时，我们注重成本控制和效率提升，以确保黑白系列偏光片项目的可持续盈利。透过精细的管理和资源优化，公司期望实现黑白系列偏光片项目利润最大化。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黑白系列偏光片项目实施进行全面的投资评估，包括黑白系列偏光片项目启动阶段的资金投入和后续运营成本。通过对黑白系列偏光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黑白系列偏光片项目实施过程中具备足够的资金流动性，公司将进行详尽的现金流分析。这包括资金需求的合理预测、黑白系列偏光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445"/>
      <w:r>
        <w:rPr>
          <w:rFonts w:ascii="仿宋" w:eastAsia="仿宋" w:hAnsi="仿宋" w:cs="仿宋" w:hint="eastAsia"/>
          <w:sz w:val="28"/>
          <w:lang w:eastAsia="zh-CN"/>
        </w:rPr>
        <w:t>三、黑白系列偏光片项目选址可行性分析</w:t>
      </w:r>
      <w:bookmarkEnd w:id="8"/>
    </w:p>
    <w:p>
      <w:pPr>
        <w:pStyle w:val="Heading2"/>
        <w:rPr>
          <w:rFonts w:ascii="仿宋" w:eastAsia="仿宋" w:hAnsi="仿宋" w:cs="仿宋" w:hint="eastAsia"/>
          <w:lang w:eastAsia="zh-CN"/>
        </w:rPr>
      </w:pPr>
      <w:bookmarkStart w:id="9" w:name="_Toc17680"/>
      <w:r>
        <w:rPr>
          <w:rFonts w:ascii="仿宋" w:eastAsia="仿宋" w:hAnsi="仿宋" w:cs="仿宋" w:hint="eastAsia"/>
          <w:lang w:eastAsia="zh-CN"/>
        </w:rPr>
        <w:t>(一)、黑白系列偏光片项目选址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该黑白系列偏光片项目选址位于XX省XX市XX区XXX街道</w:t>
      </w:r>
    </w:p>
    <w:p>
      <w:pPr>
        <w:pStyle w:val="Heading2"/>
        <w:ind w:firstLine="560" w:firstLineChars="200"/>
        <w:rPr>
          <w:rFonts w:ascii="仿宋" w:eastAsia="仿宋" w:hAnsi="仿宋" w:cs="仿宋" w:hint="eastAsia"/>
          <w:sz w:val="28"/>
          <w:lang w:eastAsia="zh-CN"/>
        </w:rPr>
      </w:pPr>
      <w:bookmarkStart w:id="10" w:name="_Toc1283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黑白系列偏光片项目的征地面积将根据黑白系列偏光片项目的实际规模和需求进行精确规划。具体面积XXX平方米，旨在确保黑白系列偏光片项目不仅能够满足当前的发展需求，还能够预留空间以适应未来的扩展。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净用地面积是在征地面积基础上去除不可利用面积后的实际可开发用地。具体面积XXX平方米，考虑到环保、交通、安全等多方面因素，以确保黑白系列偏光片项目在整体利用效率上达到最优。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黑白系列偏光片项目计划建设的建筑总规模具体面积XXX平方米。这一规模的确定综合考虑了黑白系列偏光片项目的性质、规模，以及城市规划的相关要求，确保建筑布局与周边环境协调一致。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绿地率是黑白系列偏光片项目用地中被规划为绿地的比例。具体面积XXX平方米，旨在通过合理规划绿地，改善黑白系列偏光片项目周边环境，提升居民生活质量，并符合城市整体绿化规划。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容积率是用地上可以建设的建筑总体积与用地面积之比。具体面积XXX，通过合理的容积率规划，确保黑白系列偏光片项目建筑规模与周边环境和谐共生。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黑白系列偏光片项目选址与当地城市规划相一致，具体面积XXX平方米。通过与城市规划部门深入沟通，确保黑白系列偏光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黑白系列偏光片项目选址符合当地产业政策，具体面积XXX平方米。这包括黑白系列偏光片项目对当地经济的促进作用，以及对相关产业的带动效应，确保黑白系列偏光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用地总体要求必须符合环保和可持续发展的原则，具体面积XXX平方米。通过采用绿色建筑设计、节能减排等措施，确保黑白系列偏光片项目在建设和运营过程中对环境的影响最小化，达到可持续发展的要求。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确保黑白系列偏光片项目选址具备必要的公共设施配套，具体面积XXX平方米。这包括交通便利性、教育、医疗等基础设施，以提高居民生活品质，使得黑白系列偏光片项目选址更具吸引力。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考虑用地总体要求对当地社会稳定性的影响，具体面积XXX平方米。通过深入了解当地社区反馈，确保黑白系列偏光片项目的选址和建设过程对当地社会和谐稳定产生积极作用。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黑白系列偏光片项目选址不仅符合法规和规划，还在实际操作中具有可行性。这一全面规划将为黑白系列偏光片项目的成功实施提供坚实的基础，确保黑白系列偏光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45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黑白系列偏光片项目的设备规划和空间设计中，我们将采取灵活设备布局的措施。设备布局将根据实际需求进行灵活设计，避免不必要的浪费。通过合理规划设备摆放位置，我们将提高设备的利用率，减少设备间距，以确保黑白系列偏光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黑白系列偏光片项目内部引入共享设施的概念，例如共享会议室、办公区等。通过这种方式，我们可以减少对资源的重复建设，提高资源共享效率，从而减小黑白系列偏光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32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黑白系列偏光片项目的总图布置中，我们将不同功能区域进行明确的规划，以最大程度满足黑白系列偏光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813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黑白系列偏光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黑白系列偏光片项目对环境的影响是综合评价的重要因素之一。我们将详细考虑选址周边的自然环境、生态保护区、水源地等情况，确保黑白系列偏光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对选址的评价还需充分考虑当地政府的产业政策和法规。我们将详细了解黑白系列偏光片项目所在地的相关政策，确保黑白系列偏光片项目的规划和运营与当地法规相符，降低不必要的法律风险。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考虑到社会稳定性对企业运营的重要性，我们将评估选址地区的社会安全情况、劳工关系、社区反馈等方面，以确保黑白系列偏光片项目的建设和运营不会受到社会稳定性的负面影响。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最后，我们将综合考虑用地成本，包括土地购置费用、土地开发成本等。通过对用地成本的详细评估，我们能够做出更为精确的经济效益分析，为黑白系列偏光片项目的投资决策提供有力支持。</w:t>
      </w:r>
    </w:p>
    <w:p>
      <w:pPr>
        <w:pStyle w:val="Heading1"/>
        <w:ind w:firstLine="560" w:firstLineChars="200"/>
        <w:rPr>
          <w:rFonts w:ascii="仿宋" w:eastAsia="仿宋" w:hAnsi="仿宋" w:cs="仿宋" w:hint="eastAsia"/>
          <w:sz w:val="28"/>
          <w:lang w:eastAsia="zh-CN"/>
        </w:rPr>
      </w:pPr>
      <w:bookmarkStart w:id="14" w:name="_Toc17509"/>
      <w:r>
        <w:rPr>
          <w:rFonts w:ascii="仿宋" w:eastAsia="仿宋" w:hAnsi="仿宋" w:cs="仿宋" w:hint="eastAsia"/>
          <w:sz w:val="28"/>
          <w:lang w:eastAsia="zh-CN"/>
        </w:rPr>
        <w:t>四、黑白系列偏光片项目危机管理</w:t>
      </w:r>
      <w:bookmarkEnd w:id="14"/>
    </w:p>
    <w:p>
      <w:pPr>
        <w:pStyle w:val="Heading2"/>
        <w:rPr>
          <w:rFonts w:ascii="仿宋" w:eastAsia="仿宋" w:hAnsi="仿宋" w:cs="仿宋" w:hint="eastAsia"/>
          <w:lang w:eastAsia="zh-CN"/>
        </w:rPr>
      </w:pPr>
      <w:bookmarkStart w:id="15" w:name="_Toc2641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危机管理中，危机预警与识别是确保黑白系列偏光片项目稳健运行的核心步骤。通过建立全面的监测机制，黑白系列偏光片项目团队旨在及时发现和理解潜在的风险和危机因素，以便采取及时的预防和应对措施，确保黑白系列偏光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黑白系列偏光片项目团队全面分析了整个黑白系列偏光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黑白系列偏光片项目团队着重于明确定义黑白系列偏光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黑白系列偏光片项目进展的持续监控，团队能够及时发现潜在问题并作出迅速反应。黑白系列偏光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在这一阶段，团队的专业素养和反应速度将发挥至关重要的作用，以确保潜在危机能够在初期得到有效的处理，最大程度地减轻负面影响。通过危机预警与识别，黑白系列偏光片项目得以更有序、可控地推进。</w:t>
      </w:r>
    </w:p>
    <w:p>
      <w:pPr>
        <w:pStyle w:val="Heading2"/>
        <w:ind w:firstLine="560" w:firstLineChars="200"/>
        <w:rPr>
          <w:rFonts w:ascii="仿宋" w:eastAsia="仿宋" w:hAnsi="仿宋" w:cs="仿宋" w:hint="eastAsia"/>
          <w:sz w:val="28"/>
          <w:lang w:eastAsia="zh-CN"/>
        </w:rPr>
      </w:pPr>
      <w:bookmarkStart w:id="16" w:name="_Toc3074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在危机发生时，黑白系列偏光片项目团队立即行动，成立了应急小组。该小组的任务是迅速制定并实施紧急应对措施，以最小化潜在损失。以下是采取的主要措施：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暂停黑白系列偏光片项目进度：为遏制危机蔓延，黑白系列偏光片项目暂时停止进行，以便全面评估当前状况。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资源重新分配：重新评估黑白系列偏光片项目资源的分配，确保最大限度地减小损失。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实时沟通：与关键利益相关者建立实时沟通机制，向他们传递黑白系列偏光片项目危机的实际状况，保障黑白系列偏光片项目核心利益。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在紧急应对的同时，黑白系列偏光片项目团队强调了团队协作和有效沟通的重要性。以下是团队协作的关键举措：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信息共享机制：建立了信息共享平台，确保团队成员能够及时获取黑白系列偏光片项目危机的实时信息。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领导者沟通：黑白系列偏光片项目领导者通过定期会议和即时沟通工具，指导团队应对危机，保持团队稳定运行。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随着危机得到初步控制，黑白系列偏光片项目团队转向制定恢复计划，以确保黑白系列偏光片项目能够从中迅速恢复。主要恢复计划包括：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修复受损的进度计划：重新评估黑白系列偏光片项目进度，制定修复计划，确保黑白系列偏光片项目尽快回归正常进程。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重新调整资源分配：优化资源分配，确保黑白系列偏光片项目在有限资源下高效运转。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风险管理机制加强：对黑白系列偏光片项目风险进行全面评估，制定更强化的风险管理策略，以预防未来可能的危机。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1733"/>
      <w:r>
        <w:rPr>
          <w:rFonts w:ascii="仿宋" w:eastAsia="仿宋" w:hAnsi="仿宋" w:cs="仿宋" w:hint="eastAsia"/>
          <w:sz w:val="28"/>
          <w:lang w:eastAsia="zh-CN"/>
        </w:rPr>
        <w:t>五、黑白系列偏光片项目土建工程</w:t>
      </w:r>
      <w:bookmarkEnd w:id="17"/>
    </w:p>
    <w:p>
      <w:pPr>
        <w:pStyle w:val="Heading2"/>
        <w:rPr>
          <w:rFonts w:ascii="仿宋" w:eastAsia="仿宋" w:hAnsi="仿宋" w:cs="仿宋" w:hint="eastAsia"/>
          <w:lang w:eastAsia="zh-CN"/>
        </w:rPr>
      </w:pPr>
      <w:bookmarkStart w:id="18" w:name="_Toc2392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在黑白系列偏光片项目的建筑工程设计中，我们将秉承一系列重要的设计原则，以确保黑白系列偏光片项目建筑在功能、美观、可持续性等方面达到最佳效果。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首要原则是确保建筑的功能性得到最大化的发挥。我们将充分理解黑白系列偏光片项目的实际需求，合理布局各个功能区域，保证建筑在满足业务需求的同时，提供高效的工作环境。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在建筑设计中，我们将综合考虑建设和运营成本。通过精细的经济效益分析，确保设计方案在高效利用资源的同时，对黑白系列偏光片项目的长期盈利能力有积极的贡献。</w:t>
      </w:r>
    </w:p>
    <w:p>
      <w:pPr>
        <w:pStyle w:val="Heading2"/>
        <w:ind w:firstLine="560" w:firstLineChars="200"/>
        <w:rPr>
          <w:rFonts w:ascii="仿宋" w:eastAsia="仿宋" w:hAnsi="仿宋" w:cs="仿宋" w:hint="eastAsia"/>
          <w:sz w:val="28"/>
          <w:lang w:eastAsia="zh-CN"/>
        </w:rPr>
      </w:pPr>
      <w:bookmarkStart w:id="19" w:name="_Toc1586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的土建工程设计中，我们将精准设定设计年限，结合黑白系列偏光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https://d.book118.com/365022211012011043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94D43"/>
    <w:rsid w:val="7C794D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0222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2024-01-16T15:10:00Z</dcterms:created>
  <dcterms:modified xsi:type="dcterms:W3CDTF">2024-01-16T15:10:35Z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51C529E43C4B4675BDBA93FD2BF7C536_11</vt:lpwstr>
  </property>
  <property fmtid="{D5CDD505-2E9C-101B-9397-08002B2CF9AE}" pid="3" name="KSOProductBuildVer">
    <vt:lpwstr>2052-12.1.0.16120</vt:lpwstr>
  </property>
</Properties>
</file>