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重金属污染治理项目计划设计方案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3" w:history="1">
        <w:r>
          <w:rPr>
            <w:rFonts w:ascii="仿宋" w:eastAsia="仿宋" w:hAnsi="仿宋" w:cs="仿宋" w:hint="eastAsia"/>
            <w:lang w:eastAsia="zh-CN"/>
          </w:rPr>
          <w:t>前言</w:t>
        </w:r>
        <w:r>
          <w:tab/>
        </w:r>
        <w:r>
          <w:fldChar w:fldCharType="begin"/>
        </w:r>
        <w:r>
          <w:instrText xml:space="preserve"> PAGEREF _Toc2903 \h </w:instrText>
        </w:r>
        <w:r>
          <w:fldChar w:fldCharType="separate"/>
        </w:r>
        <w:r>
          <w:t>3</w:t>
        </w:r>
        <w:r>
          <w:fldChar w:fldCharType="end"/>
        </w:r>
      </w:hyperlink>
    </w:p>
    <w:p>
      <w:pPr>
        <w:pStyle w:val="TOC1"/>
        <w:tabs>
          <w:tab w:val="right" w:leader="dot" w:pos="8306"/>
        </w:tabs>
      </w:pPr>
      <w:hyperlink w:anchor="_Toc25255" w:history="1">
        <w:r>
          <w:rPr>
            <w:rFonts w:ascii="仿宋" w:eastAsia="仿宋" w:hAnsi="仿宋" w:cs="仿宋" w:hint="eastAsia"/>
            <w:lang w:eastAsia="zh-CN"/>
          </w:rPr>
          <w:t>一、重金属污染治理项目文档管理</w:t>
        </w:r>
        <w:r>
          <w:tab/>
        </w:r>
        <w:r>
          <w:fldChar w:fldCharType="begin"/>
        </w:r>
        <w:r>
          <w:instrText xml:space="preserve"> PAGEREF _Toc25255 \h </w:instrText>
        </w:r>
        <w:r>
          <w:fldChar w:fldCharType="separate"/>
        </w:r>
        <w:r>
          <w:t>3</w:t>
        </w:r>
        <w:r>
          <w:fldChar w:fldCharType="end"/>
        </w:r>
      </w:hyperlink>
    </w:p>
    <w:p>
      <w:pPr>
        <w:pStyle w:val="TOC2"/>
        <w:tabs>
          <w:tab w:val="right" w:leader="dot" w:pos="8306"/>
        </w:tabs>
      </w:pPr>
      <w:hyperlink w:anchor="_Toc15664" w:history="1">
        <w:r>
          <w:rPr>
            <w:rFonts w:ascii="仿宋" w:eastAsia="仿宋" w:hAnsi="仿宋" w:cs="仿宋" w:hint="eastAsia"/>
            <w:lang w:eastAsia="zh-CN"/>
          </w:rPr>
          <w:t>(一)、文档编制与审查</w:t>
        </w:r>
        <w:r>
          <w:tab/>
        </w:r>
        <w:r>
          <w:fldChar w:fldCharType="begin"/>
        </w:r>
        <w:r>
          <w:instrText xml:space="preserve"> PAGEREF _Toc15664 \h </w:instrText>
        </w:r>
        <w:r>
          <w:fldChar w:fldCharType="separate"/>
        </w:r>
        <w:r>
          <w:t>3</w:t>
        </w:r>
        <w:r>
          <w:fldChar w:fldCharType="end"/>
        </w:r>
      </w:hyperlink>
    </w:p>
    <w:p>
      <w:pPr>
        <w:pStyle w:val="TOC2"/>
        <w:tabs>
          <w:tab w:val="right" w:leader="dot" w:pos="8306"/>
        </w:tabs>
      </w:pPr>
      <w:hyperlink w:anchor="_Toc9686" w:history="1">
        <w:r>
          <w:rPr>
            <w:rFonts w:ascii="仿宋" w:eastAsia="仿宋" w:hAnsi="仿宋" w:cs="仿宋" w:hint="eastAsia"/>
            <w:lang w:eastAsia="zh-CN"/>
          </w:rPr>
          <w:t>(二)、文档发布与分发</w:t>
        </w:r>
        <w:r>
          <w:tab/>
        </w:r>
        <w:r>
          <w:fldChar w:fldCharType="begin"/>
        </w:r>
        <w:r>
          <w:instrText xml:space="preserve"> PAGEREF _Toc9686 \h </w:instrText>
        </w:r>
        <w:r>
          <w:fldChar w:fldCharType="separate"/>
        </w:r>
        <w:r>
          <w:t>4</w:t>
        </w:r>
        <w:r>
          <w:fldChar w:fldCharType="end"/>
        </w:r>
      </w:hyperlink>
    </w:p>
    <w:p>
      <w:pPr>
        <w:pStyle w:val="TOC2"/>
        <w:tabs>
          <w:tab w:val="right" w:leader="dot" w:pos="8306"/>
        </w:tabs>
      </w:pPr>
      <w:hyperlink w:anchor="_Toc30228" w:history="1">
        <w:r>
          <w:rPr>
            <w:rFonts w:ascii="仿宋" w:eastAsia="仿宋" w:hAnsi="仿宋" w:cs="仿宋" w:hint="eastAsia"/>
            <w:lang w:eastAsia="zh-CN"/>
          </w:rPr>
          <w:t>(三)、文档存档与归档</w:t>
        </w:r>
        <w:r>
          <w:tab/>
        </w:r>
        <w:r>
          <w:fldChar w:fldCharType="begin"/>
        </w:r>
        <w:r>
          <w:instrText xml:space="preserve"> PAGEREF _Toc30228 \h </w:instrText>
        </w:r>
        <w:r>
          <w:fldChar w:fldCharType="separate"/>
        </w:r>
        <w:r>
          <w:t>5</w:t>
        </w:r>
        <w:r>
          <w:fldChar w:fldCharType="end"/>
        </w:r>
      </w:hyperlink>
    </w:p>
    <w:p>
      <w:pPr>
        <w:pStyle w:val="TOC1"/>
        <w:tabs>
          <w:tab w:val="right" w:leader="dot" w:pos="8306"/>
        </w:tabs>
      </w:pPr>
      <w:hyperlink w:anchor="_Toc19961" w:history="1">
        <w:r>
          <w:rPr>
            <w:rFonts w:ascii="仿宋" w:eastAsia="仿宋" w:hAnsi="仿宋" w:cs="仿宋" w:hint="eastAsia"/>
            <w:lang w:eastAsia="zh-CN"/>
          </w:rPr>
          <w:t>二、重金属污染治理项目选址可行性分析</w:t>
        </w:r>
        <w:r>
          <w:tab/>
        </w:r>
        <w:r>
          <w:fldChar w:fldCharType="begin"/>
        </w:r>
        <w:r>
          <w:instrText xml:space="preserve"> PAGEREF _Toc19961 \h </w:instrText>
        </w:r>
        <w:r>
          <w:fldChar w:fldCharType="separate"/>
        </w:r>
        <w:r>
          <w:t>6</w:t>
        </w:r>
        <w:r>
          <w:fldChar w:fldCharType="end"/>
        </w:r>
      </w:hyperlink>
    </w:p>
    <w:p>
      <w:pPr>
        <w:pStyle w:val="TOC2"/>
        <w:tabs>
          <w:tab w:val="right" w:leader="dot" w:pos="8306"/>
        </w:tabs>
      </w:pPr>
      <w:hyperlink w:anchor="_Toc30428" w:history="1">
        <w:r>
          <w:rPr>
            <w:rFonts w:ascii="仿宋" w:eastAsia="仿宋" w:hAnsi="仿宋" w:cs="仿宋" w:hint="eastAsia"/>
            <w:lang w:eastAsia="zh-CN"/>
          </w:rPr>
          <w:t>(一)、重金属污染治理项目选址</w:t>
        </w:r>
        <w:r>
          <w:tab/>
        </w:r>
        <w:r>
          <w:fldChar w:fldCharType="begin"/>
        </w:r>
        <w:r>
          <w:instrText xml:space="preserve"> PAGEREF _Toc30428 \h </w:instrText>
        </w:r>
        <w:r>
          <w:fldChar w:fldCharType="separate"/>
        </w:r>
        <w:r>
          <w:t>6</w:t>
        </w:r>
        <w:r>
          <w:fldChar w:fldCharType="end"/>
        </w:r>
      </w:hyperlink>
    </w:p>
    <w:p>
      <w:pPr>
        <w:pStyle w:val="TOC2"/>
        <w:tabs>
          <w:tab w:val="right" w:leader="dot" w:pos="8306"/>
        </w:tabs>
      </w:pPr>
      <w:hyperlink w:anchor="_Toc2864" w:history="1">
        <w:r>
          <w:rPr>
            <w:rFonts w:ascii="仿宋" w:eastAsia="仿宋" w:hAnsi="仿宋" w:cs="仿宋" w:hint="eastAsia"/>
            <w:lang w:eastAsia="zh-CN"/>
          </w:rPr>
          <w:t>(二)、用地控制指标</w:t>
        </w:r>
        <w:r>
          <w:tab/>
        </w:r>
        <w:r>
          <w:fldChar w:fldCharType="begin"/>
        </w:r>
        <w:r>
          <w:instrText xml:space="preserve"> PAGEREF _Toc2864 \h </w:instrText>
        </w:r>
        <w:r>
          <w:fldChar w:fldCharType="separate"/>
        </w:r>
        <w:r>
          <w:t>7</w:t>
        </w:r>
        <w:r>
          <w:fldChar w:fldCharType="end"/>
        </w:r>
      </w:hyperlink>
    </w:p>
    <w:p>
      <w:pPr>
        <w:pStyle w:val="TOC2"/>
        <w:tabs>
          <w:tab w:val="right" w:leader="dot" w:pos="8306"/>
        </w:tabs>
      </w:pPr>
      <w:hyperlink w:anchor="_Toc32554" w:history="1">
        <w:r>
          <w:rPr>
            <w:rFonts w:ascii="仿宋" w:eastAsia="仿宋" w:hAnsi="仿宋" w:cs="仿宋" w:hint="eastAsia"/>
            <w:lang w:eastAsia="zh-CN"/>
          </w:rPr>
          <w:t>(三)、节约用地措施</w:t>
        </w:r>
        <w:r>
          <w:tab/>
        </w:r>
        <w:r>
          <w:fldChar w:fldCharType="begin"/>
        </w:r>
        <w:r>
          <w:instrText xml:space="preserve"> PAGEREF _Toc32554 \h </w:instrText>
        </w:r>
        <w:r>
          <w:fldChar w:fldCharType="separate"/>
        </w:r>
        <w:r>
          <w:t>9</w:t>
        </w:r>
        <w:r>
          <w:fldChar w:fldCharType="end"/>
        </w:r>
      </w:hyperlink>
    </w:p>
    <w:p>
      <w:pPr>
        <w:pStyle w:val="TOC2"/>
        <w:tabs>
          <w:tab w:val="right" w:leader="dot" w:pos="8306"/>
        </w:tabs>
      </w:pPr>
      <w:hyperlink w:anchor="_Toc13968" w:history="1">
        <w:r>
          <w:rPr>
            <w:rFonts w:ascii="仿宋" w:eastAsia="仿宋" w:hAnsi="仿宋" w:cs="仿宋" w:hint="eastAsia"/>
            <w:lang w:eastAsia="zh-CN"/>
          </w:rPr>
          <w:t>(四)、总图布置方案</w:t>
        </w:r>
        <w:r>
          <w:tab/>
        </w:r>
        <w:r>
          <w:fldChar w:fldCharType="begin"/>
        </w:r>
        <w:r>
          <w:instrText xml:space="preserve"> PAGEREF _Toc13968 \h </w:instrText>
        </w:r>
        <w:r>
          <w:fldChar w:fldCharType="separate"/>
        </w:r>
        <w:r>
          <w:t>10</w:t>
        </w:r>
        <w:r>
          <w:fldChar w:fldCharType="end"/>
        </w:r>
      </w:hyperlink>
    </w:p>
    <w:p>
      <w:pPr>
        <w:pStyle w:val="TOC2"/>
        <w:tabs>
          <w:tab w:val="right" w:leader="dot" w:pos="8306"/>
        </w:tabs>
      </w:pPr>
      <w:hyperlink w:anchor="_Toc9168" w:history="1">
        <w:r>
          <w:rPr>
            <w:rFonts w:ascii="仿宋" w:eastAsia="仿宋" w:hAnsi="仿宋" w:cs="仿宋" w:hint="eastAsia"/>
            <w:lang w:eastAsia="zh-CN"/>
          </w:rPr>
          <w:t>(五)、选址综合评价</w:t>
        </w:r>
        <w:r>
          <w:tab/>
        </w:r>
        <w:r>
          <w:fldChar w:fldCharType="begin"/>
        </w:r>
        <w:r>
          <w:instrText xml:space="preserve"> PAGEREF _Toc9168 \h </w:instrText>
        </w:r>
        <w:r>
          <w:fldChar w:fldCharType="separate"/>
        </w:r>
        <w:r>
          <w:t>11</w:t>
        </w:r>
        <w:r>
          <w:fldChar w:fldCharType="end"/>
        </w:r>
      </w:hyperlink>
    </w:p>
    <w:p>
      <w:pPr>
        <w:pStyle w:val="TOC1"/>
        <w:tabs>
          <w:tab w:val="right" w:leader="dot" w:pos="8306"/>
        </w:tabs>
      </w:pPr>
      <w:hyperlink w:anchor="_Toc31081" w:history="1">
        <w:r>
          <w:rPr>
            <w:rFonts w:ascii="仿宋" w:eastAsia="仿宋" w:hAnsi="仿宋" w:cs="仿宋" w:hint="eastAsia"/>
            <w:lang w:eastAsia="zh-CN"/>
          </w:rPr>
          <w:t>三、重金属污染治理项目概论</w:t>
        </w:r>
        <w:r>
          <w:tab/>
        </w:r>
        <w:r>
          <w:fldChar w:fldCharType="begin"/>
        </w:r>
        <w:r>
          <w:instrText xml:space="preserve"> PAGEREF _Toc31081 \h </w:instrText>
        </w:r>
        <w:r>
          <w:fldChar w:fldCharType="separate"/>
        </w:r>
        <w:r>
          <w:t>12</w:t>
        </w:r>
        <w:r>
          <w:fldChar w:fldCharType="end"/>
        </w:r>
      </w:hyperlink>
    </w:p>
    <w:p>
      <w:pPr>
        <w:pStyle w:val="TOC2"/>
        <w:tabs>
          <w:tab w:val="right" w:leader="dot" w:pos="8306"/>
        </w:tabs>
      </w:pPr>
      <w:hyperlink w:anchor="_Toc22914" w:history="1">
        <w:r>
          <w:rPr>
            <w:rFonts w:ascii="仿宋" w:eastAsia="仿宋" w:hAnsi="仿宋" w:cs="仿宋" w:hint="eastAsia"/>
            <w:lang w:eastAsia="zh-CN"/>
          </w:rPr>
          <w:t>(一)、重金属污染治理项目概况</w:t>
        </w:r>
        <w:r>
          <w:tab/>
        </w:r>
        <w:r>
          <w:fldChar w:fldCharType="begin"/>
        </w:r>
        <w:r>
          <w:instrText xml:space="preserve"> PAGEREF _Toc22914 \h </w:instrText>
        </w:r>
        <w:r>
          <w:fldChar w:fldCharType="separate"/>
        </w:r>
        <w:r>
          <w:t>12</w:t>
        </w:r>
        <w:r>
          <w:fldChar w:fldCharType="end"/>
        </w:r>
      </w:hyperlink>
    </w:p>
    <w:p>
      <w:pPr>
        <w:pStyle w:val="TOC2"/>
        <w:tabs>
          <w:tab w:val="right" w:leader="dot" w:pos="8306"/>
        </w:tabs>
      </w:pPr>
      <w:hyperlink w:anchor="_Toc11197" w:history="1">
        <w:r>
          <w:rPr>
            <w:rFonts w:ascii="仿宋" w:eastAsia="仿宋" w:hAnsi="仿宋" w:cs="仿宋" w:hint="eastAsia"/>
            <w:lang w:eastAsia="zh-CN"/>
          </w:rPr>
          <w:t>(二)、重金属污染治理项目目标</w:t>
        </w:r>
        <w:r>
          <w:tab/>
        </w:r>
        <w:r>
          <w:fldChar w:fldCharType="begin"/>
        </w:r>
        <w:r>
          <w:instrText xml:space="preserve"> PAGEREF _Toc11197 \h </w:instrText>
        </w:r>
        <w:r>
          <w:fldChar w:fldCharType="separate"/>
        </w:r>
        <w:r>
          <w:t>14</w:t>
        </w:r>
        <w:r>
          <w:fldChar w:fldCharType="end"/>
        </w:r>
      </w:hyperlink>
    </w:p>
    <w:p>
      <w:pPr>
        <w:pStyle w:val="TOC2"/>
        <w:tabs>
          <w:tab w:val="right" w:leader="dot" w:pos="8306"/>
        </w:tabs>
      </w:pPr>
      <w:hyperlink w:anchor="_Toc24044" w:history="1">
        <w:r>
          <w:rPr>
            <w:rFonts w:ascii="仿宋" w:eastAsia="仿宋" w:hAnsi="仿宋" w:cs="仿宋" w:hint="eastAsia"/>
            <w:lang w:eastAsia="zh-CN"/>
          </w:rPr>
          <w:t>(三)、重金属污染治理项目提出的理由</w:t>
        </w:r>
        <w:r>
          <w:tab/>
        </w:r>
        <w:r>
          <w:fldChar w:fldCharType="begin"/>
        </w:r>
        <w:r>
          <w:instrText xml:space="preserve"> PAGEREF _Toc24044 \h </w:instrText>
        </w:r>
        <w:r>
          <w:fldChar w:fldCharType="separate"/>
        </w:r>
        <w:r>
          <w:t>15</w:t>
        </w:r>
        <w:r>
          <w:fldChar w:fldCharType="end"/>
        </w:r>
      </w:hyperlink>
    </w:p>
    <w:p>
      <w:pPr>
        <w:pStyle w:val="TOC2"/>
        <w:tabs>
          <w:tab w:val="right" w:leader="dot" w:pos="8306"/>
        </w:tabs>
      </w:pPr>
      <w:hyperlink w:anchor="_Toc2927" w:history="1">
        <w:r>
          <w:rPr>
            <w:rFonts w:ascii="仿宋" w:eastAsia="仿宋" w:hAnsi="仿宋" w:cs="仿宋" w:hint="eastAsia"/>
            <w:lang w:eastAsia="zh-CN"/>
          </w:rPr>
          <w:t>(四)、重金属污染治理项目意义</w:t>
        </w:r>
        <w:r>
          <w:tab/>
        </w:r>
        <w:r>
          <w:fldChar w:fldCharType="begin"/>
        </w:r>
        <w:r>
          <w:instrText xml:space="preserve"> PAGEREF _Toc2927 \h </w:instrText>
        </w:r>
        <w:r>
          <w:fldChar w:fldCharType="separate"/>
        </w:r>
        <w:r>
          <w:t>17</w:t>
        </w:r>
        <w:r>
          <w:fldChar w:fldCharType="end"/>
        </w:r>
      </w:hyperlink>
    </w:p>
    <w:p>
      <w:pPr>
        <w:pStyle w:val="TOC2"/>
        <w:tabs>
          <w:tab w:val="right" w:leader="dot" w:pos="8306"/>
        </w:tabs>
      </w:pPr>
      <w:hyperlink w:anchor="_Toc15012" w:history="1">
        <w:r>
          <w:rPr>
            <w:rFonts w:ascii="仿宋" w:eastAsia="仿宋" w:hAnsi="仿宋" w:cs="仿宋" w:hint="eastAsia"/>
            <w:lang w:eastAsia="zh-CN"/>
          </w:rPr>
          <w:t>(五)、重金属污染治理项目背景</w:t>
        </w:r>
        <w:r>
          <w:tab/>
        </w:r>
        <w:r>
          <w:fldChar w:fldCharType="begin"/>
        </w:r>
        <w:r>
          <w:instrText xml:space="preserve"> PAGEREF _Toc15012 \h </w:instrText>
        </w:r>
        <w:r>
          <w:fldChar w:fldCharType="separate"/>
        </w:r>
        <w:r>
          <w:t>18</w:t>
        </w:r>
        <w:r>
          <w:fldChar w:fldCharType="end"/>
        </w:r>
      </w:hyperlink>
    </w:p>
    <w:p>
      <w:pPr>
        <w:pStyle w:val="TOC1"/>
        <w:tabs>
          <w:tab w:val="right" w:leader="dot" w:pos="8306"/>
        </w:tabs>
      </w:pPr>
      <w:hyperlink w:anchor="_Toc14839" w:history="1">
        <w:r>
          <w:rPr>
            <w:rFonts w:ascii="仿宋" w:eastAsia="仿宋" w:hAnsi="仿宋" w:cs="仿宋" w:hint="eastAsia"/>
            <w:lang w:eastAsia="zh-CN"/>
          </w:rPr>
          <w:t>四、工艺说明</w:t>
        </w:r>
        <w:r>
          <w:tab/>
        </w:r>
        <w:r>
          <w:fldChar w:fldCharType="begin"/>
        </w:r>
        <w:r>
          <w:instrText xml:space="preserve"> PAGEREF _Toc14839 \h </w:instrText>
        </w:r>
        <w:r>
          <w:fldChar w:fldCharType="separate"/>
        </w:r>
        <w:r>
          <w:t>19</w:t>
        </w:r>
        <w:r>
          <w:fldChar w:fldCharType="end"/>
        </w:r>
      </w:hyperlink>
    </w:p>
    <w:p>
      <w:pPr>
        <w:pStyle w:val="TOC2"/>
        <w:tabs>
          <w:tab w:val="right" w:leader="dot" w:pos="8306"/>
        </w:tabs>
      </w:pPr>
      <w:hyperlink w:anchor="_Toc14487" w:history="1">
        <w:r>
          <w:rPr>
            <w:rFonts w:ascii="仿宋" w:eastAsia="仿宋" w:hAnsi="仿宋" w:cs="仿宋" w:hint="eastAsia"/>
            <w:lang w:eastAsia="zh-CN"/>
          </w:rPr>
          <w:t>(一)、技术管理特点</w:t>
        </w:r>
        <w:r>
          <w:tab/>
        </w:r>
        <w:r>
          <w:fldChar w:fldCharType="begin"/>
        </w:r>
        <w:r>
          <w:instrText xml:space="preserve"> PAGEREF _Toc14487 \h </w:instrText>
        </w:r>
        <w:r>
          <w:fldChar w:fldCharType="separate"/>
        </w:r>
        <w:r>
          <w:t>19</w:t>
        </w:r>
        <w:r>
          <w:fldChar w:fldCharType="end"/>
        </w:r>
      </w:hyperlink>
    </w:p>
    <w:p>
      <w:pPr>
        <w:pStyle w:val="TOC2"/>
        <w:tabs>
          <w:tab w:val="right" w:leader="dot" w:pos="8306"/>
        </w:tabs>
      </w:pPr>
      <w:hyperlink w:anchor="_Toc7322" w:history="1">
        <w:r>
          <w:rPr>
            <w:rFonts w:ascii="仿宋" w:eastAsia="仿宋" w:hAnsi="仿宋" w:cs="仿宋" w:hint="eastAsia"/>
            <w:lang w:eastAsia="zh-CN"/>
          </w:rPr>
          <w:t>(二)、重金属污染治理项目工艺技术设计方案</w:t>
        </w:r>
        <w:r>
          <w:tab/>
        </w:r>
        <w:r>
          <w:fldChar w:fldCharType="begin"/>
        </w:r>
        <w:r>
          <w:instrText xml:space="preserve"> PAGEREF _Toc7322 \h </w:instrText>
        </w:r>
        <w:r>
          <w:fldChar w:fldCharType="separate"/>
        </w:r>
        <w:r>
          <w:t>20</w:t>
        </w:r>
        <w:r>
          <w:fldChar w:fldCharType="end"/>
        </w:r>
      </w:hyperlink>
    </w:p>
    <w:p>
      <w:pPr>
        <w:pStyle w:val="TOC2"/>
        <w:tabs>
          <w:tab w:val="right" w:leader="dot" w:pos="8306"/>
        </w:tabs>
      </w:pPr>
      <w:hyperlink w:anchor="_Toc4058" w:history="1">
        <w:r>
          <w:rPr>
            <w:rFonts w:ascii="仿宋" w:eastAsia="仿宋" w:hAnsi="仿宋" w:cs="仿宋" w:hint="eastAsia"/>
            <w:lang w:eastAsia="zh-CN"/>
          </w:rPr>
          <w:t>(三)、设备选型方案</w:t>
        </w:r>
        <w:r>
          <w:tab/>
        </w:r>
        <w:r>
          <w:fldChar w:fldCharType="begin"/>
        </w:r>
        <w:r>
          <w:instrText xml:space="preserve"> PAGEREF _Toc4058 \h </w:instrText>
        </w:r>
        <w:r>
          <w:fldChar w:fldCharType="separate"/>
        </w:r>
        <w:r>
          <w:t>21</w:t>
        </w:r>
        <w:r>
          <w:fldChar w:fldCharType="end"/>
        </w:r>
      </w:hyperlink>
    </w:p>
    <w:p>
      <w:pPr>
        <w:pStyle w:val="TOC1"/>
        <w:tabs>
          <w:tab w:val="right" w:leader="dot" w:pos="8306"/>
        </w:tabs>
      </w:pPr>
      <w:hyperlink w:anchor="_Toc23412" w:history="1">
        <w:r>
          <w:rPr>
            <w:rFonts w:ascii="仿宋" w:eastAsia="仿宋" w:hAnsi="仿宋" w:cs="仿宋" w:hint="eastAsia"/>
            <w:lang w:eastAsia="zh-CN"/>
          </w:rPr>
          <w:t>五、重金属污染治理项目可持续发展</w:t>
        </w:r>
        <w:r>
          <w:tab/>
        </w:r>
        <w:r>
          <w:fldChar w:fldCharType="begin"/>
        </w:r>
        <w:r>
          <w:instrText xml:space="preserve"> PAGEREF _Toc23412 \h </w:instrText>
        </w:r>
        <w:r>
          <w:fldChar w:fldCharType="separate"/>
        </w:r>
        <w:r>
          <w:t>23</w:t>
        </w:r>
        <w:r>
          <w:fldChar w:fldCharType="end"/>
        </w:r>
      </w:hyperlink>
    </w:p>
    <w:p>
      <w:pPr>
        <w:pStyle w:val="TOC2"/>
        <w:tabs>
          <w:tab w:val="right" w:leader="dot" w:pos="8306"/>
        </w:tabs>
      </w:pPr>
      <w:hyperlink w:anchor="_Toc16135" w:history="1">
        <w:r>
          <w:rPr>
            <w:rFonts w:ascii="仿宋" w:eastAsia="仿宋" w:hAnsi="仿宋" w:cs="仿宋" w:hint="eastAsia"/>
            <w:lang w:eastAsia="zh-CN"/>
          </w:rPr>
          <w:t>(一)、可持续战略与实践</w:t>
        </w:r>
        <w:r>
          <w:tab/>
        </w:r>
        <w:r>
          <w:fldChar w:fldCharType="begin"/>
        </w:r>
        <w:r>
          <w:instrText xml:space="preserve"> PAGEREF _Toc16135 \h </w:instrText>
        </w:r>
        <w:r>
          <w:fldChar w:fldCharType="separate"/>
        </w:r>
        <w:r>
          <w:t>23</w:t>
        </w:r>
        <w:r>
          <w:fldChar w:fldCharType="end"/>
        </w:r>
      </w:hyperlink>
    </w:p>
    <w:p>
      <w:pPr>
        <w:pStyle w:val="TOC2"/>
        <w:tabs>
          <w:tab w:val="right" w:leader="dot" w:pos="8306"/>
        </w:tabs>
      </w:pPr>
      <w:hyperlink w:anchor="_Toc24030" w:history="1">
        <w:r>
          <w:rPr>
            <w:rFonts w:ascii="仿宋" w:eastAsia="仿宋" w:hAnsi="仿宋" w:cs="仿宋" w:hint="eastAsia"/>
            <w:lang w:eastAsia="zh-CN"/>
          </w:rPr>
          <w:t>(二)、环保与社会责任</w:t>
        </w:r>
        <w:r>
          <w:tab/>
        </w:r>
        <w:r>
          <w:fldChar w:fldCharType="begin"/>
        </w:r>
        <w:r>
          <w:instrText xml:space="preserve"> PAGEREF _Toc24030 \h </w:instrText>
        </w:r>
        <w:r>
          <w:fldChar w:fldCharType="separate"/>
        </w:r>
        <w:r>
          <w:t>23</w:t>
        </w:r>
        <w:r>
          <w:fldChar w:fldCharType="end"/>
        </w:r>
      </w:hyperlink>
    </w:p>
    <w:p>
      <w:pPr>
        <w:pStyle w:val="TOC1"/>
        <w:tabs>
          <w:tab w:val="right" w:leader="dot" w:pos="8306"/>
        </w:tabs>
      </w:pPr>
      <w:hyperlink w:anchor="_Toc3730" w:history="1">
        <w:r>
          <w:rPr>
            <w:rFonts w:ascii="仿宋" w:eastAsia="仿宋" w:hAnsi="仿宋" w:cs="仿宋" w:hint="eastAsia"/>
            <w:lang w:eastAsia="zh-CN"/>
          </w:rPr>
          <w:t>六、重金属污染治理项目危机管理</w:t>
        </w:r>
        <w:r>
          <w:tab/>
        </w:r>
        <w:r>
          <w:fldChar w:fldCharType="begin"/>
        </w:r>
        <w:r>
          <w:instrText xml:space="preserve"> PAGEREF _Toc3730 \h </w:instrText>
        </w:r>
        <w:r>
          <w:fldChar w:fldCharType="separate"/>
        </w:r>
        <w:r>
          <w:t>24</w:t>
        </w:r>
        <w:r>
          <w:fldChar w:fldCharType="end"/>
        </w:r>
      </w:hyperlink>
    </w:p>
    <w:p>
      <w:pPr>
        <w:pStyle w:val="TOC2"/>
        <w:tabs>
          <w:tab w:val="right" w:leader="dot" w:pos="8306"/>
        </w:tabs>
      </w:pPr>
      <w:hyperlink w:anchor="_Toc22262" w:history="1">
        <w:r>
          <w:rPr>
            <w:rFonts w:ascii="仿宋" w:eastAsia="仿宋" w:hAnsi="仿宋" w:cs="仿宋" w:hint="eastAsia"/>
            <w:lang w:eastAsia="zh-CN"/>
          </w:rPr>
          <w:t>(一)、危机预警与识别</w:t>
        </w:r>
        <w:r>
          <w:tab/>
        </w:r>
        <w:r>
          <w:fldChar w:fldCharType="begin"/>
        </w:r>
        <w:r>
          <w:instrText xml:space="preserve"> PAGEREF _Toc22262 \h </w:instrText>
        </w:r>
        <w:r>
          <w:fldChar w:fldCharType="separate"/>
        </w:r>
        <w:r>
          <w:t>24</w:t>
        </w:r>
        <w:r>
          <w:fldChar w:fldCharType="end"/>
        </w:r>
      </w:hyperlink>
    </w:p>
    <w:p>
      <w:pPr>
        <w:pStyle w:val="TOC2"/>
        <w:tabs>
          <w:tab w:val="right" w:leader="dot" w:pos="8306"/>
        </w:tabs>
      </w:pPr>
      <w:hyperlink w:anchor="_Toc10173" w:history="1">
        <w:r>
          <w:rPr>
            <w:rFonts w:ascii="仿宋" w:eastAsia="仿宋" w:hAnsi="仿宋" w:cs="仿宋" w:hint="eastAsia"/>
            <w:lang w:eastAsia="zh-CN"/>
          </w:rPr>
          <w:t>(二)、危机应对与恢复</w:t>
        </w:r>
        <w:r>
          <w:tab/>
        </w:r>
        <w:r>
          <w:fldChar w:fldCharType="begin"/>
        </w:r>
        <w:r>
          <w:instrText xml:space="preserve"> PAGEREF _Toc10173 \h </w:instrText>
        </w:r>
        <w:r>
          <w:fldChar w:fldCharType="separate"/>
        </w:r>
        <w:r>
          <w:t>25</w:t>
        </w:r>
        <w:r>
          <w:fldChar w:fldCharType="end"/>
        </w:r>
      </w:hyperlink>
    </w:p>
    <w:p>
      <w:pPr>
        <w:pStyle w:val="TOC1"/>
        <w:tabs>
          <w:tab w:val="right" w:leader="dot" w:pos="8306"/>
        </w:tabs>
      </w:pPr>
      <w:hyperlink w:anchor="_Toc19270" w:history="1">
        <w:r>
          <w:rPr>
            <w:rFonts w:ascii="仿宋" w:eastAsia="仿宋" w:hAnsi="仿宋" w:cs="仿宋" w:hint="eastAsia"/>
            <w:lang w:eastAsia="zh-CN"/>
          </w:rPr>
          <w:t>七、重金属污染治理项目环境影响分析</w:t>
        </w:r>
        <w:r>
          <w:tab/>
        </w:r>
        <w:r>
          <w:fldChar w:fldCharType="begin"/>
        </w:r>
        <w:r>
          <w:instrText xml:space="preserve"> PAGEREF _Toc19270 \h </w:instrText>
        </w:r>
        <w:r>
          <w:fldChar w:fldCharType="separate"/>
        </w:r>
        <w:r>
          <w:t>27</w:t>
        </w:r>
        <w:r>
          <w:fldChar w:fldCharType="end"/>
        </w:r>
      </w:hyperlink>
    </w:p>
    <w:p>
      <w:pPr>
        <w:pStyle w:val="TOC2"/>
        <w:tabs>
          <w:tab w:val="right" w:leader="dot" w:pos="8306"/>
        </w:tabs>
      </w:pPr>
      <w:hyperlink w:anchor="_Toc9221" w:history="1">
        <w:r>
          <w:rPr>
            <w:rFonts w:ascii="仿宋" w:eastAsia="仿宋" w:hAnsi="仿宋" w:cs="仿宋" w:hint="eastAsia"/>
            <w:lang w:eastAsia="zh-CN"/>
          </w:rPr>
          <w:t>(一)、建设区域环境质量现状</w:t>
        </w:r>
        <w:r>
          <w:tab/>
        </w:r>
        <w:r>
          <w:fldChar w:fldCharType="begin"/>
        </w:r>
        <w:r>
          <w:instrText xml:space="preserve"> PAGEREF _Toc9221 \h </w:instrText>
        </w:r>
        <w:r>
          <w:fldChar w:fldCharType="separate"/>
        </w:r>
        <w:r>
          <w:t>27</w:t>
        </w:r>
        <w:r>
          <w:fldChar w:fldCharType="end"/>
        </w:r>
      </w:hyperlink>
    </w:p>
    <w:p>
      <w:pPr>
        <w:pStyle w:val="TOC2"/>
        <w:tabs>
          <w:tab w:val="right" w:leader="dot" w:pos="8306"/>
        </w:tabs>
      </w:pPr>
      <w:hyperlink w:anchor="_Toc232" w:history="1">
        <w:r>
          <w:rPr>
            <w:rFonts w:ascii="仿宋" w:eastAsia="仿宋" w:hAnsi="仿宋" w:cs="仿宋" w:hint="eastAsia"/>
            <w:lang w:eastAsia="zh-CN"/>
          </w:rPr>
          <w:t>(二)、建设期环境保护</w:t>
        </w:r>
        <w:r>
          <w:tab/>
        </w:r>
        <w:r>
          <w:fldChar w:fldCharType="begin"/>
        </w:r>
        <w:r>
          <w:instrText xml:space="preserve"> PAGEREF _Toc232 \h </w:instrText>
        </w:r>
        <w:r>
          <w:fldChar w:fldCharType="separate"/>
        </w:r>
        <w:r>
          <w:t>28</w:t>
        </w:r>
        <w:r>
          <w:fldChar w:fldCharType="end"/>
        </w:r>
      </w:hyperlink>
    </w:p>
    <w:p>
      <w:pPr>
        <w:pStyle w:val="TOC2"/>
        <w:tabs>
          <w:tab w:val="right" w:leader="dot" w:pos="8306"/>
        </w:tabs>
      </w:pPr>
      <w:hyperlink w:anchor="_Toc24910" w:history="1">
        <w:r>
          <w:rPr>
            <w:rFonts w:ascii="仿宋" w:eastAsia="仿宋" w:hAnsi="仿宋" w:cs="仿宋" w:hint="eastAsia"/>
            <w:lang w:eastAsia="zh-CN"/>
          </w:rPr>
          <w:t>(三)、运营期环境保护</w:t>
        </w:r>
        <w:r>
          <w:tab/>
        </w:r>
        <w:r>
          <w:fldChar w:fldCharType="begin"/>
        </w:r>
        <w:r>
          <w:instrText xml:space="preserve"> PAGEREF _Toc24910 \h </w:instrText>
        </w:r>
        <w:r>
          <w:fldChar w:fldCharType="separate"/>
        </w:r>
        <w:r>
          <w:t>30</w:t>
        </w:r>
        <w:r>
          <w:fldChar w:fldCharType="end"/>
        </w:r>
      </w:hyperlink>
    </w:p>
    <w:p>
      <w:pPr>
        <w:pStyle w:val="TOC2"/>
        <w:tabs>
          <w:tab w:val="right" w:leader="dot" w:pos="8306"/>
        </w:tabs>
      </w:pPr>
      <w:hyperlink w:anchor="_Toc5533" w:history="1">
        <w:r>
          <w:rPr>
            <w:rFonts w:ascii="仿宋" w:eastAsia="仿宋" w:hAnsi="仿宋" w:cs="仿宋" w:hint="eastAsia"/>
            <w:lang w:eastAsia="zh-CN"/>
          </w:rPr>
          <w:t>(四)、重金属污染治理项目建设对区域经济的影响</w:t>
        </w:r>
        <w:r>
          <w:tab/>
        </w:r>
        <w:r>
          <w:fldChar w:fldCharType="begin"/>
        </w:r>
        <w:r>
          <w:instrText xml:space="preserve"> PAGEREF _Toc5533 \h </w:instrText>
        </w:r>
        <w:r>
          <w:fldChar w:fldCharType="separate"/>
        </w:r>
        <w:r>
          <w:t>31</w:t>
        </w:r>
        <w:r>
          <w:fldChar w:fldCharType="end"/>
        </w:r>
      </w:hyperlink>
    </w:p>
    <w:p>
      <w:pPr>
        <w:pStyle w:val="TOC2"/>
        <w:tabs>
          <w:tab w:val="right" w:leader="dot" w:pos="8306"/>
        </w:tabs>
      </w:pPr>
      <w:hyperlink w:anchor="_Toc2070" w:history="1">
        <w:r>
          <w:rPr>
            <w:rFonts w:ascii="仿宋" w:eastAsia="仿宋" w:hAnsi="仿宋" w:cs="仿宋" w:hint="eastAsia"/>
            <w:lang w:eastAsia="zh-CN"/>
          </w:rPr>
          <w:t>(五)、废弃物处理</w:t>
        </w:r>
        <w:r>
          <w:tab/>
        </w:r>
        <w:r>
          <w:fldChar w:fldCharType="begin"/>
        </w:r>
        <w:r>
          <w:instrText xml:space="preserve"> PAGEREF _Toc2070 \h </w:instrText>
        </w:r>
        <w:r>
          <w:fldChar w:fldCharType="separate"/>
        </w:r>
        <w:r>
          <w:t>33</w:t>
        </w:r>
        <w:r>
          <w:fldChar w:fldCharType="end"/>
        </w:r>
      </w:hyperlink>
    </w:p>
    <w:p>
      <w:pPr>
        <w:pStyle w:val="TOC2"/>
        <w:tabs>
          <w:tab w:val="right" w:leader="dot" w:pos="8306"/>
        </w:tabs>
      </w:pPr>
      <w:hyperlink w:anchor="_Toc4777" w:history="1">
        <w:r>
          <w:rPr>
            <w:rFonts w:ascii="仿宋" w:eastAsia="仿宋" w:hAnsi="仿宋" w:cs="仿宋" w:hint="eastAsia"/>
            <w:lang w:eastAsia="zh-CN"/>
          </w:rPr>
          <w:t>(六)、特殊环境影响分析</w:t>
        </w:r>
        <w:r>
          <w:tab/>
        </w:r>
        <w:r>
          <w:fldChar w:fldCharType="begin"/>
        </w:r>
        <w:r>
          <w:instrText xml:space="preserve"> PAGEREF _Toc4777 \h </w:instrText>
        </w:r>
        <w:r>
          <w:fldChar w:fldCharType="separate"/>
        </w:r>
        <w:r>
          <w:t>34</w:t>
        </w:r>
        <w:r>
          <w:fldChar w:fldCharType="end"/>
        </w:r>
      </w:hyperlink>
    </w:p>
    <w:p>
      <w:pPr>
        <w:pStyle w:val="TOC2"/>
        <w:tabs>
          <w:tab w:val="right" w:leader="dot" w:pos="8306"/>
        </w:tabs>
      </w:pPr>
      <w:hyperlink w:anchor="_Toc23657" w:history="1">
        <w:r>
          <w:rPr>
            <w:rFonts w:ascii="仿宋" w:eastAsia="仿宋" w:hAnsi="仿宋" w:cs="仿宋" w:hint="eastAsia"/>
            <w:lang w:eastAsia="zh-CN"/>
          </w:rPr>
          <w:t>(七)、清洁生产</w:t>
        </w:r>
        <w:r>
          <w:tab/>
        </w:r>
        <w:r>
          <w:fldChar w:fldCharType="begin"/>
        </w:r>
        <w:r>
          <w:instrText xml:space="preserve"> PAGEREF _Toc23657 \h </w:instrText>
        </w:r>
        <w:r>
          <w:fldChar w:fldCharType="separate"/>
        </w:r>
        <w:r>
          <w:t>36</w:t>
        </w:r>
        <w:r>
          <w:fldChar w:fldCharType="end"/>
        </w:r>
      </w:hyperlink>
    </w:p>
    <w:p>
      <w:pPr>
        <w:pStyle w:val="TOC2"/>
        <w:tabs>
          <w:tab w:val="right" w:leader="dot" w:pos="8306"/>
        </w:tabs>
      </w:pPr>
      <w:hyperlink w:anchor="_Toc21614" w:history="1">
        <w:r>
          <w:rPr>
            <w:rFonts w:ascii="仿宋" w:eastAsia="仿宋" w:hAnsi="仿宋" w:cs="仿宋" w:hint="eastAsia"/>
            <w:lang w:eastAsia="zh-CN"/>
          </w:rPr>
          <w:t>(八)、环境保护综合评价</w:t>
        </w:r>
        <w:r>
          <w:tab/>
        </w:r>
        <w:r>
          <w:fldChar w:fldCharType="begin"/>
        </w:r>
        <w:r>
          <w:instrText xml:space="preserve"> PAGEREF _Toc21614 \h </w:instrText>
        </w:r>
        <w:r>
          <w:fldChar w:fldCharType="separate"/>
        </w:r>
        <w:r>
          <w:t>37</w:t>
        </w:r>
        <w:r>
          <w:fldChar w:fldCharType="end"/>
        </w:r>
      </w:hyperlink>
    </w:p>
    <w:p>
      <w:pPr>
        <w:pStyle w:val="TOC1"/>
        <w:tabs>
          <w:tab w:val="right" w:leader="dot" w:pos="8306"/>
        </w:tabs>
      </w:pPr>
      <w:hyperlink w:anchor="_Toc30589" w:history="1">
        <w:r>
          <w:rPr>
            <w:rFonts w:ascii="仿宋" w:eastAsia="仿宋" w:hAnsi="仿宋" w:cs="仿宋" w:hint="eastAsia"/>
            <w:lang w:eastAsia="zh-CN"/>
          </w:rPr>
          <w:t>八、重金属污染治理项目社会影响</w:t>
        </w:r>
        <w:r>
          <w:tab/>
        </w:r>
        <w:r>
          <w:fldChar w:fldCharType="begin"/>
        </w:r>
        <w:r>
          <w:instrText xml:space="preserve"> PAGEREF _Toc30589 \h </w:instrText>
        </w:r>
        <w:r>
          <w:fldChar w:fldCharType="separate"/>
        </w:r>
        <w:r>
          <w:t>38</w:t>
        </w:r>
        <w:r>
          <w:fldChar w:fldCharType="end"/>
        </w:r>
      </w:hyperlink>
    </w:p>
    <w:p>
      <w:pPr>
        <w:pStyle w:val="TOC2"/>
        <w:tabs>
          <w:tab w:val="right" w:leader="dot" w:pos="8306"/>
        </w:tabs>
      </w:pPr>
      <w:hyperlink w:anchor="_Toc3112" w:history="1">
        <w:r>
          <w:rPr>
            <w:rFonts w:ascii="仿宋" w:eastAsia="仿宋" w:hAnsi="仿宋" w:cs="仿宋" w:hint="eastAsia"/>
            <w:lang w:eastAsia="zh-CN"/>
          </w:rPr>
          <w:t>(一)、社会责任与义务</w:t>
        </w:r>
        <w:r>
          <w:tab/>
        </w:r>
        <w:r>
          <w:fldChar w:fldCharType="begin"/>
        </w:r>
        <w:r>
          <w:instrText xml:space="preserve"> PAGEREF _Toc3112 \h </w:instrText>
        </w:r>
        <w:r>
          <w:fldChar w:fldCharType="separate"/>
        </w:r>
        <w:r>
          <w:t>38</w:t>
        </w:r>
        <w:r>
          <w:fldChar w:fldCharType="end"/>
        </w:r>
      </w:hyperlink>
    </w:p>
    <w:p>
      <w:pPr>
        <w:pStyle w:val="TOC2"/>
        <w:tabs>
          <w:tab w:val="right" w:leader="dot" w:pos="8306"/>
        </w:tabs>
      </w:pPr>
      <w:hyperlink w:anchor="_Toc14102" w:history="1">
        <w:r>
          <w:rPr>
            <w:rFonts w:ascii="仿宋" w:eastAsia="仿宋" w:hAnsi="仿宋" w:cs="仿宋" w:hint="eastAsia"/>
            <w:lang w:eastAsia="zh-CN"/>
          </w:rPr>
          <w:t>(二)、社会参与与沟通</w:t>
        </w:r>
        <w:r>
          <w:tab/>
        </w:r>
        <w:r>
          <w:fldChar w:fldCharType="begin"/>
        </w:r>
        <w:r>
          <w:instrText xml:space="preserve"> PAGEREF _Toc14102 \h </w:instrText>
        </w:r>
        <w:r>
          <w:fldChar w:fldCharType="separate"/>
        </w:r>
        <w:r>
          <w:t>39</w:t>
        </w:r>
        <w:r>
          <w:fldChar w:fldCharType="end"/>
        </w:r>
      </w:hyperlink>
    </w:p>
    <w:p>
      <w:pPr>
        <w:pStyle w:val="TOC1"/>
        <w:tabs>
          <w:tab w:val="right" w:leader="dot" w:pos="8306"/>
        </w:tabs>
      </w:pPr>
      <w:hyperlink w:anchor="_Toc5168" w:history="1">
        <w:r>
          <w:rPr>
            <w:rFonts w:ascii="仿宋" w:eastAsia="仿宋" w:hAnsi="仿宋" w:cs="仿宋" w:hint="eastAsia"/>
            <w:lang w:eastAsia="zh-CN"/>
          </w:rPr>
          <w:t>九、重金属污染治理项目投资规划</w:t>
        </w:r>
        <w:r>
          <w:tab/>
        </w:r>
        <w:r>
          <w:fldChar w:fldCharType="begin"/>
        </w:r>
        <w:r>
          <w:instrText xml:space="preserve"> PAGEREF _Toc5168 \h </w:instrText>
        </w:r>
        <w:r>
          <w:fldChar w:fldCharType="separate"/>
        </w:r>
        <w:r>
          <w:t>40</w:t>
        </w:r>
        <w:r>
          <w:fldChar w:fldCharType="end"/>
        </w:r>
      </w:hyperlink>
    </w:p>
    <w:p>
      <w:pPr>
        <w:pStyle w:val="TOC2"/>
        <w:tabs>
          <w:tab w:val="right" w:leader="dot" w:pos="8306"/>
        </w:tabs>
      </w:pPr>
      <w:hyperlink w:anchor="_Toc22820" w:history="1">
        <w:r>
          <w:rPr>
            <w:rFonts w:ascii="仿宋" w:eastAsia="仿宋" w:hAnsi="仿宋" w:cs="仿宋" w:hint="eastAsia"/>
            <w:lang w:eastAsia="zh-CN"/>
          </w:rPr>
          <w:t>(一)、重金属污染治理项目总投资估算</w:t>
        </w:r>
        <w:r>
          <w:tab/>
        </w:r>
        <w:r>
          <w:fldChar w:fldCharType="begin"/>
        </w:r>
        <w:r>
          <w:instrText xml:space="preserve"> PAGEREF _Toc22820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25" w:history="1">
        <w:r>
          <w:rPr>
            <w:rFonts w:ascii="仿宋" w:eastAsia="仿宋" w:hAnsi="仿宋" w:cs="仿宋" w:hint="eastAsia"/>
            <w:lang w:eastAsia="zh-CN"/>
          </w:rPr>
          <w:t>(二)、资金筹措</w:t>
        </w:r>
        <w:r>
          <w:tab/>
        </w:r>
        <w:r>
          <w:fldChar w:fldCharType="begin"/>
        </w:r>
        <w:r>
          <w:instrText xml:space="preserve"> PAGEREF _Toc21425 \h </w:instrText>
        </w:r>
        <w:r>
          <w:fldChar w:fldCharType="separate"/>
        </w:r>
        <w:r>
          <w:t>41</w:t>
        </w:r>
        <w:r>
          <w:fldChar w:fldCharType="end"/>
        </w:r>
      </w:hyperlink>
    </w:p>
    <w:p>
      <w:pPr>
        <w:pStyle w:val="TOC1"/>
        <w:tabs>
          <w:tab w:val="right" w:leader="dot" w:pos="8306"/>
        </w:tabs>
      </w:pPr>
      <w:hyperlink w:anchor="_Toc11580" w:history="1">
        <w:r>
          <w:rPr>
            <w:rFonts w:ascii="仿宋" w:eastAsia="仿宋" w:hAnsi="仿宋" w:cs="仿宋" w:hint="eastAsia"/>
            <w:lang w:eastAsia="zh-CN"/>
          </w:rPr>
          <w:t>十、重金属污染治理项目人力资源培养与发展</w:t>
        </w:r>
        <w:r>
          <w:tab/>
        </w:r>
        <w:r>
          <w:fldChar w:fldCharType="begin"/>
        </w:r>
        <w:r>
          <w:instrText xml:space="preserve"> PAGEREF _Toc11580 \h </w:instrText>
        </w:r>
        <w:r>
          <w:fldChar w:fldCharType="separate"/>
        </w:r>
        <w:r>
          <w:t>42</w:t>
        </w:r>
        <w:r>
          <w:fldChar w:fldCharType="end"/>
        </w:r>
      </w:hyperlink>
    </w:p>
    <w:p>
      <w:pPr>
        <w:pStyle w:val="TOC2"/>
        <w:tabs>
          <w:tab w:val="right" w:leader="dot" w:pos="8306"/>
        </w:tabs>
      </w:pPr>
      <w:hyperlink w:anchor="_Toc5306" w:history="1">
        <w:r>
          <w:rPr>
            <w:rFonts w:ascii="仿宋" w:eastAsia="仿宋" w:hAnsi="仿宋" w:cs="仿宋" w:hint="eastAsia"/>
            <w:lang w:eastAsia="zh-CN"/>
          </w:rPr>
          <w:t>(一)、人才需求与规划</w:t>
        </w:r>
        <w:r>
          <w:tab/>
        </w:r>
        <w:r>
          <w:fldChar w:fldCharType="begin"/>
        </w:r>
        <w:r>
          <w:instrText xml:space="preserve"> PAGEREF _Toc5306 \h </w:instrText>
        </w:r>
        <w:r>
          <w:fldChar w:fldCharType="separate"/>
        </w:r>
        <w:r>
          <w:t>42</w:t>
        </w:r>
        <w:r>
          <w:fldChar w:fldCharType="end"/>
        </w:r>
      </w:hyperlink>
    </w:p>
    <w:p>
      <w:pPr>
        <w:pStyle w:val="TOC2"/>
        <w:tabs>
          <w:tab w:val="right" w:leader="dot" w:pos="8306"/>
        </w:tabs>
      </w:pPr>
      <w:hyperlink w:anchor="_Toc21201" w:history="1">
        <w:r>
          <w:rPr>
            <w:rFonts w:ascii="仿宋" w:eastAsia="仿宋" w:hAnsi="仿宋" w:cs="仿宋" w:hint="eastAsia"/>
            <w:lang w:eastAsia="zh-CN"/>
          </w:rPr>
          <w:t>(二)、培训与发展计划</w:t>
        </w:r>
        <w:r>
          <w:tab/>
        </w:r>
        <w:r>
          <w:fldChar w:fldCharType="begin"/>
        </w:r>
        <w:r>
          <w:instrText xml:space="preserve"> PAGEREF _Toc21201 \h </w:instrText>
        </w:r>
        <w:r>
          <w:fldChar w:fldCharType="separate"/>
        </w:r>
        <w:r>
          <w:t>42</w:t>
        </w:r>
        <w:r>
          <w:fldChar w:fldCharType="end"/>
        </w:r>
      </w:hyperlink>
    </w:p>
    <w:p>
      <w:pPr>
        <w:pStyle w:val="TOC1"/>
        <w:tabs>
          <w:tab w:val="right" w:leader="dot" w:pos="8306"/>
        </w:tabs>
      </w:pPr>
      <w:hyperlink w:anchor="_Toc2054" w:history="1">
        <w:r>
          <w:rPr>
            <w:rFonts w:ascii="仿宋" w:eastAsia="仿宋" w:hAnsi="仿宋" w:cs="仿宋" w:hint="eastAsia"/>
            <w:lang w:eastAsia="zh-CN"/>
          </w:rPr>
          <w:t>十一、生产安全保护</w:t>
        </w:r>
        <w:r>
          <w:tab/>
        </w:r>
        <w:r>
          <w:fldChar w:fldCharType="begin"/>
        </w:r>
        <w:r>
          <w:instrText xml:space="preserve"> PAGEREF _Toc2054 \h </w:instrText>
        </w:r>
        <w:r>
          <w:fldChar w:fldCharType="separate"/>
        </w:r>
        <w:r>
          <w:t>43</w:t>
        </w:r>
        <w:r>
          <w:fldChar w:fldCharType="end"/>
        </w:r>
      </w:hyperlink>
    </w:p>
    <w:p>
      <w:pPr>
        <w:pStyle w:val="TOC2"/>
        <w:tabs>
          <w:tab w:val="right" w:leader="dot" w:pos="8306"/>
        </w:tabs>
      </w:pPr>
      <w:hyperlink w:anchor="_Toc29286" w:history="1">
        <w:r>
          <w:rPr>
            <w:rFonts w:ascii="仿宋" w:eastAsia="仿宋" w:hAnsi="仿宋" w:cs="仿宋" w:hint="eastAsia"/>
            <w:lang w:eastAsia="zh-CN"/>
          </w:rPr>
          <w:t>(一)、消防安全</w:t>
        </w:r>
        <w:r>
          <w:tab/>
        </w:r>
        <w:r>
          <w:fldChar w:fldCharType="begin"/>
        </w:r>
        <w:r>
          <w:instrText xml:space="preserve"> PAGEREF _Toc29286 \h </w:instrText>
        </w:r>
        <w:r>
          <w:fldChar w:fldCharType="separate"/>
        </w:r>
        <w:r>
          <w:t>43</w:t>
        </w:r>
        <w:r>
          <w:fldChar w:fldCharType="end"/>
        </w:r>
      </w:hyperlink>
    </w:p>
    <w:p>
      <w:pPr>
        <w:pStyle w:val="TOC2"/>
        <w:tabs>
          <w:tab w:val="right" w:leader="dot" w:pos="8306"/>
        </w:tabs>
      </w:pPr>
      <w:hyperlink w:anchor="_Toc19453" w:history="1">
        <w:r>
          <w:rPr>
            <w:rFonts w:ascii="仿宋" w:eastAsia="仿宋" w:hAnsi="仿宋" w:cs="仿宋" w:hint="eastAsia"/>
            <w:lang w:eastAsia="zh-CN"/>
          </w:rPr>
          <w:t>(二)、防火防爆总图布置措施</w:t>
        </w:r>
        <w:r>
          <w:tab/>
        </w:r>
        <w:r>
          <w:fldChar w:fldCharType="begin"/>
        </w:r>
        <w:r>
          <w:instrText xml:space="preserve"> PAGEREF _Toc19453 \h </w:instrText>
        </w:r>
        <w:r>
          <w:fldChar w:fldCharType="separate"/>
        </w:r>
        <w:r>
          <w:t>44</w:t>
        </w:r>
        <w:r>
          <w:fldChar w:fldCharType="end"/>
        </w:r>
      </w:hyperlink>
    </w:p>
    <w:p>
      <w:pPr>
        <w:pStyle w:val="TOC2"/>
        <w:tabs>
          <w:tab w:val="right" w:leader="dot" w:pos="8306"/>
        </w:tabs>
      </w:pPr>
      <w:hyperlink w:anchor="_Toc4358" w:history="1">
        <w:r>
          <w:rPr>
            <w:rFonts w:ascii="仿宋" w:eastAsia="仿宋" w:hAnsi="仿宋" w:cs="仿宋" w:hint="eastAsia"/>
            <w:lang w:eastAsia="zh-CN"/>
          </w:rPr>
          <w:t>(三)、自然灾害防范措施</w:t>
        </w:r>
        <w:r>
          <w:tab/>
        </w:r>
        <w:r>
          <w:fldChar w:fldCharType="begin"/>
        </w:r>
        <w:r>
          <w:instrText xml:space="preserve"> PAGEREF _Toc4358 \h </w:instrText>
        </w:r>
        <w:r>
          <w:fldChar w:fldCharType="separate"/>
        </w:r>
        <w:r>
          <w:t>45</w:t>
        </w:r>
        <w:r>
          <w:fldChar w:fldCharType="end"/>
        </w:r>
      </w:hyperlink>
    </w:p>
    <w:p>
      <w:pPr>
        <w:pStyle w:val="TOC2"/>
        <w:tabs>
          <w:tab w:val="right" w:leader="dot" w:pos="8306"/>
        </w:tabs>
      </w:pPr>
      <w:hyperlink w:anchor="_Toc14514" w:history="1">
        <w:r>
          <w:rPr>
            <w:rFonts w:ascii="仿宋" w:eastAsia="仿宋" w:hAnsi="仿宋" w:cs="仿宋" w:hint="eastAsia"/>
            <w:lang w:eastAsia="zh-CN"/>
          </w:rPr>
          <w:t>(四)、安全色及安全标志使用要求</w:t>
        </w:r>
        <w:r>
          <w:tab/>
        </w:r>
        <w:r>
          <w:fldChar w:fldCharType="begin"/>
        </w:r>
        <w:r>
          <w:instrText xml:space="preserve"> PAGEREF _Toc14514 \h </w:instrText>
        </w:r>
        <w:r>
          <w:fldChar w:fldCharType="separate"/>
        </w:r>
        <w:r>
          <w:t>46</w:t>
        </w:r>
        <w:r>
          <w:fldChar w:fldCharType="end"/>
        </w:r>
      </w:hyperlink>
    </w:p>
    <w:p>
      <w:pPr>
        <w:pStyle w:val="TOC2"/>
        <w:tabs>
          <w:tab w:val="right" w:leader="dot" w:pos="8306"/>
        </w:tabs>
      </w:pPr>
      <w:hyperlink w:anchor="_Toc22726" w:history="1">
        <w:r>
          <w:rPr>
            <w:rFonts w:ascii="仿宋" w:eastAsia="仿宋" w:hAnsi="仿宋" w:cs="仿宋" w:hint="eastAsia"/>
            <w:lang w:eastAsia="zh-CN"/>
          </w:rPr>
          <w:t>(五)、防尘防毒措施</w:t>
        </w:r>
        <w:r>
          <w:tab/>
        </w:r>
        <w:r>
          <w:fldChar w:fldCharType="begin"/>
        </w:r>
        <w:r>
          <w:instrText xml:space="preserve"> PAGEREF _Toc22726 \h </w:instrText>
        </w:r>
        <w:r>
          <w:fldChar w:fldCharType="separate"/>
        </w:r>
        <w:r>
          <w:t>47</w:t>
        </w:r>
        <w:r>
          <w:fldChar w:fldCharType="end"/>
        </w:r>
      </w:hyperlink>
    </w:p>
    <w:p>
      <w:pPr>
        <w:pStyle w:val="TOC2"/>
        <w:tabs>
          <w:tab w:val="right" w:leader="dot" w:pos="8306"/>
        </w:tabs>
      </w:pPr>
      <w:hyperlink w:anchor="_Toc241" w:history="1">
        <w:r>
          <w:rPr>
            <w:rFonts w:ascii="仿宋" w:eastAsia="仿宋" w:hAnsi="仿宋" w:cs="仿宋" w:hint="eastAsia"/>
            <w:lang w:eastAsia="zh-CN"/>
          </w:rPr>
          <w:t>(六)、防静电、触电防护及防雷措施</w:t>
        </w:r>
        <w:r>
          <w:tab/>
        </w:r>
        <w:r>
          <w:fldChar w:fldCharType="begin"/>
        </w:r>
        <w:r>
          <w:instrText xml:space="preserve"> PAGEREF _Toc241 \h </w:instrText>
        </w:r>
        <w:r>
          <w:fldChar w:fldCharType="separate"/>
        </w:r>
        <w:r>
          <w:t>48</w:t>
        </w:r>
        <w:r>
          <w:fldChar w:fldCharType="end"/>
        </w:r>
      </w:hyperlink>
    </w:p>
    <w:p>
      <w:pPr>
        <w:pStyle w:val="TOC2"/>
        <w:tabs>
          <w:tab w:val="right" w:leader="dot" w:pos="8306"/>
        </w:tabs>
      </w:pPr>
      <w:hyperlink w:anchor="_Toc17958" w:history="1">
        <w:r>
          <w:rPr>
            <w:rFonts w:ascii="仿宋" w:eastAsia="仿宋" w:hAnsi="仿宋" w:cs="仿宋" w:hint="eastAsia"/>
            <w:lang w:eastAsia="zh-CN"/>
          </w:rPr>
          <w:t>(七)、机械设备安全保障措施</w:t>
        </w:r>
        <w:r>
          <w:tab/>
        </w:r>
        <w:r>
          <w:fldChar w:fldCharType="begin"/>
        </w:r>
        <w:r>
          <w:instrText xml:space="preserve"> PAGEREF _Toc17958 \h </w:instrText>
        </w:r>
        <w:r>
          <w:fldChar w:fldCharType="separate"/>
        </w:r>
        <w:r>
          <w:t>50</w:t>
        </w:r>
        <w:r>
          <w:fldChar w:fldCharType="end"/>
        </w:r>
      </w:hyperlink>
    </w:p>
    <w:p>
      <w:pPr>
        <w:pStyle w:val="TOC1"/>
        <w:tabs>
          <w:tab w:val="right" w:leader="dot" w:pos="8306"/>
        </w:tabs>
      </w:pPr>
      <w:hyperlink w:anchor="_Toc30874" w:history="1">
        <w:r>
          <w:rPr>
            <w:rFonts w:ascii="仿宋" w:eastAsia="仿宋" w:hAnsi="仿宋" w:cs="仿宋" w:hint="eastAsia"/>
            <w:lang w:eastAsia="zh-CN"/>
          </w:rPr>
          <w:t>十二、重金属污染治理项目计划安排</w:t>
        </w:r>
        <w:r>
          <w:tab/>
        </w:r>
        <w:r>
          <w:fldChar w:fldCharType="begin"/>
        </w:r>
        <w:r>
          <w:instrText xml:space="preserve"> PAGEREF _Toc30874 \h </w:instrText>
        </w:r>
        <w:r>
          <w:fldChar w:fldCharType="separate"/>
        </w:r>
        <w:r>
          <w:t>51</w:t>
        </w:r>
        <w:r>
          <w:fldChar w:fldCharType="end"/>
        </w:r>
      </w:hyperlink>
    </w:p>
    <w:p>
      <w:pPr>
        <w:pStyle w:val="TOC2"/>
        <w:tabs>
          <w:tab w:val="right" w:leader="dot" w:pos="8306"/>
        </w:tabs>
      </w:pPr>
      <w:hyperlink w:anchor="_Toc27003" w:history="1">
        <w:r>
          <w:rPr>
            <w:rFonts w:ascii="仿宋" w:eastAsia="仿宋" w:hAnsi="仿宋" w:cs="仿宋" w:hint="eastAsia"/>
            <w:lang w:eastAsia="zh-CN"/>
          </w:rPr>
          <w:t>(一)、建设周期</w:t>
        </w:r>
        <w:r>
          <w:tab/>
        </w:r>
        <w:r>
          <w:fldChar w:fldCharType="begin"/>
        </w:r>
        <w:r>
          <w:instrText xml:space="preserve"> PAGEREF _Toc27003 \h </w:instrText>
        </w:r>
        <w:r>
          <w:fldChar w:fldCharType="separate"/>
        </w:r>
        <w:r>
          <w:t>51</w:t>
        </w:r>
        <w:r>
          <w:fldChar w:fldCharType="end"/>
        </w:r>
      </w:hyperlink>
    </w:p>
    <w:p>
      <w:pPr>
        <w:pStyle w:val="TOC2"/>
        <w:tabs>
          <w:tab w:val="right" w:leader="dot" w:pos="8306"/>
        </w:tabs>
      </w:pPr>
      <w:hyperlink w:anchor="_Toc4816" w:history="1">
        <w:r>
          <w:rPr>
            <w:rFonts w:ascii="仿宋" w:eastAsia="仿宋" w:hAnsi="仿宋" w:cs="仿宋" w:hint="eastAsia"/>
            <w:lang w:eastAsia="zh-CN"/>
          </w:rPr>
          <w:t>(二)、建设进度</w:t>
        </w:r>
        <w:r>
          <w:tab/>
        </w:r>
        <w:r>
          <w:fldChar w:fldCharType="begin"/>
        </w:r>
        <w:r>
          <w:instrText xml:space="preserve"> PAGEREF _Toc4816 \h </w:instrText>
        </w:r>
        <w:r>
          <w:fldChar w:fldCharType="separate"/>
        </w:r>
        <w:r>
          <w:t>52</w:t>
        </w:r>
        <w:r>
          <w:fldChar w:fldCharType="end"/>
        </w:r>
      </w:hyperlink>
    </w:p>
    <w:p>
      <w:pPr>
        <w:pStyle w:val="TOC2"/>
        <w:tabs>
          <w:tab w:val="right" w:leader="dot" w:pos="8306"/>
        </w:tabs>
      </w:pPr>
      <w:hyperlink w:anchor="_Toc9432" w:history="1">
        <w:r>
          <w:rPr>
            <w:rFonts w:ascii="仿宋" w:eastAsia="仿宋" w:hAnsi="仿宋" w:cs="仿宋" w:hint="eastAsia"/>
            <w:lang w:eastAsia="zh-CN"/>
          </w:rPr>
          <w:t>(三)、进度安排注意事项</w:t>
        </w:r>
        <w:r>
          <w:tab/>
        </w:r>
        <w:r>
          <w:fldChar w:fldCharType="begin"/>
        </w:r>
        <w:r>
          <w:instrText xml:space="preserve"> PAGEREF _Toc9432 \h </w:instrText>
        </w:r>
        <w:r>
          <w:fldChar w:fldCharType="separate"/>
        </w:r>
        <w:r>
          <w:t>53</w:t>
        </w:r>
        <w:r>
          <w:fldChar w:fldCharType="end"/>
        </w:r>
      </w:hyperlink>
    </w:p>
    <w:p>
      <w:pPr>
        <w:pStyle w:val="TOC2"/>
        <w:tabs>
          <w:tab w:val="right" w:leader="dot" w:pos="8306"/>
        </w:tabs>
      </w:pPr>
      <w:hyperlink w:anchor="_Toc32469" w:history="1">
        <w:r>
          <w:rPr>
            <w:rFonts w:ascii="仿宋" w:eastAsia="仿宋" w:hAnsi="仿宋" w:cs="仿宋" w:hint="eastAsia"/>
            <w:lang w:eastAsia="zh-CN"/>
          </w:rPr>
          <w:t>(四)、人力资源配置</w:t>
        </w:r>
        <w:r>
          <w:tab/>
        </w:r>
        <w:r>
          <w:fldChar w:fldCharType="begin"/>
        </w:r>
        <w:r>
          <w:instrText xml:space="preserve"> PAGEREF _Toc32469 \h </w:instrText>
        </w:r>
        <w:r>
          <w:fldChar w:fldCharType="separate"/>
        </w:r>
        <w:r>
          <w:t>55</w:t>
        </w:r>
        <w:r>
          <w:fldChar w:fldCharType="end"/>
        </w:r>
      </w:hyperlink>
    </w:p>
    <w:p>
      <w:pPr>
        <w:pStyle w:val="TOC1"/>
        <w:tabs>
          <w:tab w:val="right" w:leader="dot" w:pos="8306"/>
        </w:tabs>
      </w:pPr>
      <w:hyperlink w:anchor="_Toc21007" w:history="1">
        <w:r>
          <w:rPr>
            <w:rFonts w:ascii="仿宋" w:eastAsia="仿宋" w:hAnsi="仿宋" w:cs="仿宋" w:hint="eastAsia"/>
            <w:lang w:eastAsia="zh-CN"/>
          </w:rPr>
          <w:t>十三、重金属污染治理项目实施时间节点</w:t>
        </w:r>
        <w:r>
          <w:tab/>
        </w:r>
        <w:r>
          <w:fldChar w:fldCharType="begin"/>
        </w:r>
        <w:r>
          <w:instrText xml:space="preserve"> PAGEREF _Toc21007 \h </w:instrText>
        </w:r>
        <w:r>
          <w:fldChar w:fldCharType="separate"/>
        </w:r>
        <w:r>
          <w:t>55</w:t>
        </w:r>
        <w:r>
          <w:fldChar w:fldCharType="end"/>
        </w:r>
      </w:hyperlink>
    </w:p>
    <w:p>
      <w:pPr>
        <w:pStyle w:val="TOC2"/>
        <w:tabs>
          <w:tab w:val="right" w:leader="dot" w:pos="8306"/>
        </w:tabs>
      </w:pPr>
      <w:hyperlink w:anchor="_Toc16515" w:history="1">
        <w:r>
          <w:rPr>
            <w:rFonts w:ascii="仿宋" w:eastAsia="仿宋" w:hAnsi="仿宋" w:cs="仿宋" w:hint="eastAsia"/>
            <w:lang w:eastAsia="zh-CN"/>
          </w:rPr>
          <w:t>(一)、重金属污染治理项目启动阶段时间节点</w:t>
        </w:r>
        <w:r>
          <w:tab/>
        </w:r>
        <w:r>
          <w:fldChar w:fldCharType="begin"/>
        </w:r>
        <w:r>
          <w:instrText xml:space="preserve"> PAGEREF _Toc16515 \h </w:instrText>
        </w:r>
        <w:r>
          <w:fldChar w:fldCharType="separate"/>
        </w:r>
        <w:r>
          <w:t>55</w:t>
        </w:r>
        <w:r>
          <w:fldChar w:fldCharType="end"/>
        </w:r>
      </w:hyperlink>
    </w:p>
    <w:p>
      <w:pPr>
        <w:pStyle w:val="TOC2"/>
        <w:tabs>
          <w:tab w:val="right" w:leader="dot" w:pos="8306"/>
        </w:tabs>
      </w:pPr>
      <w:hyperlink w:anchor="_Toc22960" w:history="1">
        <w:r>
          <w:rPr>
            <w:rFonts w:ascii="仿宋" w:eastAsia="仿宋" w:hAnsi="仿宋" w:cs="仿宋" w:hint="eastAsia"/>
            <w:lang w:eastAsia="zh-CN"/>
          </w:rPr>
          <w:t>(二)、重金属污染治理项目执行阶段时间节点</w:t>
        </w:r>
        <w:r>
          <w:tab/>
        </w:r>
        <w:r>
          <w:fldChar w:fldCharType="begin"/>
        </w:r>
        <w:r>
          <w:instrText xml:space="preserve"> PAGEREF _Toc22960 \h </w:instrText>
        </w:r>
        <w:r>
          <w:fldChar w:fldCharType="separate"/>
        </w:r>
        <w:r>
          <w:t>57</w:t>
        </w:r>
        <w:r>
          <w:fldChar w:fldCharType="end"/>
        </w:r>
      </w:hyperlink>
    </w:p>
    <w:p>
      <w:pPr>
        <w:pStyle w:val="TOC2"/>
        <w:tabs>
          <w:tab w:val="right" w:leader="dot" w:pos="8306"/>
        </w:tabs>
      </w:pPr>
      <w:hyperlink w:anchor="_Toc18877" w:history="1">
        <w:r>
          <w:rPr>
            <w:rFonts w:ascii="仿宋" w:eastAsia="仿宋" w:hAnsi="仿宋" w:cs="仿宋" w:hint="eastAsia"/>
            <w:lang w:eastAsia="zh-CN"/>
          </w:rPr>
          <w:t>(三)、重金属污染治理项目完成阶段时间节点</w:t>
        </w:r>
        <w:r>
          <w:tab/>
        </w:r>
        <w:r>
          <w:fldChar w:fldCharType="begin"/>
        </w:r>
        <w:r>
          <w:instrText xml:space="preserve"> PAGEREF _Toc18877 \h </w:instrText>
        </w:r>
        <w:r>
          <w:fldChar w:fldCharType="separate"/>
        </w:r>
        <w:r>
          <w:t>58</w:t>
        </w:r>
        <w:r>
          <w:fldChar w:fldCharType="end"/>
        </w:r>
      </w:hyperlink>
    </w:p>
    <w:p>
      <w:pPr>
        <w:pStyle w:val="TOC1"/>
        <w:tabs>
          <w:tab w:val="right" w:leader="dot" w:pos="8306"/>
        </w:tabs>
      </w:pPr>
      <w:hyperlink w:anchor="_Toc19268" w:history="1">
        <w:r>
          <w:rPr>
            <w:rFonts w:ascii="仿宋" w:eastAsia="仿宋" w:hAnsi="仿宋" w:cs="仿宋" w:hint="eastAsia"/>
            <w:lang w:eastAsia="zh-CN"/>
          </w:rPr>
          <w:t>十四、利益相关者分析与沟通计划</w:t>
        </w:r>
        <w:r>
          <w:tab/>
        </w:r>
        <w:r>
          <w:fldChar w:fldCharType="begin"/>
        </w:r>
        <w:r>
          <w:instrText xml:space="preserve"> PAGEREF _Toc19268 \h </w:instrText>
        </w:r>
        <w:r>
          <w:fldChar w:fldCharType="separate"/>
        </w:r>
        <w:r>
          <w:t>59</w:t>
        </w:r>
        <w:r>
          <w:fldChar w:fldCharType="end"/>
        </w:r>
      </w:hyperlink>
    </w:p>
    <w:p>
      <w:pPr>
        <w:pStyle w:val="TOC2"/>
        <w:tabs>
          <w:tab w:val="right" w:leader="dot" w:pos="8306"/>
        </w:tabs>
      </w:pPr>
      <w:hyperlink w:anchor="_Toc1113" w:history="1">
        <w:r>
          <w:rPr>
            <w:rFonts w:ascii="仿宋" w:eastAsia="仿宋" w:hAnsi="仿宋" w:cs="仿宋" w:hint="eastAsia"/>
            <w:lang w:eastAsia="zh-CN"/>
          </w:rPr>
          <w:t>(一)、利益相关者分析</w:t>
        </w:r>
        <w:r>
          <w:tab/>
        </w:r>
        <w:r>
          <w:fldChar w:fldCharType="begin"/>
        </w:r>
        <w:r>
          <w:instrText xml:space="preserve"> PAGEREF _Toc1113 \h </w:instrText>
        </w:r>
        <w:r>
          <w:fldChar w:fldCharType="separate"/>
        </w:r>
        <w:r>
          <w:t>59</w:t>
        </w:r>
        <w:r>
          <w:fldChar w:fldCharType="end"/>
        </w:r>
      </w:hyperlink>
    </w:p>
    <w:p>
      <w:pPr>
        <w:pStyle w:val="TOC2"/>
        <w:tabs>
          <w:tab w:val="right" w:leader="dot" w:pos="8306"/>
        </w:tabs>
      </w:pPr>
      <w:hyperlink w:anchor="_Toc18445" w:history="1">
        <w:r>
          <w:rPr>
            <w:rFonts w:ascii="仿宋" w:eastAsia="仿宋" w:hAnsi="仿宋" w:cs="仿宋" w:hint="eastAsia"/>
            <w:lang w:eastAsia="zh-CN"/>
          </w:rPr>
          <w:t>(二)、沟通计划</w:t>
        </w:r>
        <w:r>
          <w:tab/>
        </w:r>
        <w:r>
          <w:fldChar w:fldCharType="begin"/>
        </w:r>
        <w:r>
          <w:instrText xml:space="preserve"> PAGEREF _Toc18445 \h </w:instrText>
        </w:r>
        <w:r>
          <w:fldChar w:fldCharType="separate"/>
        </w:r>
        <w:r>
          <w:t>60</w:t>
        </w:r>
        <w:r>
          <w:fldChar w:fldCharType="end"/>
        </w:r>
      </w:hyperlink>
    </w:p>
    <w:p>
      <w:pPr>
        <w:pStyle w:val="TOC1"/>
        <w:tabs>
          <w:tab w:val="right" w:leader="dot" w:pos="8306"/>
        </w:tabs>
      </w:pPr>
      <w:hyperlink w:anchor="_Toc30790" w:history="1">
        <w:r>
          <w:rPr>
            <w:rFonts w:ascii="仿宋" w:eastAsia="仿宋" w:hAnsi="仿宋" w:cs="仿宋" w:hint="eastAsia"/>
            <w:lang w:eastAsia="zh-CN"/>
          </w:rPr>
          <w:t>十五、质量管理体系</w:t>
        </w:r>
        <w:r>
          <w:tab/>
        </w:r>
        <w:r>
          <w:fldChar w:fldCharType="begin"/>
        </w:r>
        <w:r>
          <w:instrText xml:space="preserve"> PAGEREF _Toc30790 \h </w:instrText>
        </w:r>
        <w:r>
          <w:fldChar w:fldCharType="separate"/>
        </w:r>
        <w:r>
          <w:t>61</w:t>
        </w:r>
        <w:r>
          <w:fldChar w:fldCharType="end"/>
        </w:r>
      </w:hyperlink>
    </w:p>
    <w:p>
      <w:pPr>
        <w:pStyle w:val="TOC2"/>
        <w:tabs>
          <w:tab w:val="right" w:leader="dot" w:pos="8306"/>
        </w:tabs>
      </w:pPr>
      <w:hyperlink w:anchor="_Toc23824" w:history="1">
        <w:r>
          <w:rPr>
            <w:rFonts w:ascii="仿宋" w:eastAsia="仿宋" w:hAnsi="仿宋" w:cs="仿宋" w:hint="eastAsia"/>
            <w:lang w:eastAsia="zh-CN"/>
          </w:rPr>
          <w:t>(一)、质量目标与方针</w:t>
        </w:r>
        <w:r>
          <w:tab/>
        </w:r>
        <w:r>
          <w:fldChar w:fldCharType="begin"/>
        </w:r>
        <w:r>
          <w:instrText xml:space="preserve"> PAGEREF _Toc23824 \h </w:instrText>
        </w:r>
        <w:r>
          <w:fldChar w:fldCharType="separate"/>
        </w:r>
        <w:r>
          <w:t>61</w:t>
        </w:r>
        <w:r>
          <w:fldChar w:fldCharType="end"/>
        </w:r>
      </w:hyperlink>
    </w:p>
    <w:p>
      <w:pPr>
        <w:pStyle w:val="TOC2"/>
        <w:tabs>
          <w:tab w:val="right" w:leader="dot" w:pos="8306"/>
        </w:tabs>
      </w:pPr>
      <w:hyperlink w:anchor="_Toc22527" w:history="1">
        <w:r>
          <w:rPr>
            <w:rFonts w:ascii="仿宋" w:eastAsia="仿宋" w:hAnsi="仿宋" w:cs="仿宋" w:hint="eastAsia"/>
            <w:lang w:eastAsia="zh-CN"/>
          </w:rPr>
          <w:t>(二)、质量管理责任</w:t>
        </w:r>
        <w:r>
          <w:tab/>
        </w:r>
        <w:r>
          <w:fldChar w:fldCharType="begin"/>
        </w:r>
        <w:r>
          <w:instrText xml:space="preserve"> PAGEREF _Toc22527 \h </w:instrText>
        </w:r>
        <w:r>
          <w:fldChar w:fldCharType="separate"/>
        </w:r>
        <w:r>
          <w:t>62</w:t>
        </w:r>
        <w:r>
          <w:fldChar w:fldCharType="end"/>
        </w:r>
      </w:hyperlink>
    </w:p>
    <w:p>
      <w:pPr>
        <w:pStyle w:val="TOC2"/>
        <w:tabs>
          <w:tab w:val="right" w:leader="dot" w:pos="8306"/>
        </w:tabs>
      </w:pPr>
      <w:hyperlink w:anchor="_Toc3645" w:history="1">
        <w:r>
          <w:rPr>
            <w:rFonts w:ascii="仿宋" w:eastAsia="仿宋" w:hAnsi="仿宋" w:cs="仿宋" w:hint="eastAsia"/>
            <w:lang w:eastAsia="zh-CN"/>
          </w:rPr>
          <w:t>(三)、质量管理体系文件</w:t>
        </w:r>
        <w:r>
          <w:tab/>
        </w:r>
        <w:r>
          <w:fldChar w:fldCharType="begin"/>
        </w:r>
        <w:r>
          <w:instrText xml:space="preserve"> PAGEREF _Toc3645 \h </w:instrText>
        </w:r>
        <w:r>
          <w:fldChar w:fldCharType="separate"/>
        </w:r>
        <w:r>
          <w:t>63</w:t>
        </w:r>
        <w:r>
          <w:fldChar w:fldCharType="end"/>
        </w:r>
      </w:hyperlink>
    </w:p>
    <w:p>
      <w:pPr>
        <w:pStyle w:val="TOC2"/>
        <w:tabs>
          <w:tab w:val="right" w:leader="dot" w:pos="8306"/>
        </w:tabs>
      </w:pPr>
      <w:hyperlink w:anchor="_Toc19855" w:history="1">
        <w:r>
          <w:rPr>
            <w:rFonts w:ascii="仿宋" w:eastAsia="仿宋" w:hAnsi="仿宋" w:cs="仿宋" w:hint="eastAsia"/>
            <w:lang w:eastAsia="zh-CN"/>
          </w:rPr>
          <w:t>(四)、质量培训与教育</w:t>
        </w:r>
        <w:r>
          <w:tab/>
        </w:r>
        <w:r>
          <w:fldChar w:fldCharType="begin"/>
        </w:r>
        <w:r>
          <w:instrText xml:space="preserve"> PAGEREF _Toc19855 \h </w:instrText>
        </w:r>
        <w:r>
          <w:fldChar w:fldCharType="separate"/>
        </w:r>
        <w:r>
          <w:t>66</w:t>
        </w:r>
        <w:r>
          <w:fldChar w:fldCharType="end"/>
        </w:r>
      </w:hyperlink>
    </w:p>
    <w:p>
      <w:pPr>
        <w:pStyle w:val="TOC2"/>
        <w:tabs>
          <w:tab w:val="right" w:leader="dot" w:pos="8306"/>
        </w:tabs>
      </w:pPr>
      <w:hyperlink w:anchor="_Toc9190" w:history="1">
        <w:r>
          <w:rPr>
            <w:rFonts w:ascii="仿宋" w:eastAsia="仿宋" w:hAnsi="仿宋" w:cs="仿宋" w:hint="eastAsia"/>
            <w:lang w:eastAsia="zh-CN"/>
          </w:rPr>
          <w:t>(五)、质量审核与评价</w:t>
        </w:r>
        <w:r>
          <w:tab/>
        </w:r>
        <w:r>
          <w:fldChar w:fldCharType="begin"/>
        </w:r>
        <w:r>
          <w:instrText xml:space="preserve"> PAGEREF _Toc9190 \h </w:instrText>
        </w:r>
        <w:r>
          <w:fldChar w:fldCharType="separate"/>
        </w:r>
        <w:r>
          <w:t>67</w:t>
        </w:r>
        <w:r>
          <w:fldChar w:fldCharType="end"/>
        </w:r>
      </w:hyperlink>
    </w:p>
    <w:p>
      <w:pPr>
        <w:pStyle w:val="TOC2"/>
        <w:tabs>
          <w:tab w:val="right" w:leader="dot" w:pos="8306"/>
        </w:tabs>
      </w:pPr>
      <w:hyperlink w:anchor="_Toc29869" w:history="1">
        <w:r>
          <w:rPr>
            <w:rFonts w:ascii="仿宋" w:eastAsia="仿宋" w:hAnsi="仿宋" w:cs="仿宋" w:hint="eastAsia"/>
            <w:lang w:eastAsia="zh-CN"/>
          </w:rPr>
          <w:t>(六)、不符合与纠正措施</w:t>
        </w:r>
        <w:r>
          <w:tab/>
        </w:r>
        <w:r>
          <w:fldChar w:fldCharType="begin"/>
        </w:r>
        <w:r>
          <w:instrText xml:space="preserve"> PAGEREF _Toc29869 \h </w:instrText>
        </w:r>
        <w:r>
          <w:fldChar w:fldCharType="separate"/>
        </w:r>
        <w:r>
          <w:t>68</w:t>
        </w:r>
        <w:r>
          <w:fldChar w:fldCharType="end"/>
        </w:r>
      </w:hyperlink>
    </w:p>
    <w:p>
      <w:pPr>
        <w:pStyle w:val="TOC1"/>
        <w:tabs>
          <w:tab w:val="right" w:leader="dot" w:pos="8306"/>
        </w:tabs>
      </w:pPr>
      <w:hyperlink w:anchor="_Toc5352" w:history="1">
        <w:r>
          <w:rPr>
            <w:rFonts w:ascii="仿宋" w:eastAsia="仿宋" w:hAnsi="仿宋" w:cs="仿宋" w:hint="eastAsia"/>
            <w:lang w:eastAsia="zh-CN"/>
          </w:rPr>
          <w:t>十六、营销与推广策略</w:t>
        </w:r>
        <w:r>
          <w:tab/>
        </w:r>
        <w:r>
          <w:fldChar w:fldCharType="begin"/>
        </w:r>
        <w:r>
          <w:instrText xml:space="preserve"> PAGEREF _Toc5352 \h </w:instrText>
        </w:r>
        <w:r>
          <w:fldChar w:fldCharType="separate"/>
        </w:r>
        <w:r>
          <w:t>69</w:t>
        </w:r>
        <w:r>
          <w:fldChar w:fldCharType="end"/>
        </w:r>
      </w:hyperlink>
    </w:p>
    <w:p>
      <w:pPr>
        <w:pStyle w:val="TOC2"/>
        <w:tabs>
          <w:tab w:val="right" w:leader="dot" w:pos="8306"/>
        </w:tabs>
      </w:pPr>
      <w:hyperlink w:anchor="_Toc4791" w:history="1">
        <w:r>
          <w:rPr>
            <w:rFonts w:ascii="仿宋" w:eastAsia="仿宋" w:hAnsi="仿宋" w:cs="仿宋" w:hint="eastAsia"/>
            <w:lang w:eastAsia="zh-CN"/>
          </w:rPr>
          <w:t>(一)、产品/服务定位与特点</w:t>
        </w:r>
        <w:r>
          <w:tab/>
        </w:r>
        <w:r>
          <w:fldChar w:fldCharType="begin"/>
        </w:r>
        <w:r>
          <w:instrText xml:space="preserve"> PAGEREF _Toc4791 \h </w:instrText>
        </w:r>
        <w:r>
          <w:fldChar w:fldCharType="separate"/>
        </w:r>
        <w:r>
          <w:t>69</w:t>
        </w:r>
        <w:r>
          <w:fldChar w:fldCharType="end"/>
        </w:r>
      </w:hyperlink>
    </w:p>
    <w:p>
      <w:pPr>
        <w:pStyle w:val="TOC2"/>
        <w:tabs>
          <w:tab w:val="right" w:leader="dot" w:pos="8306"/>
        </w:tabs>
      </w:pPr>
      <w:hyperlink w:anchor="_Toc31543" w:history="1">
        <w:r>
          <w:rPr>
            <w:rFonts w:ascii="仿宋" w:eastAsia="仿宋" w:hAnsi="仿宋" w:cs="仿宋" w:hint="eastAsia"/>
            <w:lang w:eastAsia="zh-CN"/>
          </w:rPr>
          <w:t>(二)、市场定位与竞争分析</w:t>
        </w:r>
        <w:r>
          <w:tab/>
        </w:r>
        <w:r>
          <w:fldChar w:fldCharType="begin"/>
        </w:r>
        <w:r>
          <w:instrText xml:space="preserve"> PAGEREF _Toc31543 \h </w:instrText>
        </w:r>
        <w:r>
          <w:fldChar w:fldCharType="separate"/>
        </w:r>
        <w:r>
          <w:t>70</w:t>
        </w:r>
        <w:r>
          <w:fldChar w:fldCharType="end"/>
        </w:r>
      </w:hyperlink>
    </w:p>
    <w:p>
      <w:pPr>
        <w:pStyle w:val="TOC2"/>
        <w:tabs>
          <w:tab w:val="right" w:leader="dot" w:pos="8306"/>
        </w:tabs>
      </w:pPr>
      <w:hyperlink w:anchor="_Toc25501" w:history="1">
        <w:r>
          <w:rPr>
            <w:rFonts w:ascii="仿宋" w:eastAsia="仿宋" w:hAnsi="仿宋" w:cs="仿宋" w:hint="eastAsia"/>
            <w:lang w:eastAsia="zh-CN"/>
          </w:rPr>
          <w:t>(三)、营销渠道与策略</w:t>
        </w:r>
        <w:r>
          <w:tab/>
        </w:r>
        <w:r>
          <w:fldChar w:fldCharType="begin"/>
        </w:r>
        <w:r>
          <w:instrText xml:space="preserve"> PAGEREF _Toc25501 \h </w:instrText>
        </w:r>
        <w:r>
          <w:fldChar w:fldCharType="separate"/>
        </w:r>
        <w:r>
          <w:t>72</w:t>
        </w:r>
        <w:r>
          <w:fldChar w:fldCharType="end"/>
        </w:r>
      </w:hyperlink>
    </w:p>
    <w:p>
      <w:pPr>
        <w:pStyle w:val="TOC2"/>
        <w:tabs>
          <w:tab w:val="right" w:leader="dot" w:pos="8306"/>
        </w:tabs>
      </w:pPr>
      <w:hyperlink w:anchor="_Toc11691" w:history="1">
        <w:r>
          <w:rPr>
            <w:rFonts w:ascii="仿宋" w:eastAsia="仿宋" w:hAnsi="仿宋" w:cs="仿宋" w:hint="eastAsia"/>
            <w:lang w:eastAsia="zh-CN"/>
          </w:rPr>
          <w:t>(四)、推广与宣传活动</w:t>
        </w:r>
        <w:r>
          <w:tab/>
        </w:r>
        <w:r>
          <w:fldChar w:fldCharType="begin"/>
        </w:r>
        <w:r>
          <w:instrText xml:space="preserve"> PAGEREF _Toc11691 \h </w:instrText>
        </w:r>
        <w:r>
          <w:fldChar w:fldCharType="separate"/>
        </w:r>
        <w:r>
          <w:t>73</w:t>
        </w:r>
        <w:r>
          <w:fldChar w:fldCharType="end"/>
        </w:r>
      </w:hyperlink>
    </w:p>
    <w:p>
      <w:pPr>
        <w:pStyle w:val="TOC1"/>
        <w:tabs>
          <w:tab w:val="right" w:leader="dot" w:pos="8306"/>
        </w:tabs>
      </w:pPr>
      <w:hyperlink w:anchor="_Toc19186" w:history="1">
        <w:r>
          <w:rPr>
            <w:rFonts w:ascii="仿宋" w:eastAsia="仿宋" w:hAnsi="仿宋" w:cs="仿宋" w:hint="eastAsia"/>
            <w:lang w:eastAsia="zh-CN"/>
          </w:rPr>
          <w:t>十七、重金属污染治理项目治理与监督</w:t>
        </w:r>
        <w:r>
          <w:tab/>
        </w:r>
        <w:r>
          <w:fldChar w:fldCharType="begin"/>
        </w:r>
        <w:r>
          <w:instrText xml:space="preserve"> PAGEREF _Toc19186 \h </w:instrText>
        </w:r>
        <w:r>
          <w:fldChar w:fldCharType="separate"/>
        </w:r>
        <w:r>
          <w:t>78</w:t>
        </w:r>
        <w:r>
          <w:fldChar w:fldCharType="end"/>
        </w:r>
      </w:hyperlink>
    </w:p>
    <w:p>
      <w:pPr>
        <w:pStyle w:val="TOC2"/>
        <w:tabs>
          <w:tab w:val="right" w:leader="dot" w:pos="8306"/>
        </w:tabs>
      </w:pPr>
      <w:hyperlink w:anchor="_Toc12601" w:history="1">
        <w:r>
          <w:rPr>
            <w:rFonts w:ascii="仿宋" w:eastAsia="仿宋" w:hAnsi="仿宋" w:cs="仿宋" w:hint="eastAsia"/>
            <w:lang w:eastAsia="zh-CN"/>
          </w:rPr>
          <w:t>(一)、重金属污染治理项目治理结构</w:t>
        </w:r>
        <w:r>
          <w:tab/>
        </w:r>
        <w:r>
          <w:fldChar w:fldCharType="begin"/>
        </w:r>
        <w:r>
          <w:instrText xml:space="preserve"> PAGEREF _Toc12601 \h </w:instrText>
        </w:r>
        <w:r>
          <w:fldChar w:fldCharType="separate"/>
        </w:r>
        <w:r>
          <w:t>78</w:t>
        </w:r>
        <w:r>
          <w:fldChar w:fldCharType="end"/>
        </w:r>
      </w:hyperlink>
    </w:p>
    <w:p>
      <w:pPr>
        <w:pStyle w:val="TOC2"/>
        <w:tabs>
          <w:tab w:val="right" w:leader="dot" w:pos="8306"/>
        </w:tabs>
      </w:pPr>
      <w:hyperlink w:anchor="_Toc29377" w:history="1">
        <w:r>
          <w:rPr>
            <w:rFonts w:ascii="仿宋" w:eastAsia="仿宋" w:hAnsi="仿宋" w:cs="仿宋" w:hint="eastAsia"/>
            <w:lang w:eastAsia="zh-CN"/>
          </w:rPr>
          <w:t>(二)、监督与审计</w:t>
        </w:r>
        <w:r>
          <w:tab/>
        </w:r>
        <w:r>
          <w:fldChar w:fldCharType="begin"/>
        </w:r>
        <w:r>
          <w:instrText xml:space="preserve"> PAGEREF _Toc29377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255"/>
      <w:r>
        <w:rPr>
          <w:rFonts w:ascii="仿宋" w:eastAsia="仿宋" w:hAnsi="仿宋" w:cs="仿宋" w:hint="eastAsia"/>
          <w:sz w:val="28"/>
          <w:lang w:eastAsia="zh-CN"/>
        </w:rPr>
        <w:t>一、重金属污染治理项目文档管理</w:t>
      </w:r>
      <w:bookmarkEnd w:id="2"/>
    </w:p>
    <w:p>
      <w:pPr>
        <w:pStyle w:val="Heading2"/>
        <w:rPr>
          <w:rFonts w:ascii="仿宋" w:eastAsia="仿宋" w:hAnsi="仿宋" w:cs="仿宋" w:hint="eastAsia"/>
          <w:lang w:eastAsia="zh-CN"/>
        </w:rPr>
      </w:pPr>
      <w:bookmarkStart w:id="3" w:name="_Toc1566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重金属污染治理项目高度重视文档的质量和准确性，以支持重金属污染治理项目的各项活动和决策。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文档的编制始于重金属污染治理项目计划的初期，我们制定了详细的文档编制计划，明确了每个文档的内容、格式和编写责任人。在重金属污染治理项目启动阶段，我们首先编制了重金属污染治理项目章程，明确定义了重金属污染治理项目的目标、范围、风险等关键要素。随后，重金属污染治理项目团队根据计划陆续编制了需求文档、设计文档、测试文档等各类文档，确保重金属污染治理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重金属污染治理项目管理中的重要环节，旨在确保重金属污染治理项目文档符合质量标准和重金属污染治理项目需求。在重金属污染治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重金属污染治理项目相关利益方和专业领域的专家对文档进行独立审查。这有助于获取更全面、客观的反馈，确保重金属污染治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重金属污染治理项目在文档编制与审查方面建立了严格的管理机制，通过规范的流程和多维度的审查，确保重金属污染治理项目文档的质量、准确性和可靠性，为重金属污染治理项目的顺利推进提供了有力支持。</w:t>
      </w:r>
    </w:p>
    <w:p>
      <w:pPr>
        <w:pStyle w:val="Heading2"/>
        <w:ind w:firstLine="560" w:firstLineChars="200"/>
        <w:rPr>
          <w:rFonts w:ascii="仿宋" w:eastAsia="仿宋" w:hAnsi="仿宋" w:cs="仿宋" w:hint="eastAsia"/>
          <w:sz w:val="28"/>
          <w:lang w:eastAsia="zh-CN"/>
        </w:rPr>
      </w:pPr>
      <w:bookmarkStart w:id="4" w:name="_Toc968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在重金属污染治理项目中，我们致力于优化文档发布与分发过程，以确保信息的高效传递和团队间协作的顺畅进行。以下是我们采取的关键优化策略：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我们通过多渠道发布文档，包括电子邮件、重金属污染治理项目管理平台、内部网站等，以满足不同团队成员的偏好和需求。多渠道发布确保了信息的全面覆盖。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我们采用了精细的权限控制，确保只有授权人员可以访问敏感信息。这种安全措施保护了重金属污染治理项目文档的机密性，防止了未经授权的信息泄露。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022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重金属污染治理项目生命周期中一个至关重要的环节，直接关系到重金属污染治理项目信息的长期保存和历史记录的完整性。在重金属污染治理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961"/>
      <w:r>
        <w:rPr>
          <w:rFonts w:ascii="仿宋" w:eastAsia="仿宋" w:hAnsi="仿宋" w:cs="仿宋" w:hint="eastAsia"/>
          <w:sz w:val="28"/>
          <w:lang w:eastAsia="zh-CN"/>
        </w:rPr>
        <w:t>二、重金属污染治理项目选址可行性分析</w:t>
      </w:r>
      <w:bookmarkEnd w:id="6"/>
    </w:p>
    <w:p>
      <w:pPr>
        <w:pStyle w:val="Heading2"/>
        <w:rPr>
          <w:rFonts w:ascii="仿宋" w:eastAsia="仿宋" w:hAnsi="仿宋" w:cs="仿宋" w:hint="eastAsia"/>
          <w:lang w:eastAsia="zh-CN"/>
        </w:rPr>
      </w:pPr>
      <w:bookmarkStart w:id="7" w:name="_Toc30428"/>
      <w:r>
        <w:rPr>
          <w:rFonts w:ascii="仿宋" w:eastAsia="仿宋" w:hAnsi="仿宋" w:cs="仿宋" w:hint="eastAsia"/>
          <w:lang w:eastAsia="zh-CN"/>
        </w:rPr>
        <w:t>(一)、重金属污染治理项目选址</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该重金属污染治理项目选址位于XX省XX市XX区XXX街道</w:t>
      </w:r>
    </w:p>
    <w:p>
      <w:pPr>
        <w:pStyle w:val="Heading2"/>
        <w:ind w:firstLine="560" w:firstLineChars="200"/>
        <w:rPr>
          <w:rFonts w:ascii="仿宋" w:eastAsia="仿宋" w:hAnsi="仿宋" w:cs="仿宋" w:hint="eastAsia"/>
          <w:sz w:val="28"/>
          <w:lang w:eastAsia="zh-CN"/>
        </w:rPr>
      </w:pPr>
      <w:bookmarkStart w:id="8" w:name="_Toc2864"/>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重金属污染治理项目的征地面积将根据重金属污染治理项目的实际规模和需求进行精确规划。具体面积XXX平方米，旨在确保重金属污染治理项目不仅能够满足当前的发展需求，还能够预留空间以适应未来的扩展。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净用地面积是在征地面积基础上去除不可利用面积后的实际可开发用地。具体面积XXX平方米，考虑到环保、交通、安全等多方面因素，以确保重金属污染治理项目在整体利用效率上达到最优。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重金属污染治理项目计划建设的建筑总规模具体面积XXX平方米。这一规模的确定综合考虑了重金属污染治理项目的性质、规模，以及城市规划的相关要求，确保建筑布局与周边环境协调一致。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绿地率是重金属污染治理项目用地中被规划为绿地的比例。具体面积XXX平方米，旨在通过合理规划绿地，改善重金属污染治理项目周边环境，提升居民生活质量，并符合城市整体绿化规划。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容积率是用地上可以建设的建筑总体积与用地面积之比。具体面积XXX，通过合理的容积率规划，确保重金属污染治理项目建筑规模与周边环境和谐共生。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重金属污染治理项目选址与当地城市规划相一致，具体面积XXX平方米。通过与城市规划部门深入沟通，确保重金属污染治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重金属污染治理项目选址符合当地产业政策，具体面积XXX平方米。这包括重金属污染治理项目对当地经济的促进作用，以及对相关产业的带动效应，确保重金属污染治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用地总体要求必须符合环保和可持续发展的原则，具体面积XXX平方米。通过采用绿色建筑设计、节能减排等措施，确保重金属污染治理项目在建设和运营过程中对环境的影响最小化，达到可持续发展的要求。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确保重金属污染治理项目选址具备必要的公共设施配套，具体面积XXX平方米。这包括交通便利性、教育、医疗等基础设施，以提高居民生活品质，使得重金属污染治理项目选址更具吸引力。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考虑用地总体要求对当地社会稳定性的影响，具体面积XXX平方米。通过深入了解当地社区反馈，确保重金属污染治理项目的选址和建设过程对当地社会和谐稳定产生积极作用。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重金属污染治理项目选址不仅符合法规和规划，还在实际操作中具有可行性。这一全面规划将为重金属污染治理项目的成功实施提供坚实的基础，确保重金属污染治理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2554"/>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重金属污染治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重金属污染治理项目的设备规划和空间设计中，我们将采取灵活设备布局的措施。设备布局将根据实际需求进行灵活设计，避免不必要的浪费。通过合理规划设备摆放位置，我们将提高设备的利用率，减少设备间距，以确保重金属污染治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重金属污染治理项目内部引入共享设施的概念，例如共享会议室、办公区等。通过这种方式，我们可以减少对资源的重复建设，提高资源共享效率，从而减小重金属污染治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13968"/>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重金属污染治理项目的总图布置中，我们将不同功能区域进行明确的规划，以最大程度满足重金属污染治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9168"/>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重金属污染治理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重金属污染治理项目对环境的影响是综合评价的重要因素之一。我们将详细考虑选址周边的自然环境、生态保护区、水源地等情况，确保重金属污染治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对选址的评价还需充分考虑当地政府的产业政策和法规。我们将详细了解重金属污染治理项目所在地的相关政策，确保重金属污染治理项目的规划和运营与当地法规相符，降低不必要的法律风险。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考虑到社会稳定性对企业运营的重要性，我们将评估选址地区的社会安全情况、劳工关系、社区反馈等方面，以确保重金属污染治理项目的建设和运营不会受到社会稳定性的负面影响。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最后，我们将综合考虑用地成本，包括土地购置费用、土地开发成本等。通过对用地成本的详细评估，我们能够做出更为精确的经济效益分析，为重金属污染治理项目的投资决策提供有力支持。</w:t>
      </w:r>
    </w:p>
    <w:p>
      <w:pPr>
        <w:pStyle w:val="Heading1"/>
        <w:ind w:firstLine="560" w:firstLineChars="200"/>
        <w:rPr>
          <w:rFonts w:ascii="仿宋" w:eastAsia="仿宋" w:hAnsi="仿宋" w:cs="仿宋" w:hint="eastAsia"/>
          <w:sz w:val="28"/>
          <w:lang w:eastAsia="zh-CN"/>
        </w:rPr>
      </w:pPr>
      <w:bookmarkStart w:id="12" w:name="_Toc31081"/>
      <w:r>
        <w:rPr>
          <w:rFonts w:ascii="仿宋" w:eastAsia="仿宋" w:hAnsi="仿宋" w:cs="仿宋" w:hint="eastAsia"/>
          <w:sz w:val="28"/>
          <w:lang w:eastAsia="zh-CN"/>
        </w:rPr>
        <w:t>三、重金属污染治理项目概论</w:t>
      </w:r>
      <w:bookmarkEnd w:id="12"/>
    </w:p>
    <w:p>
      <w:pPr>
        <w:pStyle w:val="Heading2"/>
        <w:rPr>
          <w:rFonts w:ascii="仿宋" w:eastAsia="仿宋" w:hAnsi="仿宋" w:cs="仿宋" w:hint="eastAsia"/>
          <w:lang w:eastAsia="zh-CN"/>
        </w:rPr>
      </w:pPr>
      <w:bookmarkStart w:id="13" w:name="_Toc22914"/>
      <w:r>
        <w:rPr>
          <w:rFonts w:ascii="仿宋" w:eastAsia="仿宋" w:hAnsi="仿宋" w:cs="仿宋" w:hint="eastAsia"/>
          <w:lang w:eastAsia="zh-CN"/>
        </w:rPr>
        <w:t>(一)、重金属污染治理项目概况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的起源追溯至对市场的深入洞察。市场的不断演变与变革为重金属污染治理项目提供了难得的机遇。当前市场存在的需求缺口和变革的大环境共同构成了重金属污染治理项目的背景。这个重金属污染治理项目旨在充分利用市场机遇，填补行业中尚未满足的需求，为客户提供全新的解决方案。市场的变革和需求的增长使得这个重金属污染治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重金属污染治理项目名称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正式命名为重金属污染治理。这个名称不仅仅是一个标识，更代表了重金属污染治理项目的核心理念和愿景。它蕴含着重金属污染治理项目所要解决问题的关键字，具有强烈的表达和辨识度，为重金属污染治理项目树立了鲜明的品牌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1.3 重金属污染治理项目目标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的核心目标是提供一种全新、高效的解决方案，满足客户日益增长的需求。重金属污染治理项目追求的不仅仅是满足市场需求，更是在市场中获得卓越的竞争优势。通过不断提升产品或服务的质量和创新水平，重金属污染治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重金属污染治理项目范围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全面涵盖了产品研发、制造、市场推广和售后服务，确保从产品设计到最终用户体验的全方位关注。这一全面的重金属污染治理项目范围是为了确保重金属污染治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重金属污染治理项目时间表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重金属污染治理项目计划在未来18个月内完成，包括研发、测试、市场试点和正式推出等不同阶段。这个时间表的合理设计是为了确保重金属污染治理项目各个阶段的顺利推进，以便按时交付高质量的成果。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重金属污染治理项目预算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总预算估算为XX百万美元，主要分配在研发、市场推广、人员培训和运营等方面。这一充足的预算为重金属污染治理项目提供了充足的资源，确保重金属污染治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重金属污染治理项目风险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可能面临的风险包括市场接受度低、技术难题、竞争激烈等。重金属污染治理项目团队已经制定了相应的风险应对计划，通过前瞻性的风险管理，确保重金属污染治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重金属污染治理项目团队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重金属污染治理项目汇聚了一支经验丰富、多领域专业素养的核心团队，确保重金属污染治理项目在各个方面都能拥有高水平的执行力。团队的协同作战是重金属污染治理项目成功的关键因素之一。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重金属污染治理项目背景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重金属污染治理项目的背景根植于市场对更高效、创新产品的渴望，同时也受到科技发展对行业格局的深刻改变的影响。这为重金属污染治理项目提供了广阔的发展空间和市场需求。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重金属污染治理项目现状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截至目前，重金属污染治理项目已完成市场调研和技术验证，取得了初步的成功。这为重金属污染治理项目在未来的发展奠定了坚实的基础，为更远大的目标打下了坚实的基石。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1197"/>
      <w:r>
        <w:rPr>
          <w:rFonts w:ascii="仿宋" w:eastAsia="仿宋" w:hAnsi="仿宋" w:cs="仿宋" w:hint="eastAsia"/>
          <w:sz w:val="28"/>
          <w:lang w:eastAsia="zh-CN"/>
        </w:rPr>
        <w:t>(二)、重金属污染治理项目目标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keyword》重金属污染治理项目首要业务目标是在市场中占据有利地位，实现产品/服务的成功推广和销售。通过不断提升产品质量、创新性，重金属污染治理项目追求成为行业中的领导者，赢得更多客户的青睐。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在科技迅速发展的时代，重金属污染治理项目着眼于技术创新。通过持续的研发和技术升级，重金属污染治理项目旨在推出更具创新性的产品或服务，以满足市场对新鲜、先进解决方案的需求。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为了建立可持续的客户关系，重金属污染治理项目设定了客户满意度目标。通过提供卓越的产品质量和优质的客户服务，重金属污染治理项目追求赢得客户的信任和忠诚度，确保他们的满意度达到行业领先水平。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重金属污染治理项目注重社会责任和可持续发展。通过实施环保、社会责任重金属污染治理项目，重金属污染治理项目致力于在经济发展的同时保护环境，促进社会公平，实现可持续经营。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重金属污染治理项目的团队是实现目标的核心驱动力。因此，重金属污染治理项目设定了团队发展目标，包括提升团队成员的专业技能、培养领导力，以及搭建协同高效的团队工作氛围。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4044"/>
      <w:r>
        <w:rPr>
          <w:rFonts w:ascii="仿宋" w:eastAsia="仿宋" w:hAnsi="仿宋" w:cs="仿宋" w:hint="eastAsia"/>
          <w:sz w:val="28"/>
          <w:lang w:eastAsia="zh-CN"/>
        </w:rPr>
        <w:t>(三)、重金属污染治理项目提出的理由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重金属污染治理项目提出的理由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的提出源于对市场机遇的深刻洞察。当前市场中存在的需求缺口和行业发展趋势表明，有巨大的商业机会等待被开发。通过准确捕捉市场机遇，重金属污染治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的理念基于对技术创新的信仰。通过持续的研发和技术投入，重金属污染治理项目有望推出更具创新性的产品或服务。在科技飞速发展的当下，重金属污染治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的提出是为了增强企业的行业竞争力。通过提升产品或服务的质量和独特性，重金属污染治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响应了消费者需求的变化。随着社会和科技的不断发展，消费者对产品和服务的需求也在发生变化。通过深入了解并及时回应消费者的新需求，重金属污染治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重金属污染治理项目的提出是企业战略发展规划的一部分。在面对日益激烈的市场竞争和不断变化的商业环境中，重金属污染治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https://d.book118.com/365100202243011123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重金属污染治理项目计划设计方案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2C2EF1"/>
    <w:rsid w:val="512C2E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510020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2024-03-03T22:25:00Z</dcterms:created>
  <dcterms:modified xsi:type="dcterms:W3CDTF">2024-03-03T22:26:10Z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EB2C8E96E0334B68B498D2D41766BCFA_11</vt:lpwstr>
  </property>
  <property fmtid="{D5CDD505-2E9C-101B-9397-08002B2CF9AE}" pid="3" name="KSOProductBuildVer">
    <vt:lpwstr>2052-12.1.0.16388</vt:lpwstr>
  </property>
</Properties>
</file>