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0DF" w:rsidP="004A6A13">
      <w:pPr>
        <w:pStyle w:val="a0"/>
        <w:widowControl w:val="0"/>
        <w:snapToGrid w:val="0"/>
        <w:spacing w:line="360" w:lineRule="auto"/>
        <w:ind w:firstLine="2420" w:firstLineChars="550"/>
        <w:jc w:val="both"/>
        <w:rPr>
          <w:rFonts w:ascii="华文中宋" w:eastAsia="华文中宋" w:hAnsi="华文中宋" w:hint="eastAsia"/>
          <w:sz w:val="44"/>
        </w:rPr>
      </w:pPr>
      <w:r>
        <w:rPr>
          <w:rFonts w:ascii="华文中宋" w:eastAsia="华文中宋" w:hAnsi="华文中宋"/>
          <w:sz w:val="44"/>
        </w:rPr>
        <w:t>一、工</w:t>
      </w:r>
      <w:r>
        <w:rPr>
          <w:rFonts w:ascii="华文中宋" w:eastAsia="华文中宋" w:hAnsi="华文中宋" w:hint="eastAsia"/>
          <w:sz w:val="44"/>
        </w:rPr>
        <w:t xml:space="preserve">  </w:t>
      </w:r>
      <w:r>
        <w:rPr>
          <w:rFonts w:ascii="华文中宋" w:eastAsia="华文中宋" w:hAnsi="华文中宋"/>
          <w:sz w:val="44"/>
        </w:rPr>
        <w:t>程</w:t>
      </w:r>
      <w:r>
        <w:rPr>
          <w:rFonts w:ascii="华文中宋" w:eastAsia="华文中宋" w:hAnsi="华文中宋" w:hint="eastAsia"/>
          <w:sz w:val="44"/>
        </w:rPr>
        <w:t xml:space="preserve">  </w:t>
      </w:r>
      <w:r>
        <w:rPr>
          <w:rFonts w:ascii="华文中宋" w:eastAsia="华文中宋" w:hAnsi="华文中宋"/>
          <w:sz w:val="44"/>
        </w:rPr>
        <w:t>概</w:t>
      </w:r>
      <w:r>
        <w:rPr>
          <w:rFonts w:ascii="华文中宋" w:eastAsia="华文中宋" w:hAnsi="华文中宋" w:hint="eastAsia"/>
          <w:sz w:val="44"/>
        </w:rPr>
        <w:t xml:space="preserve">  </w:t>
      </w:r>
      <w:r>
        <w:rPr>
          <w:rFonts w:ascii="华文中宋" w:eastAsia="华文中宋" w:hAnsi="华文中宋"/>
          <w:sz w:val="44"/>
        </w:rPr>
        <w:t>况</w:t>
      </w:r>
    </w:p>
    <w:p w:rsidR="00B620DF" w:rsidRPr="007230D0" w:rsidP="007230D0">
      <w:pPr>
        <w:spacing w:line="360" w:lineRule="auto"/>
        <w:ind w:firstLine="560" w:firstLineChars="200"/>
        <w:rPr>
          <w:rFonts w:ascii="宋体" w:hAnsi="宋体"/>
          <w:b/>
          <w:sz w:val="28"/>
        </w:rPr>
      </w:pPr>
      <w:r w:rsidRPr="007230D0">
        <w:rPr>
          <w:rFonts w:ascii="宋体" w:hAnsi="宋体"/>
          <w:b/>
          <w:sz w:val="28"/>
        </w:rPr>
        <w:t>1.1一般概况</w:t>
      </w:r>
    </w:p>
    <w:p w:rsidR="00FC4B5C" w:rsidRPr="002D1896" w:rsidP="00AE5601">
      <w:pPr>
        <w:spacing w:line="360" w:lineRule="auto"/>
        <w:ind w:firstLine="560" w:firstLineChars="200"/>
        <w:rPr>
          <w:rFonts w:ascii="宋体" w:hAnsi="宋体"/>
          <w:color w:val="000000"/>
          <w:sz w:val="28"/>
          <w:szCs w:val="28"/>
        </w:rPr>
      </w:pPr>
      <w:r w:rsidRPr="002D1896">
        <w:rPr>
          <w:rFonts w:ascii="宋体" w:hAnsi="宋体" w:hint="eastAsia"/>
          <w:color w:val="000000"/>
          <w:sz w:val="28"/>
          <w:szCs w:val="28"/>
        </w:rPr>
        <w:t>1、工程内容:</w:t>
      </w:r>
      <w:r w:rsidRPr="002D1896">
        <w:rPr>
          <w:rFonts w:ascii="宋体" w:hAnsi="宋体" w:cs="宋体" w:hint="eastAsia"/>
          <w:color w:val="000000"/>
          <w:kern w:val="0"/>
          <w:sz w:val="28"/>
          <w:szCs w:val="28"/>
        </w:rPr>
        <w:t>外墙涂料的改造、围墙改造、</w:t>
      </w:r>
      <w:r w:rsidRPr="002D1896">
        <w:rPr>
          <w:rFonts w:ascii="宋体" w:hAnsi="宋体" w:cs="宋体" w:hint="eastAsia"/>
          <w:sz w:val="28"/>
          <w:szCs w:val="28"/>
        </w:rPr>
        <w:t>两侧固定窗的改造等。</w:t>
      </w:r>
    </w:p>
    <w:p w:rsidR="00FC4B5C" w:rsidRPr="002D1896" w:rsidP="00AE5601">
      <w:pPr>
        <w:spacing w:line="360" w:lineRule="auto"/>
        <w:ind w:firstLine="560" w:firstLineChars="200"/>
        <w:rPr>
          <w:rFonts w:ascii="宋体" w:hAnsi="宋体" w:hint="eastAsia"/>
          <w:color w:val="000000"/>
          <w:sz w:val="28"/>
          <w:szCs w:val="28"/>
        </w:rPr>
      </w:pPr>
      <w:r w:rsidRPr="002D1896">
        <w:rPr>
          <w:rFonts w:ascii="宋体" w:hAnsi="宋体" w:hint="eastAsia"/>
          <w:color w:val="000000"/>
          <w:sz w:val="28"/>
          <w:szCs w:val="28"/>
        </w:rPr>
        <w:t>2、施工地点：宜昌市公安局。</w:t>
      </w:r>
    </w:p>
    <w:p w:rsidR="00FC4B5C" w:rsidRPr="002D1896" w:rsidP="00AE5601">
      <w:pPr>
        <w:spacing w:line="360" w:lineRule="auto"/>
        <w:rPr>
          <w:rFonts w:ascii="宋体" w:hAnsi="宋体"/>
          <w:color w:val="000000"/>
          <w:sz w:val="28"/>
          <w:szCs w:val="28"/>
        </w:rPr>
      </w:pPr>
      <w:r w:rsidRPr="002D1896">
        <w:rPr>
          <w:rFonts w:ascii="宋体" w:hAnsi="宋体" w:hint="eastAsia"/>
          <w:color w:val="000000"/>
          <w:sz w:val="28"/>
          <w:szCs w:val="28"/>
        </w:rPr>
        <w:t xml:space="preserve">    3、总工期：60日历天。</w:t>
      </w:r>
    </w:p>
    <w:p w:rsidR="00FC4B5C" w:rsidRPr="002D1896" w:rsidP="00AE5601">
      <w:pPr>
        <w:spacing w:line="360" w:lineRule="auto"/>
        <w:rPr>
          <w:rFonts w:ascii="宋体" w:hAnsi="宋体"/>
          <w:color w:val="000000"/>
          <w:sz w:val="28"/>
          <w:szCs w:val="28"/>
        </w:rPr>
      </w:pPr>
      <w:r w:rsidRPr="002D1896">
        <w:rPr>
          <w:rFonts w:ascii="宋体" w:hAnsi="宋体" w:hint="eastAsia"/>
          <w:color w:val="000000"/>
          <w:sz w:val="28"/>
          <w:szCs w:val="28"/>
        </w:rPr>
        <w:t xml:space="preserve">    4、工程质量要求: 达到国家现行施工验收规范的合格等级。</w:t>
      </w:r>
    </w:p>
    <w:p w:rsidR="00FC4B5C" w:rsidRPr="002D1896" w:rsidP="00AE5601">
      <w:pPr>
        <w:spacing w:line="360" w:lineRule="auto"/>
        <w:rPr>
          <w:rFonts w:ascii="宋体" w:hAnsi="宋体"/>
          <w:color w:val="000000"/>
          <w:sz w:val="28"/>
          <w:szCs w:val="28"/>
        </w:rPr>
      </w:pPr>
      <w:r w:rsidRPr="002D1896">
        <w:rPr>
          <w:rFonts w:ascii="宋体" w:hAnsi="宋体" w:hint="eastAsia"/>
          <w:color w:val="000000"/>
          <w:sz w:val="28"/>
          <w:szCs w:val="28"/>
        </w:rPr>
        <w:t xml:space="preserve">    5、</w:t>
      </w:r>
      <w:r w:rsidRPr="002D1896">
        <w:rPr>
          <w:rFonts w:ascii="宋体" w:hAnsi="宋体" w:hint="eastAsia"/>
          <w:color w:val="000000"/>
          <w:sz w:val="28"/>
        </w:rPr>
        <w:t>施工现场条件：</w:t>
      </w:r>
      <w:r w:rsidRPr="002D1896">
        <w:rPr>
          <w:rFonts w:ascii="宋体" w:hAnsi="宋体" w:hint="eastAsia"/>
          <w:color w:val="000000"/>
          <w:sz w:val="28"/>
          <w:szCs w:val="28"/>
        </w:rPr>
        <w:t>已具备。</w:t>
      </w:r>
    </w:p>
    <w:p w:rsidR="00B620DF" w:rsidRPr="007230D0" w:rsidP="007230D0">
      <w:pPr>
        <w:spacing w:line="360" w:lineRule="auto"/>
        <w:ind w:firstLine="560" w:firstLineChars="200"/>
        <w:rPr>
          <w:rFonts w:ascii="宋体" w:hAnsi="宋体"/>
          <w:b/>
          <w:sz w:val="28"/>
        </w:rPr>
      </w:pPr>
      <w:r w:rsidRPr="007230D0">
        <w:rPr>
          <w:rFonts w:ascii="宋体" w:hAnsi="宋体"/>
          <w:b/>
          <w:sz w:val="28"/>
        </w:rPr>
        <w:t>1.2</w:t>
      </w:r>
      <w:r w:rsidRPr="007230D0">
        <w:rPr>
          <w:rFonts w:ascii="宋体" w:hAnsi="宋体" w:hint="eastAsia"/>
          <w:b/>
          <w:sz w:val="28"/>
        </w:rPr>
        <w:t>工程</w:t>
      </w:r>
      <w:r w:rsidRPr="007230D0">
        <w:rPr>
          <w:rFonts w:ascii="宋体" w:hAnsi="宋体"/>
          <w:b/>
          <w:sz w:val="28"/>
        </w:rPr>
        <w:t>概况</w:t>
      </w:r>
    </w:p>
    <w:p w:rsidR="0027212F" w:rsidRPr="002D1896" w:rsidP="00AE5601">
      <w:pPr>
        <w:spacing w:line="360" w:lineRule="auto"/>
        <w:ind w:right="875" w:firstLine="560" w:firstLineChars="200"/>
        <w:rPr>
          <w:rFonts w:ascii="宋体" w:hAnsi="宋体" w:cs="宋体" w:hint="eastAsia"/>
          <w:color w:val="000000"/>
          <w:sz w:val="28"/>
          <w:szCs w:val="28"/>
        </w:rPr>
      </w:pPr>
      <w:r w:rsidRPr="002D1896">
        <w:rPr>
          <w:rFonts w:ascii="宋体" w:hAnsi="宋体" w:cs="宋体" w:hint="eastAsia"/>
          <w:color w:val="000000"/>
          <w:sz w:val="28"/>
          <w:szCs w:val="28"/>
        </w:rPr>
        <w:t>1、宜昌市点军区公安分局业务技术用房外墙原为条形钢砖饰面，由于运用时间较久远，风化严峻，局部脱落；准备进行改造为外墙涂料饰面。</w:t>
      </w:r>
    </w:p>
    <w:p w:rsidR="0027212F" w:rsidRPr="002D1896" w:rsidP="00AE5601">
      <w:pPr>
        <w:spacing w:line="360" w:lineRule="auto"/>
        <w:ind w:right="875"/>
        <w:rPr>
          <w:rFonts w:ascii="宋体" w:hAnsi="宋体" w:cs="宋体" w:hint="eastAsia"/>
          <w:color w:val="000000"/>
          <w:sz w:val="28"/>
          <w:szCs w:val="28"/>
        </w:rPr>
      </w:pPr>
      <w:r w:rsidRPr="002D1896">
        <w:rPr>
          <w:rFonts w:ascii="宋体" w:hAnsi="宋体" w:cs="宋体" w:hint="eastAsia"/>
          <w:color w:val="000000"/>
          <w:sz w:val="28"/>
          <w:szCs w:val="28"/>
        </w:rPr>
        <w:t xml:space="preserve">    2、业务技术用房两侧面固定铝合金玻璃窗为圆弧形，玻璃原为5MM玻璃，除漏水严峻外，且隔热保温差，热天特殊热，无法工作；且上下层间不隔音；无不锈钢栏杆防护，平安隐患大；铝合金与墙体连接不好；原有开启窗户只有一个，且开启不合理。准备对其进行改造。</w:t>
      </w:r>
    </w:p>
    <w:p w:rsidR="0027212F" w:rsidRPr="002D1896" w:rsidP="0069471F">
      <w:pPr>
        <w:spacing w:line="360" w:lineRule="auto"/>
        <w:ind w:right="875" w:firstLine="560" w:firstLineChars="200"/>
        <w:rPr>
          <w:rFonts w:ascii="宋体" w:hAnsi="宋体" w:cs="宋体" w:hint="eastAsia"/>
          <w:color w:val="000000"/>
          <w:sz w:val="28"/>
          <w:szCs w:val="28"/>
        </w:rPr>
      </w:pPr>
      <w:r w:rsidRPr="002D1896">
        <w:rPr>
          <w:rFonts w:ascii="宋体" w:hAnsi="宋体" w:cs="宋体" w:hint="eastAsia"/>
          <w:color w:val="000000"/>
          <w:sz w:val="28"/>
          <w:szCs w:val="28"/>
        </w:rPr>
        <w:t>3、由于江南大道改造，原有围墙陈旧且锈蚀，须要拆除，重新砌筑。</w:t>
      </w:r>
    </w:p>
    <w:p w:rsidR="00B620DF" w:rsidP="00AE5601">
      <w:pPr>
        <w:spacing w:line="360" w:lineRule="auto"/>
        <w:ind w:firstLine="690"/>
        <w:rPr>
          <w:rFonts w:ascii="华文中宋" w:eastAsia="华文中宋" w:hAnsi="华文中宋" w:hint="eastAsia"/>
          <w:sz w:val="28"/>
        </w:rPr>
      </w:pPr>
    </w:p>
    <w:p w:rsidR="00B620DF" w:rsidP="00AE5601">
      <w:pPr>
        <w:snapToGrid w:val="0"/>
        <w:spacing w:line="360" w:lineRule="auto"/>
        <w:ind w:firstLine="2726" w:firstLineChars="649"/>
        <w:rPr>
          <w:rFonts w:ascii="华文中宋" w:eastAsia="华文中宋" w:hAnsi="华文中宋"/>
          <w:sz w:val="42"/>
        </w:rPr>
      </w:pPr>
      <w:r>
        <w:rPr>
          <w:rFonts w:ascii="华文中宋" w:eastAsia="华文中宋" w:hAnsi="华文中宋" w:hint="eastAsia"/>
          <w:sz w:val="42"/>
        </w:rPr>
        <w:t>二、</w:t>
      </w:r>
      <w:r>
        <w:rPr>
          <w:rFonts w:ascii="华文中宋" w:eastAsia="华文中宋" w:hAnsi="华文中宋"/>
          <w:sz w:val="42"/>
        </w:rPr>
        <w:t>施</w:t>
      </w:r>
      <w:r>
        <w:rPr>
          <w:rFonts w:ascii="华文中宋" w:eastAsia="华文中宋" w:hAnsi="华文中宋" w:hint="eastAsia"/>
          <w:sz w:val="42"/>
        </w:rPr>
        <w:t xml:space="preserve"> </w:t>
      </w:r>
      <w:r>
        <w:rPr>
          <w:rFonts w:ascii="华文中宋" w:eastAsia="华文中宋" w:hAnsi="华文中宋"/>
          <w:sz w:val="42"/>
        </w:rPr>
        <w:t>工</w:t>
      </w:r>
      <w:r>
        <w:rPr>
          <w:rFonts w:ascii="华文中宋" w:eastAsia="华文中宋" w:hAnsi="华文中宋" w:hint="eastAsia"/>
          <w:sz w:val="42"/>
        </w:rPr>
        <w:t xml:space="preserve"> </w:t>
      </w:r>
      <w:r>
        <w:rPr>
          <w:rFonts w:ascii="华文中宋" w:eastAsia="华文中宋" w:hAnsi="华文中宋"/>
          <w:sz w:val="42"/>
        </w:rPr>
        <w:t>部</w:t>
      </w:r>
      <w:r>
        <w:rPr>
          <w:rFonts w:ascii="华文中宋" w:eastAsia="华文中宋" w:hAnsi="华文中宋" w:hint="eastAsia"/>
          <w:sz w:val="42"/>
        </w:rPr>
        <w:t xml:space="preserve"> </w:t>
      </w:r>
      <w:r>
        <w:rPr>
          <w:rFonts w:ascii="华文中宋" w:eastAsia="华文中宋" w:hAnsi="华文中宋"/>
          <w:sz w:val="42"/>
        </w:rPr>
        <w:t>署</w:t>
      </w:r>
    </w:p>
    <w:p w:rsidR="00B620DF" w:rsidRPr="007230D0" w:rsidP="007230D0">
      <w:pPr>
        <w:pStyle w:val="a1"/>
        <w:widowControl w:val="0"/>
        <w:snapToGrid w:val="0"/>
        <w:spacing w:before="136" w:after="136" w:line="360" w:lineRule="auto"/>
        <w:ind w:firstLine="560" w:firstLineChars="200"/>
        <w:rPr>
          <w:rFonts w:ascii="宋体" w:eastAsia="宋体" w:hAnsi="宋体"/>
          <w:b/>
          <w:sz w:val="28"/>
        </w:rPr>
      </w:pPr>
      <w:r w:rsidRPr="007230D0">
        <w:rPr>
          <w:rFonts w:ascii="宋体" w:eastAsia="宋体" w:hAnsi="宋体"/>
          <w:b/>
          <w:sz w:val="28"/>
        </w:rPr>
        <w:t>2.1工程质量、平安、工期目标</w:t>
      </w:r>
    </w:p>
    <w:p w:rsidR="00B620DF" w:rsidRPr="003039D5" w:rsidP="00AE5601">
      <w:pPr>
        <w:snapToGrid w:val="0"/>
        <w:spacing w:line="360" w:lineRule="auto"/>
        <w:ind w:firstLine="560" w:firstLineChars="200"/>
        <w:rPr>
          <w:rFonts w:ascii="宋体" w:hAnsi="宋体"/>
          <w:color w:val="000000"/>
          <w:kern w:val="0"/>
          <w:sz w:val="28"/>
          <w:szCs w:val="20"/>
          <w:u w:color="000000"/>
        </w:rPr>
      </w:pPr>
      <w:r w:rsidRPr="003039D5">
        <w:rPr>
          <w:rFonts w:ascii="宋体" w:hAnsi="宋体" w:hint="eastAsia"/>
          <w:color w:val="000000"/>
          <w:kern w:val="0"/>
          <w:sz w:val="28"/>
          <w:szCs w:val="20"/>
          <w:u w:color="000000"/>
        </w:rPr>
        <w:t>1、</w:t>
      </w:r>
      <w:r w:rsidRPr="003039D5">
        <w:rPr>
          <w:rFonts w:ascii="宋体" w:hAnsi="宋体"/>
          <w:color w:val="000000"/>
          <w:kern w:val="0"/>
          <w:sz w:val="28"/>
          <w:szCs w:val="20"/>
          <w:u w:color="000000"/>
        </w:rPr>
        <w:t>质量目标：确保达到国家建筑工程施工质量验收统一标准的合格工程要求。</w:t>
      </w:r>
    </w:p>
    <w:p w:rsidR="00B620DF" w:rsidRPr="003039D5" w:rsidP="00AE5601">
      <w:pPr>
        <w:snapToGrid w:val="0"/>
        <w:spacing w:line="360" w:lineRule="auto"/>
        <w:ind w:firstLine="560" w:firstLineChars="200"/>
        <w:rPr>
          <w:rFonts w:ascii="宋体" w:hAnsi="宋体" w:hint="eastAsia"/>
          <w:color w:val="000000"/>
          <w:kern w:val="0"/>
          <w:sz w:val="28"/>
          <w:szCs w:val="20"/>
          <w:u w:color="000000"/>
        </w:rPr>
        <w:sectPr>
          <w:pgSz w:w="11905" w:h="16837" w:code="9"/>
          <w:pgMar w:top="1418" w:right="1134" w:bottom="1418" w:left="1418" w:header="567" w:footer="567" w:gutter="0"/>
          <w:paperSrc w:first="4" w:other="4"/>
          <w:pgNumType w:start="1"/>
          <w:cols w:space="368"/>
        </w:sectPr>
      </w:pPr>
      <w:r w:rsidRPr="003039D5">
        <w:rPr>
          <w:rFonts w:ascii="宋体" w:hAnsi="宋体" w:hint="eastAsia"/>
          <w:color w:val="000000"/>
          <w:kern w:val="0"/>
          <w:sz w:val="28"/>
          <w:szCs w:val="20"/>
          <w:u w:color="000000"/>
        </w:rPr>
        <w:t>2、</w:t>
      </w:r>
      <w:r w:rsidRPr="003039D5">
        <w:rPr>
          <w:rFonts w:ascii="宋体" w:hAnsi="宋体"/>
          <w:color w:val="000000"/>
          <w:kern w:val="0"/>
          <w:sz w:val="28"/>
          <w:szCs w:val="20"/>
          <w:u w:color="000000"/>
        </w:rPr>
        <w:t>平安目标：坚决杜绝死亡重伤事故，年轻伤频率限制在7‰以内。</w:t>
      </w:r>
    </w:p>
    <w:p w:rsidR="00B620DF" w:rsidRPr="003039D5" w:rsidP="00AE5601">
      <w:pPr>
        <w:snapToGrid w:val="0"/>
        <w:spacing w:line="360" w:lineRule="auto"/>
        <w:ind w:firstLine="560" w:firstLineChars="200"/>
        <w:rPr>
          <w:rFonts w:ascii="宋体" w:hAnsi="宋体" w:hint="eastAsia"/>
          <w:sz w:val="28"/>
        </w:rPr>
      </w:pPr>
      <w:r w:rsidRPr="003039D5">
        <w:rPr>
          <w:rFonts w:ascii="宋体" w:hAnsi="宋体" w:hint="eastAsia"/>
          <w:color w:val="000000"/>
          <w:kern w:val="0"/>
          <w:sz w:val="28"/>
          <w:szCs w:val="20"/>
          <w:u w:color="000000"/>
        </w:rPr>
        <w:t>3、</w:t>
      </w:r>
      <w:r w:rsidRPr="003039D5">
        <w:rPr>
          <w:rFonts w:ascii="宋体" w:hAnsi="宋体"/>
          <w:color w:val="000000"/>
          <w:kern w:val="0"/>
          <w:sz w:val="28"/>
          <w:szCs w:val="20"/>
          <w:u w:color="000000"/>
        </w:rPr>
        <w:t>工期目标：按</w:t>
      </w:r>
      <w:r w:rsidRPr="003039D5">
        <w:rPr>
          <w:rFonts w:ascii="宋体" w:hAnsi="宋体" w:hint="eastAsia"/>
          <w:color w:val="000000"/>
          <w:kern w:val="0"/>
          <w:sz w:val="28"/>
          <w:szCs w:val="20"/>
          <w:u w:color="000000"/>
        </w:rPr>
        <w:t>合同</w:t>
      </w:r>
      <w:r w:rsidRPr="003039D5">
        <w:rPr>
          <w:rFonts w:ascii="宋体" w:hAnsi="宋体"/>
          <w:color w:val="000000"/>
          <w:kern w:val="0"/>
          <w:sz w:val="28"/>
          <w:szCs w:val="20"/>
          <w:u w:color="000000"/>
        </w:rPr>
        <w:t>范围内工程内</w:t>
      </w:r>
      <w:r w:rsidRPr="003039D5">
        <w:rPr>
          <w:rFonts w:ascii="宋体" w:hAnsi="宋体" w:hint="eastAsia"/>
          <w:color w:val="000000"/>
          <w:kern w:val="0"/>
          <w:sz w:val="28"/>
          <w:szCs w:val="20"/>
          <w:u w:color="000000"/>
        </w:rPr>
        <w:t>容</w:t>
      </w:r>
      <w:r w:rsidRPr="003039D5">
        <w:rPr>
          <w:rFonts w:ascii="宋体" w:hAnsi="宋体"/>
          <w:color w:val="000000"/>
          <w:kern w:val="0"/>
          <w:sz w:val="28"/>
          <w:szCs w:val="20"/>
          <w:u w:color="000000"/>
        </w:rPr>
        <w:t>全部施工完成，总工期</w:t>
      </w:r>
      <w:r w:rsidRPr="003039D5" w:rsidR="00EB37DD">
        <w:rPr>
          <w:rFonts w:ascii="宋体" w:hAnsi="宋体" w:hint="eastAsia"/>
          <w:color w:val="000000"/>
          <w:kern w:val="0"/>
          <w:sz w:val="28"/>
          <w:szCs w:val="20"/>
          <w:u w:color="000000"/>
        </w:rPr>
        <w:t>60</w:t>
      </w:r>
      <w:r w:rsidRPr="003039D5">
        <w:rPr>
          <w:rFonts w:ascii="宋体" w:hAnsi="宋体"/>
          <w:color w:val="000000"/>
          <w:kern w:val="0"/>
          <w:sz w:val="28"/>
          <w:szCs w:val="20"/>
          <w:u w:color="000000"/>
        </w:rPr>
        <w:t>天(日历</w:t>
      </w:r>
      <w:r w:rsidRPr="003039D5">
        <w:rPr>
          <w:rFonts w:ascii="宋体" w:hAnsi="宋体"/>
          <w:sz w:val="28"/>
        </w:rPr>
        <w:t>天)。</w:t>
      </w:r>
    </w:p>
    <w:p w:rsidR="00B620DF" w:rsidRPr="007230D0" w:rsidP="007230D0">
      <w:pPr>
        <w:pStyle w:val="a1"/>
        <w:widowControl w:val="0"/>
        <w:snapToGrid w:val="0"/>
        <w:spacing w:before="136" w:after="136" w:line="360" w:lineRule="auto"/>
        <w:ind w:firstLine="560" w:firstLineChars="200"/>
        <w:rPr>
          <w:rFonts w:ascii="宋体" w:eastAsia="宋体" w:hAnsi="宋体"/>
          <w:b/>
          <w:sz w:val="28"/>
        </w:rPr>
      </w:pPr>
      <w:r w:rsidRPr="007230D0">
        <w:rPr>
          <w:rFonts w:ascii="宋体" w:eastAsia="宋体" w:hAnsi="宋体"/>
          <w:b/>
          <w:sz w:val="28"/>
        </w:rPr>
        <w:t>2.</w:t>
      </w:r>
      <w:r w:rsidRPr="007230D0" w:rsidR="00101D52">
        <w:rPr>
          <w:rFonts w:ascii="宋体" w:eastAsia="宋体" w:hAnsi="宋体" w:hint="eastAsia"/>
          <w:b/>
          <w:sz w:val="28"/>
        </w:rPr>
        <w:t>2</w:t>
      </w:r>
      <w:r w:rsidRPr="007230D0">
        <w:rPr>
          <w:rFonts w:ascii="宋体" w:eastAsia="宋体" w:hAnsi="宋体"/>
          <w:b/>
          <w:sz w:val="28"/>
        </w:rPr>
        <w:t>施工工期</w:t>
      </w:r>
    </w:p>
    <w:p w:rsidR="00B620DF" w:rsidRPr="003039D5" w:rsidP="00AE5601">
      <w:pPr>
        <w:pStyle w:val="a1"/>
        <w:widowControl w:val="0"/>
        <w:snapToGrid w:val="0"/>
        <w:spacing w:before="136" w:after="136" w:line="360" w:lineRule="auto"/>
        <w:ind w:firstLine="560" w:firstLineChars="200"/>
        <w:rPr>
          <w:rFonts w:ascii="宋体" w:eastAsia="宋体" w:hAnsi="宋体"/>
          <w:sz w:val="28"/>
        </w:rPr>
      </w:pPr>
      <w:r w:rsidRPr="003039D5">
        <w:rPr>
          <w:rFonts w:ascii="宋体" w:eastAsia="宋体" w:hAnsi="宋体"/>
          <w:sz w:val="28"/>
        </w:rPr>
        <w:t>本工程为</w:t>
      </w:r>
      <w:r w:rsidRPr="003039D5" w:rsidR="00EB37DD">
        <w:rPr>
          <w:rFonts w:ascii="宋体" w:eastAsia="宋体" w:hAnsi="宋体" w:cs="宋体" w:hint="eastAsia"/>
          <w:sz w:val="28"/>
          <w:szCs w:val="28"/>
        </w:rPr>
        <w:t>外墙涂料的改造、围墙改造、两侧固定窗的改造等。</w:t>
      </w:r>
      <w:r w:rsidRPr="003039D5" w:rsidR="00516876">
        <w:rPr>
          <w:rFonts w:ascii="宋体" w:eastAsia="宋体" w:hAnsi="宋体"/>
          <w:sz w:val="28"/>
        </w:rPr>
        <w:t>为保证其施工工期</w:t>
      </w:r>
      <w:r w:rsidRPr="003039D5" w:rsidR="00516876">
        <w:rPr>
          <w:rFonts w:ascii="宋体" w:eastAsia="宋体" w:hAnsi="宋体" w:hint="eastAsia"/>
          <w:sz w:val="28"/>
        </w:rPr>
        <w:t>，</w:t>
      </w:r>
      <w:r w:rsidRPr="003039D5">
        <w:rPr>
          <w:rFonts w:ascii="宋体" w:eastAsia="宋体" w:hAnsi="宋体"/>
          <w:sz w:val="28"/>
        </w:rPr>
        <w:t>各分部间进行搭接流水施工。详细工期支配详见施工进度</w:t>
      </w:r>
      <w:r w:rsidRPr="003039D5">
        <w:rPr>
          <w:rFonts w:ascii="宋体" w:eastAsia="宋体" w:hAnsi="宋体" w:hint="eastAsia"/>
          <w:sz w:val="28"/>
        </w:rPr>
        <w:t>支配表</w:t>
      </w:r>
      <w:r w:rsidRPr="003039D5">
        <w:rPr>
          <w:rFonts w:ascii="宋体" w:eastAsia="宋体" w:hAnsi="宋体"/>
          <w:sz w:val="28"/>
        </w:rPr>
        <w:t>。</w:t>
      </w:r>
    </w:p>
    <w:p w:rsidR="00B620DF" w:rsidRPr="007230D0" w:rsidP="007230D0">
      <w:pPr>
        <w:snapToGrid w:val="0"/>
        <w:spacing w:line="360" w:lineRule="auto"/>
        <w:ind w:firstLine="420" w:firstLineChars="150"/>
        <w:rPr>
          <w:rFonts w:ascii="宋体" w:hAnsi="宋体"/>
          <w:b/>
          <w:sz w:val="28"/>
        </w:rPr>
      </w:pPr>
      <w:r w:rsidRPr="007230D0" w:rsidR="00101D52">
        <w:rPr>
          <w:rFonts w:ascii="宋体" w:hAnsi="宋体"/>
          <w:b/>
          <w:sz w:val="28"/>
        </w:rPr>
        <w:t xml:space="preserve"> 2.</w:t>
      </w:r>
      <w:r w:rsidRPr="007230D0" w:rsidR="00101D52">
        <w:rPr>
          <w:rFonts w:ascii="宋体" w:hAnsi="宋体" w:hint="eastAsia"/>
          <w:b/>
          <w:sz w:val="28"/>
        </w:rPr>
        <w:t>3</w:t>
      </w:r>
      <w:r w:rsidRPr="007230D0">
        <w:rPr>
          <w:rFonts w:ascii="宋体" w:hAnsi="宋体"/>
          <w:b/>
          <w:sz w:val="28"/>
        </w:rPr>
        <w:t>施工准备　</w:t>
      </w:r>
    </w:p>
    <w:p w:rsidR="00B620DF" w:rsidRPr="003039D5" w:rsidP="00AE5601">
      <w:pPr>
        <w:snapToGrid w:val="0"/>
        <w:spacing w:line="360" w:lineRule="auto"/>
        <w:ind w:firstLine="560" w:firstLineChars="200"/>
        <w:rPr>
          <w:rFonts w:ascii="宋体" w:hAnsi="宋体"/>
        </w:rPr>
      </w:pPr>
      <w:r w:rsidRPr="003039D5">
        <w:rPr>
          <w:rFonts w:ascii="宋体" w:hAnsi="宋体"/>
          <w:sz w:val="28"/>
        </w:rPr>
        <w:t>2.</w:t>
      </w:r>
      <w:r w:rsidRPr="003039D5" w:rsidR="00101D52">
        <w:rPr>
          <w:rFonts w:ascii="宋体" w:hAnsi="宋体" w:hint="eastAsia"/>
          <w:sz w:val="28"/>
        </w:rPr>
        <w:t>3</w:t>
      </w:r>
      <w:r w:rsidRPr="003039D5">
        <w:rPr>
          <w:rFonts w:ascii="宋体" w:hAnsi="宋体"/>
          <w:sz w:val="28"/>
        </w:rPr>
        <w:t>.1 技术准备</w:t>
      </w:r>
    </w:p>
    <w:p w:rsidR="00B620DF" w:rsidRPr="003039D5" w:rsidP="00AE5601">
      <w:pPr>
        <w:snapToGrid w:val="0"/>
        <w:spacing w:line="360" w:lineRule="auto"/>
        <w:ind w:firstLine="560" w:firstLineChars="200"/>
        <w:rPr>
          <w:rFonts w:ascii="宋体" w:hAnsi="宋体" w:hint="eastAsia"/>
        </w:rPr>
      </w:pPr>
      <w:r w:rsidRPr="003039D5">
        <w:rPr>
          <w:rFonts w:ascii="宋体" w:hAnsi="宋体" w:hint="eastAsia"/>
          <w:sz w:val="28"/>
        </w:rPr>
        <w:t>1、</w:t>
      </w:r>
      <w:r w:rsidRPr="003039D5">
        <w:rPr>
          <w:rFonts w:ascii="宋体" w:hAnsi="宋体"/>
          <w:sz w:val="28"/>
        </w:rPr>
        <w:t>依据建设单位供应的</w:t>
      </w:r>
      <w:r w:rsidRPr="003039D5" w:rsidR="00516876">
        <w:rPr>
          <w:rFonts w:ascii="宋体" w:hAnsi="宋体" w:hint="eastAsia"/>
          <w:sz w:val="28"/>
        </w:rPr>
        <w:t>项目说明</w:t>
      </w:r>
      <w:r w:rsidRPr="003039D5">
        <w:rPr>
          <w:rFonts w:ascii="宋体" w:hAnsi="宋体"/>
          <w:sz w:val="28"/>
        </w:rPr>
        <w:t>，熟悉</w:t>
      </w:r>
      <w:r w:rsidRPr="003039D5" w:rsidR="00516876">
        <w:rPr>
          <w:rFonts w:ascii="宋体" w:hAnsi="宋体" w:hint="eastAsia"/>
          <w:sz w:val="28"/>
        </w:rPr>
        <w:t>对改造项目的详细做法、颜色、分割条等</w:t>
      </w:r>
      <w:r w:rsidRPr="003039D5">
        <w:rPr>
          <w:rFonts w:ascii="宋体" w:hAnsi="宋体" w:hint="eastAsia"/>
          <w:sz w:val="28"/>
        </w:rPr>
        <w:t>的状况。</w:t>
      </w:r>
    </w:p>
    <w:p w:rsidR="00B620DF" w:rsidRPr="003039D5" w:rsidP="00AE5601">
      <w:pPr>
        <w:snapToGrid w:val="0"/>
        <w:spacing w:line="360" w:lineRule="auto"/>
        <w:ind w:firstLine="560" w:firstLineChars="200"/>
        <w:rPr>
          <w:rFonts w:ascii="宋体" w:hAnsi="宋体"/>
        </w:rPr>
      </w:pPr>
      <w:r w:rsidRPr="003039D5">
        <w:rPr>
          <w:rFonts w:ascii="宋体" w:hAnsi="宋体" w:hint="eastAsia"/>
          <w:sz w:val="28"/>
        </w:rPr>
        <w:t>2、</w:t>
      </w:r>
      <w:r w:rsidRPr="003039D5">
        <w:rPr>
          <w:rFonts w:ascii="宋体" w:hAnsi="宋体"/>
          <w:sz w:val="28"/>
        </w:rPr>
        <w:t>原始资料调查分析：通过对地区的气象、现场四周状况</w:t>
      </w:r>
      <w:r w:rsidRPr="003039D5">
        <w:rPr>
          <w:rFonts w:ascii="宋体" w:hAnsi="宋体" w:hint="eastAsia"/>
          <w:sz w:val="28"/>
        </w:rPr>
        <w:t>，</w:t>
      </w:r>
      <w:r w:rsidRPr="003039D5">
        <w:rPr>
          <w:rFonts w:ascii="宋体" w:hAnsi="宋体"/>
          <w:sz w:val="28"/>
        </w:rPr>
        <w:t>为</w:t>
      </w:r>
      <w:r w:rsidRPr="003039D5">
        <w:rPr>
          <w:rFonts w:ascii="宋体" w:hAnsi="宋体" w:hint="eastAsia"/>
          <w:sz w:val="28"/>
        </w:rPr>
        <w:t>建筑外墙涂料的绽开供应依据</w:t>
      </w:r>
      <w:r w:rsidRPr="003039D5">
        <w:rPr>
          <w:rFonts w:ascii="宋体" w:hAnsi="宋体"/>
          <w:sz w:val="28"/>
        </w:rPr>
        <w:t>。</w:t>
      </w:r>
    </w:p>
    <w:p w:rsidR="00B620DF" w:rsidRPr="003039D5" w:rsidP="00AE5601">
      <w:pPr>
        <w:snapToGrid w:val="0"/>
        <w:spacing w:line="360" w:lineRule="auto"/>
        <w:ind w:firstLine="560" w:firstLineChars="200"/>
        <w:rPr>
          <w:rFonts w:ascii="宋体" w:hAnsi="宋体"/>
        </w:rPr>
      </w:pPr>
      <w:r w:rsidRPr="003039D5">
        <w:rPr>
          <w:rFonts w:ascii="宋体" w:hAnsi="宋体" w:hint="eastAsia"/>
          <w:sz w:val="28"/>
        </w:rPr>
        <w:t>3、</w:t>
      </w:r>
      <w:r w:rsidRPr="003039D5">
        <w:rPr>
          <w:rFonts w:ascii="宋体" w:hAnsi="宋体"/>
          <w:sz w:val="28"/>
        </w:rPr>
        <w:t>分别作好技术和平安交底工作：实行层层交底，并将书面交底存档。</w:t>
      </w:r>
    </w:p>
    <w:p w:rsidR="00B620DF" w:rsidRPr="003039D5" w:rsidP="00AE5601">
      <w:pPr>
        <w:snapToGrid w:val="0"/>
        <w:spacing w:line="360" w:lineRule="auto"/>
        <w:ind w:firstLine="560" w:firstLineChars="200"/>
        <w:rPr>
          <w:rFonts w:ascii="宋体" w:hAnsi="宋体"/>
        </w:rPr>
      </w:pPr>
      <w:r w:rsidRPr="003039D5">
        <w:rPr>
          <w:rFonts w:ascii="宋体" w:hAnsi="宋体"/>
          <w:sz w:val="28"/>
        </w:rPr>
        <w:t>2.</w:t>
      </w:r>
      <w:r w:rsidRPr="003039D5" w:rsidR="00101D52">
        <w:rPr>
          <w:rFonts w:ascii="宋体" w:hAnsi="宋体" w:hint="eastAsia"/>
          <w:sz w:val="28"/>
        </w:rPr>
        <w:t>3</w:t>
      </w:r>
      <w:r w:rsidRPr="003039D5">
        <w:rPr>
          <w:rFonts w:ascii="宋体" w:hAnsi="宋体"/>
          <w:sz w:val="28"/>
        </w:rPr>
        <w:t>.2 物质准备</w:t>
      </w:r>
    </w:p>
    <w:p w:rsidR="00B620DF" w:rsidRPr="003039D5" w:rsidP="00AE5601">
      <w:pPr>
        <w:snapToGrid w:val="0"/>
        <w:spacing w:line="360" w:lineRule="auto"/>
        <w:ind w:firstLine="560" w:firstLineChars="200"/>
        <w:rPr>
          <w:rFonts w:ascii="宋体" w:hAnsi="宋体"/>
        </w:rPr>
      </w:pPr>
      <w:r w:rsidRPr="003039D5" w:rsidR="00265848">
        <w:rPr>
          <w:rFonts w:ascii="宋体" w:hAnsi="宋体" w:hint="eastAsia"/>
          <w:sz w:val="28"/>
        </w:rPr>
        <w:t>1</w:t>
      </w:r>
      <w:r w:rsidRPr="003039D5">
        <w:rPr>
          <w:rFonts w:ascii="宋体" w:hAnsi="宋体" w:hint="eastAsia"/>
          <w:sz w:val="28"/>
        </w:rPr>
        <w:t>、</w:t>
      </w:r>
      <w:r w:rsidRPr="003039D5">
        <w:rPr>
          <w:rFonts w:ascii="宋体" w:hAnsi="宋体"/>
          <w:sz w:val="28"/>
        </w:rPr>
        <w:t>依据施工进度支配支配好各种材料的进场时间</w:t>
      </w:r>
      <w:r w:rsidRPr="003039D5">
        <w:rPr>
          <w:rFonts w:ascii="宋体" w:hAnsi="宋体" w:hint="eastAsia"/>
          <w:sz w:val="28"/>
        </w:rPr>
        <w:t>。</w:t>
      </w:r>
    </w:p>
    <w:p w:rsidR="00B620DF" w:rsidRPr="003039D5" w:rsidP="00AE5601">
      <w:pPr>
        <w:snapToGrid w:val="0"/>
        <w:spacing w:line="360" w:lineRule="auto"/>
        <w:ind w:firstLine="560" w:firstLineChars="200"/>
        <w:rPr>
          <w:rFonts w:ascii="宋体" w:hAnsi="宋体" w:hint="eastAsia"/>
          <w:sz w:val="28"/>
        </w:rPr>
      </w:pPr>
      <w:r w:rsidRPr="003039D5" w:rsidR="00265848">
        <w:rPr>
          <w:rFonts w:ascii="宋体" w:hAnsi="宋体" w:hint="eastAsia"/>
          <w:sz w:val="28"/>
        </w:rPr>
        <w:t>2</w:t>
      </w:r>
      <w:r w:rsidRPr="003039D5">
        <w:rPr>
          <w:rFonts w:ascii="宋体" w:hAnsi="宋体" w:hint="eastAsia"/>
          <w:sz w:val="28"/>
        </w:rPr>
        <w:t>、</w:t>
      </w:r>
      <w:r w:rsidRPr="003039D5">
        <w:rPr>
          <w:rFonts w:ascii="宋体" w:hAnsi="宋体"/>
          <w:sz w:val="28"/>
        </w:rPr>
        <w:t>做试验：各种材料必需有出厂合格证且进场后要刚好通知</w:t>
      </w:r>
      <w:r w:rsidRPr="003039D5" w:rsidR="00516876">
        <w:rPr>
          <w:rFonts w:ascii="宋体" w:hAnsi="宋体" w:hint="eastAsia"/>
          <w:sz w:val="28"/>
        </w:rPr>
        <w:t>监理</w:t>
      </w:r>
      <w:r w:rsidRPr="003039D5" w:rsidR="00516876">
        <w:rPr>
          <w:rFonts w:ascii="宋体" w:hAnsi="宋体"/>
          <w:sz w:val="28"/>
        </w:rPr>
        <w:t>进行验收</w:t>
      </w:r>
      <w:r w:rsidRPr="003039D5" w:rsidR="00516876">
        <w:rPr>
          <w:rFonts w:ascii="宋体" w:hAnsi="宋体" w:hint="eastAsia"/>
          <w:sz w:val="28"/>
        </w:rPr>
        <w:t xml:space="preserve">。 </w:t>
      </w:r>
    </w:p>
    <w:p w:rsidR="00B620DF" w:rsidRPr="003039D5" w:rsidP="00AE5601">
      <w:pPr>
        <w:snapToGrid w:val="0"/>
        <w:spacing w:line="360" w:lineRule="auto"/>
        <w:ind w:firstLine="560" w:firstLineChars="200"/>
        <w:rPr>
          <w:rFonts w:ascii="宋体" w:hAnsi="宋体"/>
        </w:rPr>
      </w:pPr>
      <w:r w:rsidRPr="003039D5" w:rsidR="00265848">
        <w:rPr>
          <w:rFonts w:ascii="宋体" w:hAnsi="宋体" w:hint="eastAsia"/>
          <w:sz w:val="28"/>
        </w:rPr>
        <w:t>3</w:t>
      </w:r>
      <w:r w:rsidRPr="003039D5">
        <w:rPr>
          <w:rFonts w:ascii="宋体" w:hAnsi="宋体" w:hint="eastAsia"/>
          <w:sz w:val="28"/>
        </w:rPr>
        <w:t>、</w:t>
      </w:r>
      <w:r w:rsidRPr="003039D5">
        <w:rPr>
          <w:rFonts w:ascii="宋体" w:hAnsi="宋体"/>
          <w:sz w:val="28"/>
        </w:rPr>
        <w:t>进场把关：按施工总平面图组织材料现场堆放，质保书不合格者严禁进场。</w:t>
      </w:r>
    </w:p>
    <w:p w:rsidR="00B620DF" w:rsidRPr="003039D5" w:rsidP="00AE5601">
      <w:pPr>
        <w:snapToGrid w:val="0"/>
        <w:spacing w:line="360" w:lineRule="auto"/>
        <w:ind w:firstLine="560" w:firstLineChars="200"/>
        <w:rPr>
          <w:rFonts w:ascii="宋体" w:hAnsi="宋体"/>
        </w:rPr>
      </w:pPr>
      <w:r w:rsidRPr="003039D5" w:rsidR="00265848">
        <w:rPr>
          <w:rFonts w:ascii="宋体" w:hAnsi="宋体" w:hint="eastAsia"/>
          <w:sz w:val="28"/>
        </w:rPr>
        <w:t>4</w:t>
      </w:r>
      <w:r w:rsidRPr="003039D5">
        <w:rPr>
          <w:rFonts w:ascii="宋体" w:hAnsi="宋体" w:hint="eastAsia"/>
          <w:sz w:val="28"/>
        </w:rPr>
        <w:t>、</w:t>
      </w:r>
      <w:r w:rsidRPr="003039D5">
        <w:rPr>
          <w:rFonts w:ascii="宋体" w:hAnsi="宋体"/>
          <w:sz w:val="28"/>
        </w:rPr>
        <w:t>建筑施工机具准备：依据施工方案和进度支配的要求，编制施工机具需用量支配，为组织运输和确定机具停放场地供应依据。</w:t>
      </w:r>
    </w:p>
    <w:p w:rsidR="00B620DF" w:rsidRPr="007230D0" w:rsidP="007230D0">
      <w:pPr>
        <w:snapToGrid w:val="0"/>
        <w:spacing w:line="360" w:lineRule="auto"/>
        <w:ind w:firstLine="560" w:firstLineChars="200"/>
        <w:rPr>
          <w:rFonts w:ascii="宋体" w:hAnsi="宋体"/>
          <w:b/>
          <w:sz w:val="28"/>
        </w:rPr>
      </w:pPr>
      <w:r w:rsidRPr="007230D0">
        <w:rPr>
          <w:rFonts w:ascii="宋体" w:hAnsi="宋体"/>
          <w:b/>
          <w:sz w:val="28"/>
        </w:rPr>
        <w:t>2.</w:t>
      </w:r>
      <w:r w:rsidRPr="007230D0" w:rsidR="00101D52">
        <w:rPr>
          <w:rFonts w:ascii="宋体" w:hAnsi="宋体" w:hint="eastAsia"/>
          <w:b/>
          <w:sz w:val="28"/>
        </w:rPr>
        <w:t>4</w:t>
      </w:r>
      <w:r w:rsidRPr="007230D0">
        <w:rPr>
          <w:rFonts w:ascii="宋体" w:hAnsi="宋体"/>
          <w:b/>
          <w:sz w:val="28"/>
        </w:rPr>
        <w:t>劳动力支配</w:t>
      </w:r>
    </w:p>
    <w:p w:rsidR="00B620DF" w:rsidRPr="003039D5" w:rsidP="00AE5601">
      <w:pPr>
        <w:snapToGrid w:val="0"/>
        <w:spacing w:line="360" w:lineRule="auto"/>
        <w:ind w:firstLine="560" w:firstLineChars="200"/>
        <w:jc w:val="left"/>
        <w:rPr>
          <w:rFonts w:ascii="宋体" w:hAnsi="宋体"/>
        </w:rPr>
      </w:pPr>
      <w:r w:rsidRPr="003039D5" w:rsidR="00101D52">
        <w:rPr>
          <w:rFonts w:ascii="宋体" w:hAnsi="宋体" w:hint="eastAsia"/>
          <w:sz w:val="28"/>
        </w:rPr>
        <w:t>2.4.</w:t>
      </w:r>
      <w:r w:rsidRPr="003039D5" w:rsidR="00101D52">
        <w:rPr>
          <w:rFonts w:ascii="宋体" w:hAnsi="宋体"/>
          <w:sz w:val="28"/>
        </w:rPr>
        <w:t>1</w:t>
      </w:r>
      <w:r w:rsidRPr="003039D5">
        <w:rPr>
          <w:rFonts w:ascii="宋体" w:hAnsi="宋体" w:hint="eastAsia"/>
          <w:sz w:val="28"/>
        </w:rPr>
        <w:t>本</w:t>
      </w:r>
      <w:r w:rsidRPr="003039D5">
        <w:rPr>
          <w:rFonts w:ascii="宋体" w:hAnsi="宋体"/>
          <w:sz w:val="28"/>
        </w:rPr>
        <w:t>工程</w:t>
      </w:r>
      <w:r w:rsidRPr="003039D5">
        <w:rPr>
          <w:rFonts w:ascii="宋体" w:hAnsi="宋体" w:hint="eastAsia"/>
          <w:sz w:val="28"/>
        </w:rPr>
        <w:t>主要的工种为</w:t>
      </w:r>
      <w:r w:rsidRPr="003039D5" w:rsidR="00516876">
        <w:rPr>
          <w:rFonts w:ascii="宋体" w:hAnsi="宋体" w:hint="eastAsia"/>
          <w:sz w:val="28"/>
        </w:rPr>
        <w:t>瓦工、装饰工</w:t>
      </w:r>
      <w:r w:rsidRPr="003039D5">
        <w:rPr>
          <w:rFonts w:ascii="宋体" w:hAnsi="宋体" w:hint="eastAsia"/>
          <w:sz w:val="28"/>
        </w:rPr>
        <w:t>和涂料工。</w:t>
      </w:r>
      <w:r w:rsidRPr="003039D5">
        <w:rPr>
          <w:rFonts w:ascii="宋体" w:hAnsi="宋体"/>
          <w:sz w:val="28"/>
        </w:rPr>
        <w:t>遵循合理分工与密切协作的原则，组织高效率的施工组织班子。</w:t>
      </w:r>
    </w:p>
    <w:p w:rsidR="00B620DF" w:rsidRPr="003039D5" w:rsidP="00AE5601">
      <w:pPr>
        <w:snapToGrid w:val="0"/>
        <w:spacing w:line="360" w:lineRule="auto"/>
        <w:ind w:firstLine="560" w:firstLineChars="200"/>
        <w:jc w:val="left"/>
        <w:rPr>
          <w:rFonts w:ascii="宋体" w:hAnsi="宋体"/>
        </w:rPr>
        <w:sectPr>
          <w:type w:val="nextPage"/>
          <w:pgSz w:w="11905" w:h="16837" w:code="9"/>
          <w:pgMar w:top="1418" w:right="1134" w:bottom="1418" w:left="1418" w:header="567" w:footer="567" w:gutter="0"/>
          <w:paperSrc w:first="4" w:other="4"/>
          <w:pgNumType w:start="2"/>
          <w:cols w:space="368"/>
          <w:titlePg w:val="0"/>
        </w:sectPr>
      </w:pPr>
      <w:r w:rsidRPr="003039D5" w:rsidR="00101D52">
        <w:rPr>
          <w:rFonts w:ascii="宋体" w:hAnsi="宋体" w:hint="eastAsia"/>
          <w:sz w:val="28"/>
        </w:rPr>
        <w:t>2.4.</w:t>
      </w:r>
      <w:r w:rsidRPr="003039D5" w:rsidR="00101D52">
        <w:rPr>
          <w:rFonts w:ascii="宋体" w:hAnsi="宋体"/>
          <w:sz w:val="28"/>
        </w:rPr>
        <w:t>2</w:t>
      </w:r>
    </w:p>
    <w:p w:rsidR="00B620DF" w:rsidRPr="003039D5" w:rsidP="00AE5601">
      <w:pPr>
        <w:snapToGrid w:val="0"/>
        <w:spacing w:line="360" w:lineRule="auto"/>
        <w:ind w:firstLine="560" w:firstLineChars="200"/>
        <w:jc w:val="left"/>
        <w:rPr>
          <w:rFonts w:ascii="宋体" w:hAnsi="宋体"/>
        </w:rPr>
      </w:pPr>
      <w:r w:rsidRPr="003039D5">
        <w:rPr>
          <w:rFonts w:ascii="宋体" w:hAnsi="宋体"/>
          <w:sz w:val="28"/>
        </w:rPr>
        <w:t>做好职工入场教化工作，依据开工日期和劳动力须要量支配，分别组织工人分批进场，支配好职工生活，并进行平安、防火、文明施工和遵纪遵遵守法律律教化，使职工严格遵守上级颁发的各项规章制度。</w:t>
      </w:r>
    </w:p>
    <w:p w:rsidR="00B620DF" w:rsidRPr="003039D5" w:rsidP="00AE5601">
      <w:pPr>
        <w:snapToGrid w:val="0"/>
        <w:spacing w:line="360" w:lineRule="auto"/>
        <w:ind w:firstLine="560" w:firstLineChars="200"/>
        <w:rPr>
          <w:rFonts w:ascii="宋体" w:hAnsi="宋体"/>
        </w:rPr>
      </w:pPr>
      <w:r w:rsidRPr="003039D5">
        <w:rPr>
          <w:rFonts w:ascii="宋体" w:hAnsi="宋体"/>
          <w:sz w:val="28"/>
        </w:rPr>
        <w:t>本工程主要劳动力需用量支配详附表</w:t>
      </w:r>
      <w:r w:rsidRPr="003039D5">
        <w:rPr>
          <w:rFonts w:ascii="宋体" w:hAnsi="宋体" w:hint="eastAsia"/>
          <w:sz w:val="28"/>
        </w:rPr>
        <w:t>二</w:t>
      </w:r>
      <w:r w:rsidRPr="003039D5">
        <w:rPr>
          <w:rFonts w:ascii="宋体" w:hAnsi="宋体"/>
          <w:sz w:val="28"/>
        </w:rPr>
        <w:t>。</w:t>
      </w:r>
    </w:p>
    <w:p w:rsidR="00B620DF" w:rsidP="00AE5601">
      <w:pPr>
        <w:snapToGrid w:val="0"/>
        <w:spacing w:line="360" w:lineRule="auto"/>
        <w:ind w:firstLine="839"/>
        <w:jc w:val="center"/>
        <w:rPr>
          <w:rFonts w:ascii="华文中宋" w:eastAsia="华文中宋" w:hAnsi="华文中宋" w:hint="eastAsia"/>
          <w:sz w:val="42"/>
        </w:rPr>
      </w:pPr>
    </w:p>
    <w:p w:rsidR="00B620DF" w:rsidP="00AE5601">
      <w:pPr>
        <w:snapToGrid w:val="0"/>
        <w:spacing w:line="360" w:lineRule="auto"/>
        <w:ind w:firstLine="839"/>
        <w:jc w:val="center"/>
        <w:rPr>
          <w:rFonts w:ascii="华文中宋" w:eastAsia="华文中宋" w:hAnsi="华文中宋"/>
        </w:rPr>
      </w:pPr>
      <w:r>
        <w:rPr>
          <w:rFonts w:ascii="华文中宋" w:eastAsia="华文中宋" w:hAnsi="华文中宋" w:hint="eastAsia"/>
          <w:sz w:val="42"/>
        </w:rPr>
        <w:t>三</w:t>
      </w:r>
      <w:r>
        <w:rPr>
          <w:rFonts w:ascii="华文中宋" w:eastAsia="华文中宋" w:hAnsi="华文中宋"/>
          <w:sz w:val="42"/>
        </w:rPr>
        <w:t>、施工组织机构和施工人员配备</w:t>
      </w:r>
    </w:p>
    <w:p w:rsidR="00B620DF" w:rsidP="00AE5601">
      <w:pPr>
        <w:snapToGrid w:val="0"/>
        <w:spacing w:line="360" w:lineRule="auto"/>
        <w:rPr>
          <w:rFonts w:ascii="华文中宋" w:eastAsia="华文中宋" w:hAnsi="华文中宋" w:hint="eastAsia"/>
        </w:rPr>
      </w:pPr>
    </w:p>
    <w:p w:rsidR="00B620DF" w:rsidRPr="007230D0" w:rsidP="007230D0">
      <w:pPr>
        <w:snapToGrid w:val="0"/>
        <w:spacing w:line="360" w:lineRule="auto"/>
        <w:ind w:firstLine="560" w:firstLineChars="200"/>
        <w:rPr>
          <w:rFonts w:ascii="宋体" w:hAnsi="宋体"/>
          <w:b/>
        </w:rPr>
      </w:pPr>
      <w:r w:rsidRPr="007230D0">
        <w:rPr>
          <w:rFonts w:ascii="宋体" w:hAnsi="宋体"/>
          <w:b/>
          <w:sz w:val="28"/>
        </w:rPr>
        <w:t>3.1成立现场项目经理部</w:t>
      </w:r>
    </w:p>
    <w:p w:rsidR="00B620DF" w:rsidRPr="003039D5" w:rsidP="00AE5601">
      <w:pPr>
        <w:snapToGrid w:val="0"/>
        <w:spacing w:line="360" w:lineRule="auto"/>
        <w:ind w:firstLine="560" w:firstLineChars="200"/>
        <w:rPr>
          <w:rFonts w:ascii="宋体" w:hAnsi="宋体" w:hint="eastAsia"/>
          <w:sz w:val="28"/>
        </w:rPr>
      </w:pPr>
      <w:r w:rsidRPr="003039D5">
        <w:rPr>
          <w:rFonts w:ascii="宋体" w:hAnsi="宋体"/>
          <w:sz w:val="28"/>
        </w:rPr>
        <w:t>本工程实施项目法施工，工地设一驻地项目经理部，由项目经理全面领导，施工员</w:t>
      </w:r>
      <w:r w:rsidRPr="003039D5">
        <w:rPr>
          <w:rFonts w:ascii="宋体" w:hAnsi="宋体" w:hint="eastAsia"/>
          <w:sz w:val="28"/>
        </w:rPr>
        <w:t>2</w:t>
      </w:r>
      <w:r w:rsidRPr="003039D5">
        <w:rPr>
          <w:rFonts w:ascii="宋体" w:hAnsi="宋体"/>
          <w:sz w:val="28"/>
        </w:rPr>
        <w:t>人，专职质检员、平安员各</w:t>
      </w:r>
      <w:r w:rsidRPr="003039D5">
        <w:rPr>
          <w:rFonts w:ascii="宋体" w:hAnsi="宋体" w:hint="eastAsia"/>
          <w:sz w:val="28"/>
        </w:rPr>
        <w:t>1</w:t>
      </w:r>
      <w:r w:rsidRPr="003039D5">
        <w:rPr>
          <w:rFonts w:ascii="宋体" w:hAnsi="宋体"/>
          <w:sz w:val="28"/>
        </w:rPr>
        <w:t>人，财务会计、材料员、保卫、后勤等若干。</w:t>
      </w:r>
      <w:r w:rsidRPr="003039D5">
        <w:rPr>
          <w:rFonts w:ascii="宋体" w:hAnsi="宋体" w:hint="eastAsia"/>
          <w:sz w:val="28"/>
        </w:rPr>
        <w:t>（</w:t>
      </w:r>
      <w:r w:rsidRPr="003039D5">
        <w:rPr>
          <w:rFonts w:ascii="宋体" w:hAnsi="宋体"/>
          <w:sz w:val="28"/>
        </w:rPr>
        <w:t>项目部组织机构</w:t>
      </w:r>
      <w:r w:rsidRPr="003039D5">
        <w:rPr>
          <w:rFonts w:ascii="宋体" w:hAnsi="宋体" w:hint="eastAsia"/>
          <w:sz w:val="28"/>
        </w:rPr>
        <w:t>图见附表一）</w:t>
      </w:r>
    </w:p>
    <w:p w:rsidR="00B620DF" w:rsidRPr="007230D0" w:rsidP="007230D0">
      <w:pPr>
        <w:spacing w:line="360" w:lineRule="auto"/>
        <w:ind w:firstLine="560" w:firstLineChars="200"/>
        <w:rPr>
          <w:rFonts w:ascii="宋体" w:hAnsi="宋体"/>
          <w:b/>
          <w:sz w:val="28"/>
        </w:rPr>
      </w:pPr>
      <w:r w:rsidRPr="007230D0">
        <w:rPr>
          <w:rFonts w:ascii="宋体" w:hAnsi="宋体"/>
          <w:b/>
          <w:sz w:val="28"/>
        </w:rPr>
        <w:t>3.</w:t>
      </w:r>
      <w:r w:rsidRPr="007230D0">
        <w:rPr>
          <w:rFonts w:ascii="宋体" w:hAnsi="宋体" w:hint="eastAsia"/>
          <w:b/>
          <w:sz w:val="28"/>
        </w:rPr>
        <w:t>2</w:t>
      </w:r>
      <w:r w:rsidRPr="007230D0">
        <w:rPr>
          <w:rFonts w:ascii="宋体" w:hAnsi="宋体"/>
          <w:b/>
          <w:sz w:val="28"/>
        </w:rPr>
        <w:t>施工人员配备</w:t>
      </w:r>
    </w:p>
    <w:p w:rsidR="00B620DF" w:rsidRPr="003039D5" w:rsidP="00AE5601">
      <w:pPr>
        <w:snapToGrid w:val="0"/>
        <w:spacing w:line="360" w:lineRule="auto"/>
        <w:ind w:firstLine="555"/>
        <w:rPr>
          <w:rFonts w:ascii="宋体" w:hAnsi="宋体"/>
        </w:rPr>
      </w:pPr>
      <w:r w:rsidRPr="003039D5">
        <w:rPr>
          <w:rFonts w:ascii="宋体" w:hAnsi="宋体"/>
          <w:sz w:val="28"/>
        </w:rPr>
        <w:t>进入本工程的主要施工作业队组：</w:t>
      </w:r>
      <w:r w:rsidRPr="003039D5" w:rsidR="007A715C">
        <w:rPr>
          <w:rFonts w:ascii="宋体" w:hAnsi="宋体" w:hint="eastAsia"/>
          <w:sz w:val="28"/>
        </w:rPr>
        <w:t>瓦工</w:t>
      </w:r>
      <w:r w:rsidRPr="003039D5">
        <w:rPr>
          <w:rFonts w:ascii="宋体" w:hAnsi="宋体" w:hint="eastAsia"/>
          <w:sz w:val="28"/>
        </w:rPr>
        <w:t>队、装饰队</w:t>
      </w:r>
      <w:r w:rsidRPr="003039D5" w:rsidR="00CD40B2">
        <w:rPr>
          <w:rFonts w:ascii="宋体" w:hAnsi="宋体" w:hint="eastAsia"/>
          <w:sz w:val="28"/>
        </w:rPr>
        <w:t>、电工</w:t>
      </w:r>
      <w:r w:rsidRPr="003039D5">
        <w:rPr>
          <w:rFonts w:ascii="宋体" w:hAnsi="宋体" w:hint="eastAsia"/>
          <w:sz w:val="28"/>
        </w:rPr>
        <w:t>。</w:t>
      </w:r>
    </w:p>
    <w:p w:rsidR="00B620DF" w:rsidRPr="007C22BF" w:rsidP="00AE5601">
      <w:pPr>
        <w:snapToGrid w:val="0"/>
        <w:spacing w:line="360" w:lineRule="auto"/>
        <w:ind w:firstLine="839"/>
        <w:jc w:val="center"/>
        <w:rPr>
          <w:rFonts w:ascii="华文中宋" w:eastAsia="华文中宋" w:hAnsi="华文中宋" w:hint="eastAsia"/>
          <w:sz w:val="42"/>
        </w:rPr>
      </w:pPr>
    </w:p>
    <w:p w:rsidR="00B620DF" w:rsidP="00AE5601">
      <w:pPr>
        <w:snapToGrid w:val="0"/>
        <w:spacing w:line="360" w:lineRule="auto"/>
        <w:ind w:firstLine="839"/>
        <w:jc w:val="center"/>
        <w:rPr>
          <w:rFonts w:ascii="华文中宋" w:eastAsia="华文中宋" w:hAnsi="华文中宋"/>
        </w:rPr>
      </w:pPr>
      <w:r>
        <w:rPr>
          <w:rFonts w:ascii="华文中宋" w:eastAsia="华文中宋" w:hAnsi="华文中宋" w:hint="eastAsia"/>
          <w:sz w:val="42"/>
        </w:rPr>
        <w:t>四</w:t>
      </w:r>
      <w:r>
        <w:rPr>
          <w:rFonts w:ascii="华文中宋" w:eastAsia="华文中宋" w:hAnsi="华文中宋"/>
          <w:sz w:val="42"/>
        </w:rPr>
        <w:t>、投入本工程的施工机械设备</w:t>
      </w:r>
    </w:p>
    <w:p w:rsidR="00B620DF" w:rsidP="00AE5601">
      <w:pPr>
        <w:pStyle w:val="a1"/>
        <w:widowControl w:val="0"/>
        <w:snapToGrid w:val="0"/>
        <w:spacing w:before="136" w:after="136" w:line="360" w:lineRule="auto"/>
        <w:ind w:firstLine="278"/>
        <w:rPr>
          <w:rFonts w:ascii="华文中宋" w:eastAsia="华文中宋" w:hAnsi="华文中宋"/>
        </w:rPr>
      </w:pPr>
    </w:p>
    <w:p w:rsidR="00B620DF" w:rsidRPr="007230D0" w:rsidP="007230D0">
      <w:pPr>
        <w:pStyle w:val="a1"/>
        <w:widowControl w:val="0"/>
        <w:snapToGrid w:val="0"/>
        <w:spacing w:before="136" w:after="136" w:line="360" w:lineRule="auto"/>
        <w:ind w:firstLine="560" w:firstLineChars="200"/>
        <w:rPr>
          <w:rFonts w:ascii="宋体" w:eastAsia="宋体" w:hAnsi="宋体" w:hint="eastAsia"/>
          <w:b/>
        </w:rPr>
      </w:pPr>
      <w:r w:rsidRPr="007230D0">
        <w:rPr>
          <w:rFonts w:ascii="宋体" w:eastAsia="宋体" w:hAnsi="宋体"/>
          <w:b/>
          <w:sz w:val="28"/>
        </w:rPr>
        <w:t>4.1施工机械设备</w:t>
      </w:r>
    </w:p>
    <w:p w:rsidR="00B620DF" w:rsidRPr="003039D5" w:rsidP="00AE5601">
      <w:pPr>
        <w:snapToGrid w:val="0"/>
        <w:spacing w:line="360" w:lineRule="auto"/>
        <w:ind w:firstLine="560" w:firstLineChars="200"/>
        <w:rPr>
          <w:rFonts w:ascii="宋体" w:hAnsi="宋体"/>
        </w:rPr>
      </w:pPr>
      <w:r w:rsidRPr="003039D5">
        <w:rPr>
          <w:rFonts w:ascii="宋体" w:hAnsi="宋体"/>
          <w:sz w:val="28"/>
        </w:rPr>
        <w:t>依据工程量大小、支配施工工期及工程的特殊要求来综合考虑选择施工机械设备。</w:t>
      </w:r>
    </w:p>
    <w:p w:rsidR="00B620DF" w:rsidRPr="003039D5" w:rsidP="00AE5601">
      <w:pPr>
        <w:snapToGrid w:val="0"/>
        <w:spacing w:line="360" w:lineRule="auto"/>
        <w:ind w:firstLine="560" w:firstLineChars="200"/>
        <w:rPr>
          <w:rFonts w:ascii="宋体" w:hAnsi="宋体"/>
        </w:rPr>
      </w:pPr>
      <w:r w:rsidRPr="003039D5">
        <w:rPr>
          <w:rFonts w:ascii="宋体" w:hAnsi="宋体" w:hint="eastAsia"/>
          <w:sz w:val="28"/>
        </w:rPr>
        <w:t>1、</w:t>
      </w:r>
      <w:r w:rsidRPr="003039D5">
        <w:rPr>
          <w:rFonts w:ascii="宋体" w:hAnsi="宋体"/>
          <w:sz w:val="28"/>
        </w:rPr>
        <w:t>垂直运输设备：</w:t>
      </w:r>
    </w:p>
    <w:p w:rsidR="00B620DF" w:rsidRPr="003039D5" w:rsidP="00AE5601">
      <w:pPr>
        <w:snapToGrid w:val="0"/>
        <w:spacing w:line="360" w:lineRule="auto"/>
        <w:ind w:firstLine="560" w:firstLineChars="200"/>
        <w:rPr>
          <w:rFonts w:ascii="宋体" w:hAnsi="宋体" w:hint="eastAsia"/>
        </w:rPr>
      </w:pPr>
      <w:r w:rsidRPr="003039D5">
        <w:rPr>
          <w:rFonts w:ascii="宋体" w:hAnsi="宋体" w:hint="eastAsia"/>
          <w:sz w:val="28"/>
        </w:rPr>
        <w:t>接受</w:t>
      </w:r>
      <w:r w:rsidRPr="003039D5" w:rsidR="00265848">
        <w:rPr>
          <w:rFonts w:ascii="宋体" w:hAnsi="宋体" w:hint="eastAsia"/>
          <w:sz w:val="28"/>
        </w:rPr>
        <w:t>吊篮垂直运输，每个立面保证一个吊篮运输，保证工程的进度。</w:t>
      </w:r>
    </w:p>
    <w:p w:rsidR="00B620DF" w:rsidRPr="003039D5" w:rsidP="00AE5601">
      <w:pPr>
        <w:snapToGrid w:val="0"/>
        <w:spacing w:line="360" w:lineRule="auto"/>
        <w:ind w:firstLine="560" w:firstLineChars="200"/>
        <w:rPr>
          <w:rFonts w:ascii="宋体" w:hAnsi="宋体"/>
        </w:rPr>
      </w:pPr>
      <w:r w:rsidRPr="003039D5" w:rsidR="002344EA">
        <w:rPr>
          <w:rFonts w:ascii="宋体" w:hAnsi="宋体" w:hint="eastAsia"/>
          <w:sz w:val="28"/>
        </w:rPr>
        <w:t>2</w:t>
      </w:r>
      <w:r w:rsidRPr="003039D5">
        <w:rPr>
          <w:rFonts w:ascii="宋体" w:hAnsi="宋体" w:hint="eastAsia"/>
          <w:sz w:val="28"/>
        </w:rPr>
        <w:t>、</w:t>
      </w:r>
      <w:r w:rsidRPr="003039D5">
        <w:rPr>
          <w:rFonts w:ascii="宋体" w:hAnsi="宋体"/>
          <w:sz w:val="28"/>
        </w:rPr>
        <w:t>其它机械：</w:t>
      </w:r>
    </w:p>
    <w:p w:rsidR="00B620DF" w:rsidRPr="003039D5" w:rsidP="00AE5601">
      <w:pPr>
        <w:snapToGrid w:val="0"/>
        <w:spacing w:line="360" w:lineRule="auto"/>
        <w:ind w:firstLine="420" w:firstLineChars="200"/>
        <w:rPr>
          <w:rFonts w:ascii="宋体" w:hAnsi="宋体"/>
        </w:rPr>
        <w:sectPr>
          <w:type w:val="nextPage"/>
          <w:pgSz w:w="11905" w:h="16837" w:code="9"/>
          <w:pgMar w:top="1418" w:right="1134" w:bottom="1418" w:left="1418" w:header="567" w:footer="567" w:gutter="0"/>
          <w:paperSrc w:first="4" w:other="4"/>
          <w:pgNumType w:start="3"/>
          <w:cols w:space="368"/>
          <w:titlePg w:val="0"/>
        </w:sectPr>
      </w:pPr>
    </w:p>
    <w:p w:rsidR="00B620DF" w:rsidRPr="003039D5" w:rsidP="00AE5601">
      <w:pPr>
        <w:snapToGrid w:val="0"/>
        <w:spacing w:line="360" w:lineRule="auto"/>
        <w:ind w:firstLine="560" w:firstLineChars="200"/>
        <w:rPr>
          <w:rFonts w:ascii="宋体" w:hAnsi="宋体"/>
        </w:rPr>
      </w:pPr>
      <w:r w:rsidRPr="003039D5">
        <w:rPr>
          <w:rFonts w:ascii="宋体" w:hAnsi="宋体"/>
          <w:sz w:val="28"/>
        </w:rPr>
        <w:t>一些常用的机械及设备配件要有确定数量的储备以便刚好替换，保证各种机械正常运转</w:t>
      </w:r>
      <w:r w:rsidRPr="003039D5" w:rsidR="002344EA">
        <w:rPr>
          <w:rFonts w:ascii="宋体" w:hAnsi="宋体" w:hint="eastAsia"/>
          <w:sz w:val="28"/>
        </w:rPr>
        <w:t>（详见附表</w:t>
      </w:r>
      <w:r w:rsidRPr="003039D5" w:rsidR="001415E1">
        <w:rPr>
          <w:rFonts w:ascii="宋体" w:hAnsi="宋体" w:hint="eastAsia"/>
          <w:sz w:val="28"/>
        </w:rPr>
        <w:t>三</w:t>
      </w:r>
      <w:r w:rsidRPr="003039D5" w:rsidR="002344EA">
        <w:rPr>
          <w:rFonts w:ascii="宋体" w:hAnsi="宋体" w:hint="eastAsia"/>
          <w:sz w:val="28"/>
        </w:rPr>
        <w:t>）</w:t>
      </w:r>
      <w:r w:rsidRPr="003039D5">
        <w:rPr>
          <w:rFonts w:ascii="宋体" w:hAnsi="宋体"/>
          <w:sz w:val="28"/>
        </w:rPr>
        <w:t>。</w:t>
      </w:r>
    </w:p>
    <w:p w:rsidR="00B620DF" w:rsidP="00AE5601">
      <w:pPr>
        <w:snapToGrid w:val="0"/>
        <w:spacing w:line="360" w:lineRule="auto"/>
        <w:ind w:firstLine="793"/>
        <w:jc w:val="center"/>
        <w:rPr>
          <w:rFonts w:ascii="华文中宋" w:eastAsia="华文中宋" w:hAnsi="华文中宋" w:hint="eastAsia"/>
          <w:sz w:val="40"/>
        </w:rPr>
      </w:pPr>
      <w:r>
        <w:rPr>
          <w:rFonts w:ascii="华文中宋" w:eastAsia="华文中宋" w:hAnsi="华文中宋" w:hint="eastAsia"/>
          <w:sz w:val="40"/>
        </w:rPr>
        <w:t>五</w:t>
      </w:r>
      <w:r>
        <w:rPr>
          <w:rFonts w:ascii="华文中宋" w:eastAsia="华文中宋" w:hAnsi="华文中宋"/>
          <w:sz w:val="40"/>
        </w:rPr>
        <w:t>、</w:t>
      </w:r>
      <w:r w:rsidR="00E45CD9">
        <w:rPr>
          <w:rFonts w:ascii="华文中宋" w:eastAsia="华文中宋" w:hAnsi="华文中宋" w:hint="eastAsia"/>
          <w:sz w:val="40"/>
        </w:rPr>
        <w:t>各分部工程</w:t>
      </w:r>
      <w:r>
        <w:rPr>
          <w:rFonts w:ascii="华文中宋" w:eastAsia="华文中宋" w:hAnsi="华文中宋"/>
          <w:sz w:val="40"/>
        </w:rPr>
        <w:t>工序工艺流程</w:t>
      </w:r>
    </w:p>
    <w:p w:rsidR="00B620DF" w:rsidP="00AE5601">
      <w:pPr>
        <w:snapToGrid w:val="0"/>
        <w:spacing w:line="360" w:lineRule="auto"/>
        <w:ind w:firstLine="793"/>
        <w:rPr>
          <w:rFonts w:ascii="华文中宋" w:eastAsia="华文中宋" w:hAnsi="华文中宋" w:hint="eastAsia"/>
        </w:rPr>
      </w:pPr>
    </w:p>
    <w:p w:rsidR="00B620DF" w:rsidRPr="007230D0" w:rsidP="007230D0">
      <w:pPr>
        <w:spacing w:line="360" w:lineRule="auto"/>
        <w:ind w:firstLine="560" w:firstLineChars="200"/>
        <w:rPr>
          <w:rFonts w:ascii="宋体" w:hAnsi="宋体"/>
          <w:b/>
          <w:sz w:val="28"/>
        </w:rPr>
      </w:pPr>
      <w:r w:rsidRPr="007230D0">
        <w:rPr>
          <w:rFonts w:ascii="宋体" w:hAnsi="宋体"/>
          <w:b/>
          <w:sz w:val="28"/>
        </w:rPr>
        <w:t>5.1</w:t>
      </w:r>
      <w:r w:rsidRPr="007230D0">
        <w:rPr>
          <w:rFonts w:ascii="宋体" w:hAnsi="宋体" w:hint="eastAsia"/>
          <w:b/>
          <w:sz w:val="28"/>
        </w:rPr>
        <w:t>外墙涂料</w:t>
      </w:r>
      <w:r w:rsidRPr="007230D0" w:rsidR="00E45CD9">
        <w:rPr>
          <w:rFonts w:ascii="宋体" w:hAnsi="宋体" w:hint="eastAsia"/>
          <w:b/>
          <w:sz w:val="28"/>
        </w:rPr>
        <w:t>改造</w:t>
      </w:r>
      <w:r w:rsidRPr="007230D0">
        <w:rPr>
          <w:rFonts w:ascii="宋体" w:hAnsi="宋体" w:hint="eastAsia"/>
          <w:b/>
          <w:sz w:val="28"/>
        </w:rPr>
        <w:t>的</w:t>
      </w:r>
      <w:r w:rsidRPr="007230D0">
        <w:rPr>
          <w:rFonts w:ascii="宋体" w:hAnsi="宋体"/>
          <w:b/>
          <w:sz w:val="28"/>
        </w:rPr>
        <w:t>施工依次</w:t>
      </w:r>
    </w:p>
    <w:p w:rsidR="00B620DF" w:rsidRPr="003039D5" w:rsidP="00AE5601">
      <w:pPr>
        <w:snapToGrid w:val="0"/>
        <w:spacing w:line="360" w:lineRule="auto"/>
        <w:ind w:firstLine="555"/>
        <w:rPr>
          <w:rFonts w:ascii="宋体" w:hAnsi="宋体" w:hint="eastAsia"/>
          <w:sz w:val="28"/>
        </w:rPr>
      </w:pPr>
      <w:r w:rsidRPr="003039D5">
        <w:rPr>
          <w:rFonts w:ascii="宋体" w:hAnsi="宋体" w:hint="eastAsia"/>
          <w:sz w:val="28"/>
        </w:rPr>
        <w:t>首先对外墙的墙面进行修补</w:t>
      </w:r>
      <w:r w:rsidRPr="003039D5" w:rsidR="00E45CD9">
        <w:rPr>
          <w:rFonts w:ascii="宋体" w:hAnsi="宋体" w:hint="eastAsia"/>
          <w:sz w:val="28"/>
        </w:rPr>
        <w:t>，拆除空鼓、破损条形钢砖，然后水泥砂浆修补、刷钢砖界面处理剂</w:t>
      </w:r>
      <w:r w:rsidRPr="003039D5">
        <w:rPr>
          <w:rFonts w:ascii="宋体" w:hAnsi="宋体" w:hint="eastAsia"/>
          <w:sz w:val="28"/>
        </w:rPr>
        <w:t>，最终进行外墙涂料的施工。</w:t>
      </w:r>
    </w:p>
    <w:p w:rsidR="00B620DF" w:rsidRPr="007230D0" w:rsidP="007230D0">
      <w:pPr>
        <w:snapToGrid w:val="0"/>
        <w:spacing w:line="360" w:lineRule="auto"/>
        <w:ind w:firstLine="560" w:firstLineChars="200"/>
        <w:rPr>
          <w:rFonts w:ascii="宋体" w:hAnsi="宋体" w:hint="eastAsia"/>
          <w:b/>
          <w:sz w:val="28"/>
        </w:rPr>
      </w:pPr>
      <w:r w:rsidRPr="007230D0">
        <w:rPr>
          <w:rFonts w:ascii="宋体" w:hAnsi="宋体"/>
          <w:b/>
          <w:sz w:val="28"/>
        </w:rPr>
        <w:t>5.</w:t>
      </w:r>
      <w:r w:rsidRPr="007230D0">
        <w:rPr>
          <w:rFonts w:ascii="宋体" w:hAnsi="宋体" w:hint="eastAsia"/>
          <w:b/>
          <w:sz w:val="28"/>
        </w:rPr>
        <w:t>2</w:t>
      </w:r>
      <w:r w:rsidRPr="007230D0" w:rsidR="00E45CD9">
        <w:rPr>
          <w:rFonts w:ascii="宋体" w:hAnsi="宋体" w:hint="eastAsia"/>
          <w:b/>
          <w:sz w:val="28"/>
        </w:rPr>
        <w:t>围墙改造</w:t>
      </w:r>
      <w:r w:rsidRPr="007230D0">
        <w:rPr>
          <w:rFonts w:ascii="宋体" w:hAnsi="宋体" w:hint="eastAsia"/>
          <w:b/>
          <w:sz w:val="28"/>
        </w:rPr>
        <w:t>的工艺流程</w:t>
      </w:r>
      <w:r w:rsidRPr="007230D0" w:rsidR="00E45CD9">
        <w:rPr>
          <w:rFonts w:ascii="宋体" w:hAnsi="宋体" w:hint="eastAsia"/>
          <w:b/>
        </w:rPr>
        <w:t xml:space="preserve"> </w:t>
      </w:r>
    </w:p>
    <w:p w:rsidR="00B620DF" w:rsidRPr="003039D5" w:rsidP="00AE5601">
      <w:pPr>
        <w:snapToGrid w:val="0"/>
        <w:spacing w:line="360" w:lineRule="auto"/>
        <w:ind w:firstLine="555"/>
        <w:rPr>
          <w:rFonts w:ascii="宋体" w:hAnsi="宋体" w:hint="eastAsia"/>
          <w:sz w:val="28"/>
        </w:rPr>
      </w:pPr>
      <w:r w:rsidRPr="003039D5" w:rsidR="00E45CD9">
        <w:rPr>
          <w:rFonts w:ascii="宋体" w:hAnsi="宋体" w:hint="eastAsia"/>
          <w:sz w:val="28"/>
        </w:rPr>
        <w:t>拆除原围墙</w:t>
      </w:r>
      <w:r w:rsidRPr="003039D5" w:rsidR="00C010DC">
        <w:rPr>
          <w:rFonts w:ascii="宋体" w:hAnsi="宋体" w:hint="eastAsia"/>
          <w:sz w:val="28"/>
        </w:rPr>
        <w:t>、清渣</w:t>
      </w:r>
      <w:r w:rsidRPr="003039D5">
        <w:rPr>
          <w:rFonts w:ascii="宋体" w:hAnsi="宋体" w:hint="eastAsia"/>
          <w:sz w:val="28"/>
        </w:rPr>
        <w:t>→</w:t>
      </w:r>
      <w:r w:rsidRPr="003039D5" w:rsidR="00C010DC">
        <w:rPr>
          <w:rFonts w:ascii="宋体" w:hAnsi="宋体" w:hint="eastAsia"/>
          <w:sz w:val="28"/>
        </w:rPr>
        <w:t>定位放线</w:t>
      </w:r>
      <w:r w:rsidRPr="003039D5">
        <w:rPr>
          <w:rFonts w:ascii="宋体" w:hAnsi="宋体" w:hint="eastAsia"/>
          <w:sz w:val="28"/>
        </w:rPr>
        <w:t>→</w:t>
      </w:r>
      <w:r w:rsidRPr="003039D5" w:rsidR="00C010DC">
        <w:rPr>
          <w:rFonts w:ascii="宋体" w:hAnsi="宋体" w:hint="eastAsia"/>
          <w:sz w:val="28"/>
        </w:rPr>
        <w:t>砌筑砖墙、柱</w:t>
      </w:r>
      <w:r w:rsidRPr="003039D5">
        <w:rPr>
          <w:rFonts w:ascii="宋体" w:hAnsi="宋体" w:hint="eastAsia"/>
          <w:sz w:val="28"/>
        </w:rPr>
        <w:t>→</w:t>
      </w:r>
      <w:r w:rsidRPr="003039D5" w:rsidR="00C010DC">
        <w:rPr>
          <w:rFonts w:ascii="宋体" w:hAnsi="宋体" w:hint="eastAsia"/>
          <w:sz w:val="28"/>
        </w:rPr>
        <w:t>围墙主体成品安装</w:t>
      </w:r>
      <w:r w:rsidRPr="003039D5" w:rsidR="00AF3C9E">
        <w:rPr>
          <w:rFonts w:ascii="宋体" w:hAnsi="宋体" w:hint="eastAsia"/>
          <w:sz w:val="28"/>
        </w:rPr>
        <w:t>→</w:t>
      </w:r>
      <w:r w:rsidRPr="003039D5" w:rsidR="00AF3C9E">
        <w:rPr>
          <w:rFonts w:ascii="宋体" w:hAnsi="宋体" w:hint="eastAsia"/>
          <w:sz w:val="28"/>
        </w:rPr>
        <w:t>柱上灯具线路安装</w:t>
      </w:r>
      <w:r w:rsidRPr="003039D5" w:rsidR="00AF3C9E">
        <w:rPr>
          <w:rFonts w:ascii="宋体" w:hAnsi="宋体" w:hint="eastAsia"/>
          <w:sz w:val="28"/>
        </w:rPr>
        <w:t>→</w:t>
      </w:r>
      <w:r w:rsidRPr="003039D5" w:rsidR="00AF3C9E">
        <w:rPr>
          <w:rFonts w:ascii="宋体" w:hAnsi="宋体" w:hint="eastAsia"/>
          <w:sz w:val="28"/>
        </w:rPr>
        <w:t>砖墙粉刷</w:t>
      </w:r>
      <w:r w:rsidRPr="003039D5">
        <w:rPr>
          <w:rFonts w:ascii="宋体" w:hAnsi="宋体" w:hint="eastAsia"/>
          <w:sz w:val="28"/>
        </w:rPr>
        <w:t>→</w:t>
      </w:r>
      <w:r w:rsidRPr="003039D5">
        <w:rPr>
          <w:rFonts w:ascii="宋体" w:hAnsi="宋体" w:hint="eastAsia"/>
          <w:sz w:val="28"/>
        </w:rPr>
        <w:t>涂料面漆</w:t>
      </w:r>
      <w:r w:rsidRPr="003039D5" w:rsidR="00AF3C9E">
        <w:rPr>
          <w:rFonts w:ascii="宋体" w:hAnsi="宋体" w:hint="eastAsia"/>
          <w:sz w:val="28"/>
        </w:rPr>
        <w:t>→</w:t>
      </w:r>
      <w:r w:rsidRPr="003039D5" w:rsidR="00AF3C9E">
        <w:rPr>
          <w:rFonts w:ascii="宋体" w:hAnsi="宋体" w:hint="eastAsia"/>
          <w:sz w:val="28"/>
        </w:rPr>
        <w:t>灯具、装饰安装。</w:t>
      </w:r>
    </w:p>
    <w:p w:rsidR="00AF3C9E" w:rsidRPr="007230D0" w:rsidP="00AE5601">
      <w:pPr>
        <w:snapToGrid w:val="0"/>
        <w:spacing w:line="360" w:lineRule="auto"/>
        <w:ind w:firstLine="555"/>
        <w:rPr>
          <w:rFonts w:ascii="宋体" w:hAnsi="宋体"/>
          <w:b/>
        </w:rPr>
      </w:pPr>
      <w:r w:rsidRPr="007230D0">
        <w:rPr>
          <w:rFonts w:ascii="宋体" w:hAnsi="宋体"/>
          <w:b/>
          <w:sz w:val="28"/>
        </w:rPr>
        <w:t>5.</w:t>
      </w:r>
      <w:r w:rsidRPr="007230D0">
        <w:rPr>
          <w:rFonts w:ascii="宋体" w:hAnsi="宋体" w:hint="eastAsia"/>
          <w:b/>
          <w:sz w:val="28"/>
        </w:rPr>
        <w:t>3两侧固定窗的改造工艺流程</w:t>
      </w:r>
    </w:p>
    <w:p w:rsidR="00AF3C9E" w:rsidRPr="003039D5" w:rsidP="00AE5601">
      <w:pPr>
        <w:snapToGrid w:val="0"/>
        <w:spacing w:line="360" w:lineRule="auto"/>
        <w:ind w:firstLine="555"/>
        <w:rPr>
          <w:rFonts w:ascii="宋体" w:hAnsi="宋体" w:hint="eastAsia"/>
          <w:sz w:val="28"/>
        </w:rPr>
      </w:pPr>
      <w:r w:rsidRPr="003039D5">
        <w:rPr>
          <w:rFonts w:ascii="宋体" w:hAnsi="宋体" w:hint="eastAsia"/>
          <w:sz w:val="28"/>
        </w:rPr>
        <w:t>拆除原有玻璃、清渣</w:t>
      </w:r>
      <w:r w:rsidRPr="003039D5">
        <w:rPr>
          <w:rFonts w:ascii="宋体" w:hAnsi="宋体" w:hint="eastAsia"/>
          <w:sz w:val="28"/>
        </w:rPr>
        <w:t>→</w:t>
      </w:r>
      <w:r w:rsidRPr="003039D5" w:rsidR="00273DA0">
        <w:rPr>
          <w:rFonts w:ascii="宋体" w:hAnsi="宋体" w:hint="eastAsia"/>
          <w:sz w:val="28"/>
        </w:rPr>
        <w:t>铝合金小立柱加固</w:t>
      </w:r>
      <w:r w:rsidRPr="003039D5" w:rsidR="00CA06F4">
        <w:rPr>
          <w:rFonts w:ascii="宋体" w:hAnsi="宋体" w:hint="eastAsia"/>
          <w:sz w:val="28"/>
        </w:rPr>
        <w:t>、喷刷</w:t>
      </w:r>
      <w:r w:rsidRPr="003039D5" w:rsidR="00CA06F4">
        <w:rPr>
          <w:rFonts w:ascii="宋体" w:hAnsi="宋体" w:hint="eastAsia"/>
          <w:color w:val="000000"/>
          <w:sz w:val="28"/>
          <w:szCs w:val="28"/>
        </w:rPr>
        <w:t>金属氟碳漆</w:t>
      </w:r>
      <w:r w:rsidRPr="003039D5">
        <w:rPr>
          <w:rFonts w:ascii="宋体" w:hAnsi="宋体" w:hint="eastAsia"/>
          <w:sz w:val="28"/>
        </w:rPr>
        <w:t>→</w:t>
      </w:r>
      <w:r w:rsidRPr="003039D5" w:rsidR="00273DA0">
        <w:rPr>
          <w:rFonts w:ascii="宋体" w:hAnsi="宋体" w:hint="eastAsia"/>
          <w:sz w:val="28"/>
        </w:rPr>
        <w:t>安装5+9+5双钢化中空镀膜玻璃</w:t>
      </w:r>
      <w:r w:rsidRPr="003039D5">
        <w:rPr>
          <w:rFonts w:ascii="宋体" w:hAnsi="宋体" w:hint="eastAsia"/>
          <w:sz w:val="28"/>
        </w:rPr>
        <w:t>→</w:t>
      </w:r>
      <w:r w:rsidRPr="003039D5" w:rsidR="00273DA0">
        <w:rPr>
          <w:rFonts w:ascii="宋体" w:hAnsi="宋体" w:hint="eastAsia"/>
          <w:sz w:val="28"/>
        </w:rPr>
        <w:t>安装上悬平开窗</w:t>
      </w:r>
      <w:r w:rsidRPr="003039D5">
        <w:rPr>
          <w:rFonts w:ascii="宋体" w:hAnsi="宋体" w:hint="eastAsia"/>
          <w:sz w:val="28"/>
        </w:rPr>
        <w:t>→</w:t>
      </w:r>
      <w:r w:rsidRPr="003039D5" w:rsidR="00CA06F4">
        <w:rPr>
          <w:rFonts w:ascii="宋体" w:hAnsi="宋体" w:hint="eastAsia"/>
          <w:sz w:val="28"/>
        </w:rPr>
        <w:t>固定窗收口。</w:t>
      </w:r>
    </w:p>
    <w:p w:rsidR="00B620DF" w:rsidRPr="00AF3C9E" w:rsidP="00AE5601">
      <w:pPr>
        <w:pStyle w:val="a0"/>
        <w:widowControl w:val="0"/>
        <w:snapToGrid w:val="0"/>
        <w:spacing w:line="360" w:lineRule="auto"/>
        <w:jc w:val="both"/>
        <w:rPr>
          <w:rFonts w:ascii="华文中宋" w:eastAsia="华文中宋" w:hAnsi="华文中宋" w:hint="eastAsia"/>
          <w:sz w:val="42"/>
        </w:rPr>
      </w:pPr>
    </w:p>
    <w:p w:rsidR="00B620DF" w:rsidP="00AE5601">
      <w:pPr>
        <w:pStyle w:val="a0"/>
        <w:widowControl w:val="0"/>
        <w:snapToGrid w:val="0"/>
        <w:spacing w:line="360" w:lineRule="auto"/>
        <w:rPr>
          <w:rFonts w:ascii="华文中宋" w:eastAsia="华文中宋" w:hAnsi="华文中宋"/>
          <w:sz w:val="42"/>
        </w:rPr>
      </w:pPr>
      <w:r>
        <w:rPr>
          <w:rFonts w:ascii="华文中宋" w:eastAsia="华文中宋" w:hAnsi="华文中宋" w:hint="eastAsia"/>
          <w:sz w:val="42"/>
        </w:rPr>
        <w:t>六</w:t>
      </w:r>
      <w:r>
        <w:rPr>
          <w:rFonts w:ascii="华文中宋" w:eastAsia="华文中宋" w:hAnsi="华文中宋"/>
          <w:sz w:val="42"/>
        </w:rPr>
        <w:t>、主要分项工程施工方法</w:t>
      </w:r>
    </w:p>
    <w:p w:rsidR="00B620DF" w:rsidRPr="0069471F" w:rsidP="0069471F">
      <w:pPr>
        <w:snapToGrid w:val="0"/>
        <w:spacing w:line="360" w:lineRule="auto"/>
        <w:ind w:firstLine="555"/>
        <w:rPr>
          <w:rFonts w:ascii="宋体" w:hAnsi="宋体" w:hint="eastAsia"/>
          <w:sz w:val="28"/>
        </w:rPr>
      </w:pPr>
    </w:p>
    <w:p w:rsidR="00B620DF" w:rsidRPr="007230D0" w:rsidP="0069471F">
      <w:pPr>
        <w:snapToGrid w:val="0"/>
        <w:spacing w:line="360" w:lineRule="auto"/>
        <w:ind w:firstLine="555"/>
        <w:rPr>
          <w:rFonts w:ascii="宋体" w:hAnsi="宋体"/>
          <w:b/>
          <w:sz w:val="28"/>
        </w:rPr>
      </w:pPr>
      <w:r w:rsidRPr="007230D0" w:rsidR="00745051">
        <w:rPr>
          <w:rFonts w:ascii="宋体" w:hAnsi="宋体"/>
          <w:b/>
          <w:sz w:val="28"/>
        </w:rPr>
        <w:t>6.1</w:t>
      </w:r>
      <w:r w:rsidRPr="007230D0" w:rsidR="00B44223">
        <w:rPr>
          <w:rFonts w:ascii="宋体" w:hAnsi="宋体" w:hint="eastAsia"/>
          <w:b/>
          <w:sz w:val="28"/>
        </w:rPr>
        <w:t>围墙改造施工</w:t>
      </w:r>
      <w:r w:rsidRPr="007230D0" w:rsidR="00A72D21">
        <w:rPr>
          <w:rFonts w:ascii="宋体" w:hAnsi="宋体" w:hint="eastAsia"/>
          <w:b/>
          <w:sz w:val="28"/>
        </w:rPr>
        <w:t>方法</w:t>
      </w:r>
    </w:p>
    <w:p w:rsidR="00B620DF" w:rsidRPr="007230D0" w:rsidP="0069471F">
      <w:pPr>
        <w:snapToGrid w:val="0"/>
        <w:spacing w:line="360" w:lineRule="auto"/>
        <w:ind w:firstLine="555"/>
        <w:rPr>
          <w:rFonts w:ascii="宋体" w:hAnsi="宋体"/>
          <w:b/>
          <w:sz w:val="28"/>
        </w:rPr>
      </w:pPr>
      <w:r w:rsidRPr="007230D0" w:rsidR="002D1896">
        <w:rPr>
          <w:rFonts w:ascii="宋体" w:hAnsi="宋体" w:hint="eastAsia"/>
          <w:b/>
          <w:sz w:val="28"/>
        </w:rPr>
        <w:t>1、</w:t>
      </w:r>
      <w:r w:rsidRPr="007230D0">
        <w:rPr>
          <w:rFonts w:ascii="宋体" w:hAnsi="宋体"/>
          <w:b/>
          <w:sz w:val="28"/>
        </w:rPr>
        <w:t>施工准备</w:t>
      </w:r>
    </w:p>
    <w:p w:rsidR="00B620DF" w:rsidRPr="0069471F" w:rsidP="0069471F">
      <w:pPr>
        <w:snapToGrid w:val="0"/>
        <w:spacing w:line="360" w:lineRule="auto"/>
        <w:ind w:firstLine="555"/>
        <w:rPr>
          <w:rFonts w:ascii="宋体" w:hAnsi="宋体"/>
          <w:sz w:val="28"/>
        </w:rPr>
      </w:pPr>
      <w:r w:rsidRPr="0069471F" w:rsidR="002D1896">
        <w:rPr>
          <w:rFonts w:ascii="宋体" w:hAnsi="宋体" w:hint="eastAsia"/>
          <w:sz w:val="28"/>
        </w:rPr>
        <w:t>1)</w:t>
      </w:r>
      <w:r w:rsidRPr="0069471F">
        <w:rPr>
          <w:rFonts w:ascii="宋体" w:hAnsi="宋体"/>
          <w:sz w:val="28"/>
        </w:rPr>
        <w:t>材料</w:t>
      </w:r>
    </w:p>
    <w:p w:rsidR="00B620DF" w:rsidRPr="0069471F" w:rsidP="0069471F">
      <w:pPr>
        <w:snapToGrid w:val="0"/>
        <w:spacing w:line="360" w:lineRule="auto"/>
        <w:ind w:firstLine="555"/>
        <w:rPr>
          <w:rFonts w:ascii="宋体" w:hAnsi="宋体"/>
          <w:sz w:val="28"/>
        </w:rPr>
      </w:pPr>
      <w:r w:rsidRPr="0069471F" w:rsidR="002D1896">
        <w:rPr>
          <w:rFonts w:ascii="宋体" w:hAnsi="宋体" w:hint="eastAsia"/>
          <w:sz w:val="28"/>
        </w:rPr>
        <w:t>(1)</w:t>
      </w:r>
      <w:r w:rsidRPr="0069471F">
        <w:rPr>
          <w:rFonts w:ascii="宋体" w:hAnsi="宋体"/>
          <w:sz w:val="28"/>
        </w:rPr>
        <w:t>按设计要求，做出样板，甲方定板，样板确定后即可进行备料，备料时应一次性备齐全部材料。全部涂料和半成品（包括现场配制的）均应有产品名称、种类、颜色、制作日期、贮存有效期、运用说明和产品合格证。</w:t>
      </w:r>
    </w:p>
    <w:p w:rsidR="00B620DF" w:rsidRPr="0069471F" w:rsidP="0069471F">
      <w:pPr>
        <w:snapToGrid w:val="0"/>
        <w:spacing w:line="360" w:lineRule="auto"/>
        <w:ind w:firstLine="555"/>
        <w:rPr>
          <w:rFonts w:ascii="宋体" w:hAnsi="宋体" w:hint="eastAsia"/>
          <w:sz w:val="28"/>
        </w:rPr>
        <w:sectPr>
          <w:type w:val="nextPage"/>
          <w:pgSz w:w="11905" w:h="16837" w:code="9"/>
          <w:pgMar w:top="1418" w:right="1134" w:bottom="1418" w:left="1418" w:header="567" w:footer="567" w:gutter="0"/>
          <w:paperSrc w:first="4" w:other="4"/>
          <w:pgNumType w:start="4"/>
          <w:cols w:space="368"/>
          <w:titlePg w:val="0"/>
        </w:sectPr>
      </w:pPr>
      <w:r w:rsidRPr="0069471F" w:rsidR="002D1896">
        <w:rPr>
          <w:rFonts w:ascii="宋体" w:hAnsi="宋体" w:hint="eastAsia"/>
          <w:sz w:val="28"/>
        </w:rPr>
        <w:t>(2)</w:t>
      </w:r>
      <w:r w:rsidRPr="0069471F">
        <w:rPr>
          <w:rFonts w:ascii="宋体" w:hAnsi="宋体"/>
          <w:sz w:val="28"/>
        </w:rPr>
        <w:t>涂料工程所用建筑材料应满意施工要求，干燥后应坚实，并按基层、底涂料和面涂料的性能配套运用。协作比应符合相关要求。</w:t>
      </w:r>
    </w:p>
    <w:p w:rsidR="00B44223" w:rsidRPr="0069471F" w:rsidP="0069471F">
      <w:pPr>
        <w:snapToGrid w:val="0"/>
        <w:spacing w:line="360" w:lineRule="auto"/>
        <w:ind w:firstLine="555"/>
        <w:rPr>
          <w:rFonts w:ascii="宋体" w:hAnsi="宋体"/>
          <w:sz w:val="28"/>
        </w:rPr>
      </w:pPr>
      <w:r w:rsidRPr="0069471F" w:rsidR="002D1896">
        <w:rPr>
          <w:rFonts w:ascii="宋体" w:hAnsi="宋体" w:hint="eastAsia"/>
          <w:sz w:val="28"/>
        </w:rPr>
        <w:t>(3)</w:t>
      </w:r>
      <w:r w:rsidRPr="0069471F">
        <w:rPr>
          <w:rFonts w:ascii="宋体" w:hAnsi="宋体" w:hint="eastAsia"/>
          <w:sz w:val="28"/>
        </w:rPr>
        <w:t>围墙</w:t>
      </w:r>
      <w:r w:rsidRPr="0069471F" w:rsidR="0060012D">
        <w:rPr>
          <w:rFonts w:ascii="宋体" w:hAnsi="宋体" w:hint="eastAsia"/>
          <w:sz w:val="28"/>
        </w:rPr>
        <w:t>主体复合制品成品应符合合格标准，墙体满意强度后安装到位。安装需坚实、整齐美观。</w:t>
      </w:r>
    </w:p>
    <w:p w:rsidR="00B620DF" w:rsidRPr="0069471F" w:rsidP="0069471F">
      <w:pPr>
        <w:snapToGrid w:val="0"/>
        <w:spacing w:line="360" w:lineRule="auto"/>
        <w:ind w:firstLine="555"/>
        <w:rPr>
          <w:rFonts w:ascii="宋体" w:hAnsi="宋体"/>
          <w:sz w:val="28"/>
        </w:rPr>
      </w:pPr>
      <w:r w:rsidR="0069471F">
        <w:rPr>
          <w:rFonts w:ascii="宋体" w:hAnsi="宋体" w:hint="eastAsia"/>
          <w:sz w:val="28"/>
        </w:rPr>
        <w:t>2）</w:t>
      </w:r>
      <w:r w:rsidRPr="0069471F">
        <w:rPr>
          <w:rFonts w:ascii="宋体" w:hAnsi="宋体"/>
          <w:sz w:val="28"/>
        </w:rPr>
        <w:t>机具</w:t>
      </w:r>
    </w:p>
    <w:p w:rsidR="00B620DF" w:rsidRPr="0069471F" w:rsidP="0069471F">
      <w:pPr>
        <w:snapToGrid w:val="0"/>
        <w:spacing w:line="360" w:lineRule="auto"/>
        <w:ind w:firstLine="555"/>
        <w:rPr>
          <w:rFonts w:ascii="宋体" w:hAnsi="宋体"/>
          <w:sz w:val="28"/>
        </w:rPr>
      </w:pPr>
      <w:r w:rsidRPr="0069471F">
        <w:rPr>
          <w:rFonts w:ascii="宋体" w:hAnsi="宋体"/>
          <w:sz w:val="28"/>
        </w:rPr>
        <w:t>（0.4-0.6）m3/min空气压缩机、耐压气管、特地喷斗、喷嘴（1.5-10mm）以及油漆施工常用的小型机具、刮刀、刮板、毛（竹）刷</w:t>
      </w:r>
      <w:r w:rsidRPr="0069471F" w:rsidR="0060012D">
        <w:rPr>
          <w:rFonts w:ascii="宋体" w:hAnsi="宋体" w:hint="eastAsia"/>
          <w:sz w:val="28"/>
        </w:rPr>
        <w:t xml:space="preserve">、 </w:t>
      </w:r>
      <w:r w:rsidRPr="0069471F" w:rsidR="000A2E2A">
        <w:rPr>
          <w:rFonts w:ascii="宋体" w:hAnsi="宋体" w:hint="eastAsia"/>
          <w:sz w:val="28"/>
        </w:rPr>
        <w:t>瓦刀、线、水泥桶、小型电焊机、电工用具</w:t>
      </w:r>
      <w:r w:rsidRPr="0069471F">
        <w:rPr>
          <w:rFonts w:ascii="宋体" w:hAnsi="宋体"/>
          <w:sz w:val="28"/>
        </w:rPr>
        <w:t>等。</w:t>
      </w:r>
    </w:p>
    <w:p w:rsidR="00B620DF" w:rsidRPr="0069471F" w:rsidP="0069471F">
      <w:pPr>
        <w:snapToGrid w:val="0"/>
        <w:spacing w:line="360" w:lineRule="auto"/>
        <w:ind w:firstLine="555"/>
        <w:rPr>
          <w:rFonts w:ascii="宋体" w:hAnsi="宋体"/>
          <w:sz w:val="28"/>
        </w:rPr>
      </w:pPr>
      <w:r w:rsidR="0069471F">
        <w:rPr>
          <w:rFonts w:ascii="宋体" w:hAnsi="宋体" w:hint="eastAsia"/>
          <w:sz w:val="28"/>
        </w:rPr>
        <w:t>3）</w:t>
      </w:r>
      <w:r w:rsidRPr="0069471F">
        <w:rPr>
          <w:rFonts w:ascii="宋体" w:hAnsi="宋体"/>
          <w:sz w:val="28"/>
        </w:rPr>
        <w:t>作业条件</w:t>
      </w:r>
    </w:p>
    <w:p w:rsidR="00B620DF" w:rsidRPr="0069471F" w:rsidP="0069471F">
      <w:pPr>
        <w:snapToGrid w:val="0"/>
        <w:spacing w:line="360" w:lineRule="auto"/>
        <w:ind w:firstLine="560" w:firstLineChars="200"/>
        <w:rPr>
          <w:rFonts w:ascii="宋体" w:hAnsi="宋体"/>
          <w:sz w:val="28"/>
        </w:rPr>
      </w:pPr>
      <w:r w:rsidR="0069471F">
        <w:rPr>
          <w:rFonts w:ascii="宋体" w:hAnsi="宋体" w:hint="eastAsia"/>
          <w:sz w:val="28"/>
        </w:rPr>
        <w:t>⑴</w:t>
      </w:r>
      <w:r w:rsidRPr="0069471F" w:rsidR="000A2E2A">
        <w:rPr>
          <w:rFonts w:ascii="宋体" w:hAnsi="宋体" w:hint="eastAsia"/>
          <w:sz w:val="28"/>
        </w:rPr>
        <w:t>墙面</w:t>
      </w:r>
      <w:r w:rsidRPr="0069471F">
        <w:rPr>
          <w:rFonts w:ascii="宋体" w:hAnsi="宋体"/>
          <w:sz w:val="28"/>
        </w:rPr>
        <w:t>抹灰面经检查验收无酥松、脱皮、起砂、粉化等现象，并应有足够的强度，</w:t>
      </w:r>
      <w:r w:rsidRPr="0069471F">
        <w:rPr>
          <w:rFonts w:ascii="宋体" w:hAnsi="宋体" w:hint="eastAsia"/>
          <w:sz w:val="28"/>
        </w:rPr>
        <w:t>基层干燥</w:t>
      </w:r>
      <w:r w:rsidRPr="0069471F">
        <w:rPr>
          <w:rFonts w:ascii="宋体" w:hAnsi="宋体"/>
          <w:sz w:val="28"/>
        </w:rPr>
        <w:t>。</w:t>
      </w:r>
    </w:p>
    <w:p w:rsidR="00B620DF" w:rsidRPr="0069471F" w:rsidP="0069471F">
      <w:pPr>
        <w:snapToGrid w:val="0"/>
        <w:spacing w:line="360" w:lineRule="auto"/>
        <w:ind w:firstLine="555"/>
        <w:rPr>
          <w:rFonts w:ascii="宋体" w:hAnsi="宋体"/>
          <w:sz w:val="28"/>
        </w:rPr>
      </w:pPr>
      <w:r w:rsidR="0069471F">
        <w:rPr>
          <w:rFonts w:ascii="宋体" w:hAnsi="宋体" w:hint="eastAsia"/>
          <w:sz w:val="28"/>
        </w:rPr>
        <w:t>⑵</w:t>
      </w:r>
      <w:r w:rsidRPr="0069471F">
        <w:rPr>
          <w:rFonts w:ascii="宋体" w:hAnsi="宋体"/>
          <w:sz w:val="28"/>
        </w:rPr>
        <w:t>阴雨天气不宜做室外喷涂作业。环境潮湿、墙面挂水时不应进行室外喷涂作业。作业环境温度应为5</w:t>
      </w:r>
      <w:r w:rsidRPr="0069471F">
        <w:rPr>
          <w:rFonts w:ascii="宋体" w:hAnsi="宋体" w:hint="eastAsia"/>
          <w:sz w:val="28"/>
        </w:rPr>
        <w:t>℃</w:t>
      </w:r>
      <w:r w:rsidRPr="0069471F">
        <w:rPr>
          <w:rFonts w:ascii="宋体" w:hAnsi="宋体"/>
          <w:sz w:val="28"/>
        </w:rPr>
        <w:t>上。</w:t>
      </w:r>
    </w:p>
    <w:p w:rsidR="00B620DF" w:rsidRPr="0069471F" w:rsidP="0069471F">
      <w:pPr>
        <w:snapToGrid w:val="0"/>
        <w:spacing w:line="360" w:lineRule="auto"/>
        <w:ind w:firstLine="555"/>
        <w:rPr>
          <w:rFonts w:ascii="宋体" w:hAnsi="宋体" w:hint="eastAsia"/>
          <w:sz w:val="28"/>
        </w:rPr>
      </w:pPr>
      <w:r w:rsidR="0069471F">
        <w:rPr>
          <w:rFonts w:ascii="宋体" w:hAnsi="宋体" w:hint="eastAsia"/>
          <w:sz w:val="28"/>
        </w:rPr>
        <w:t>⑶</w:t>
      </w:r>
      <w:r w:rsidRPr="0069471F" w:rsidR="000A2E2A">
        <w:rPr>
          <w:rFonts w:ascii="宋体" w:hAnsi="宋体" w:hint="eastAsia"/>
          <w:sz w:val="28"/>
        </w:rPr>
        <w:t>灯具线路需在墙柱面粉刷前安装到位，待墙面漆喷刷完毕后起先安装灯具。</w:t>
      </w:r>
    </w:p>
    <w:p w:rsidR="00295440" w:rsidRPr="0069471F" w:rsidP="0069471F">
      <w:pPr>
        <w:snapToGrid w:val="0"/>
        <w:spacing w:line="360" w:lineRule="auto"/>
        <w:ind w:firstLine="555"/>
        <w:rPr>
          <w:rFonts w:ascii="宋体" w:hAnsi="宋体"/>
          <w:sz w:val="28"/>
        </w:rPr>
      </w:pPr>
      <w:r w:rsidR="0069471F">
        <w:rPr>
          <w:rFonts w:ascii="宋体" w:hAnsi="宋体" w:hint="eastAsia"/>
          <w:sz w:val="28"/>
        </w:rPr>
        <w:t>⑷</w:t>
      </w:r>
      <w:r w:rsidRPr="0069471F">
        <w:rPr>
          <w:rFonts w:ascii="宋体" w:hAnsi="宋体" w:hint="eastAsia"/>
          <w:sz w:val="28"/>
        </w:rPr>
        <w:t>围墙基础、粘土砖必需在砌筑前一天浇水潮湿，以水浸入砖四边50mm为宜，含水率为12%。</w:t>
      </w:r>
    </w:p>
    <w:p w:rsidR="00B620DF" w:rsidRPr="007230D0" w:rsidP="0069471F">
      <w:pPr>
        <w:snapToGrid w:val="0"/>
        <w:spacing w:line="360" w:lineRule="auto"/>
        <w:ind w:firstLine="555"/>
        <w:rPr>
          <w:rFonts w:ascii="宋体" w:hAnsi="宋体" w:hint="eastAsia"/>
          <w:b/>
          <w:sz w:val="28"/>
        </w:rPr>
      </w:pPr>
      <w:r w:rsidRPr="007230D0" w:rsidR="007230D0">
        <w:rPr>
          <w:rFonts w:ascii="宋体" w:hAnsi="宋体" w:hint="eastAsia"/>
          <w:b/>
          <w:sz w:val="28"/>
        </w:rPr>
        <w:t>2、</w:t>
      </w:r>
      <w:r w:rsidRPr="007230D0">
        <w:rPr>
          <w:rFonts w:ascii="宋体" w:hAnsi="宋体"/>
          <w:b/>
          <w:sz w:val="28"/>
        </w:rPr>
        <w:t>操作工艺</w:t>
      </w:r>
    </w:p>
    <w:p w:rsidR="00666256" w:rsidRPr="0069471F" w:rsidP="0069471F">
      <w:pPr>
        <w:snapToGrid w:val="0"/>
        <w:spacing w:line="360" w:lineRule="auto"/>
        <w:ind w:firstLine="555"/>
        <w:rPr>
          <w:rFonts w:ascii="宋体" w:hAnsi="宋体" w:hint="eastAsia"/>
          <w:sz w:val="28"/>
        </w:rPr>
      </w:pPr>
      <w:r w:rsidR="007230D0">
        <w:rPr>
          <w:rFonts w:ascii="宋体" w:hAnsi="宋体" w:hint="eastAsia"/>
          <w:sz w:val="28"/>
        </w:rPr>
        <w:t>1）</w:t>
      </w:r>
      <w:r w:rsidRPr="0069471F">
        <w:rPr>
          <w:rFonts w:ascii="宋体" w:hAnsi="宋体" w:hint="eastAsia"/>
          <w:sz w:val="28"/>
        </w:rPr>
        <w:t>拆除原有陈旧围墙，清理渣石外运。</w:t>
      </w:r>
    </w:p>
    <w:p w:rsidR="000A2E2A" w:rsidRPr="0069471F" w:rsidP="0069471F">
      <w:pPr>
        <w:snapToGrid w:val="0"/>
        <w:spacing w:line="360" w:lineRule="auto"/>
        <w:ind w:firstLine="555"/>
        <w:rPr>
          <w:rFonts w:ascii="宋体" w:hAnsi="宋体"/>
          <w:sz w:val="28"/>
        </w:rPr>
      </w:pPr>
      <w:r w:rsidR="007230D0">
        <w:rPr>
          <w:rFonts w:ascii="宋体" w:hAnsi="宋体" w:hint="eastAsia"/>
          <w:sz w:val="28"/>
        </w:rPr>
        <w:t>2</w:t>
      </w:r>
      <w:r w:rsidR="00E93F40">
        <w:rPr>
          <w:rFonts w:ascii="宋体" w:hAnsi="宋体" w:hint="eastAsia"/>
          <w:sz w:val="28"/>
        </w:rPr>
        <w:t>）</w:t>
      </w:r>
      <w:r w:rsidRPr="0069471F">
        <w:rPr>
          <w:rFonts w:ascii="宋体" w:hAnsi="宋体" w:hint="eastAsia"/>
          <w:sz w:val="28"/>
        </w:rPr>
        <w:t>测量工程</w:t>
      </w:r>
    </w:p>
    <w:p w:rsidR="000A2E2A" w:rsidRPr="0069471F" w:rsidP="0069471F">
      <w:pPr>
        <w:snapToGrid w:val="0"/>
        <w:spacing w:line="360" w:lineRule="auto"/>
        <w:ind w:firstLine="555"/>
        <w:rPr>
          <w:rFonts w:ascii="宋体" w:hAnsi="宋体" w:hint="eastAsia"/>
          <w:sz w:val="28"/>
        </w:rPr>
      </w:pPr>
      <w:r w:rsidR="007230D0">
        <w:rPr>
          <w:rFonts w:ascii="宋体" w:hAnsi="宋体" w:hint="eastAsia"/>
          <w:sz w:val="28"/>
        </w:rPr>
        <w:t>⑴</w:t>
      </w:r>
      <w:r w:rsidRPr="0069471F">
        <w:rPr>
          <w:rFonts w:ascii="宋体" w:hAnsi="宋体" w:hint="eastAsia"/>
          <w:sz w:val="28"/>
        </w:rPr>
        <w:t>平面限制网的建立</w:t>
      </w:r>
    </w:p>
    <w:p w:rsidR="000A2E2A" w:rsidRPr="0069471F" w:rsidP="0069471F">
      <w:pPr>
        <w:snapToGrid w:val="0"/>
        <w:spacing w:line="360" w:lineRule="auto"/>
        <w:ind w:firstLine="555"/>
        <w:rPr>
          <w:rFonts w:ascii="宋体" w:hAnsi="宋体" w:hint="eastAsia"/>
          <w:sz w:val="28"/>
        </w:rPr>
      </w:pPr>
      <w:r w:rsidRPr="0069471F">
        <w:rPr>
          <w:rFonts w:ascii="宋体" w:hAnsi="宋体" w:hint="eastAsia"/>
          <w:sz w:val="28"/>
        </w:rPr>
        <w:t>围墙平面限制网的建立</w:t>
      </w:r>
    </w:p>
    <w:p w:rsidR="000A2E2A" w:rsidRPr="0069471F" w:rsidP="0069471F">
      <w:pPr>
        <w:snapToGrid w:val="0"/>
        <w:spacing w:line="360" w:lineRule="auto"/>
        <w:ind w:firstLine="555"/>
        <w:rPr>
          <w:rFonts w:ascii="宋体" w:hAnsi="宋体" w:hint="eastAsia"/>
          <w:sz w:val="28"/>
        </w:rPr>
      </w:pPr>
      <w:r w:rsidRPr="0069471F">
        <w:rPr>
          <w:rFonts w:ascii="宋体" w:hAnsi="宋体" w:hint="eastAsia"/>
          <w:sz w:val="28"/>
        </w:rPr>
        <w:t>工程开工前，测量人员对业主供应的红线及有效测量依据进行复测，符合点位限差要求后，依据平面限制网布设，作为场区首级限制。</w:t>
      </w:r>
    </w:p>
    <w:p w:rsidR="000A2E2A" w:rsidRPr="0069471F" w:rsidP="0069471F">
      <w:pPr>
        <w:snapToGrid w:val="0"/>
        <w:spacing w:line="360" w:lineRule="auto"/>
        <w:ind w:firstLine="555"/>
        <w:rPr>
          <w:rFonts w:ascii="宋体" w:hAnsi="宋体" w:hint="eastAsia"/>
          <w:sz w:val="28"/>
        </w:rPr>
      </w:pPr>
      <w:r w:rsidR="007230D0">
        <w:rPr>
          <w:rFonts w:ascii="宋体" w:hAnsi="宋体" w:hint="eastAsia"/>
          <w:sz w:val="28"/>
        </w:rPr>
        <w:t>⑵</w:t>
      </w:r>
      <w:r w:rsidRPr="0069471F">
        <w:rPr>
          <w:rFonts w:ascii="宋体" w:hAnsi="宋体" w:hint="eastAsia"/>
          <w:sz w:val="28"/>
        </w:rPr>
        <w:t>高程限制网的建立</w:t>
      </w:r>
    </w:p>
    <w:p w:rsidR="000A2E2A" w:rsidRPr="0069471F" w:rsidP="0069471F">
      <w:pPr>
        <w:snapToGrid w:val="0"/>
        <w:spacing w:line="360" w:lineRule="auto"/>
        <w:ind w:firstLine="555"/>
        <w:rPr>
          <w:rFonts w:ascii="宋体" w:hAnsi="宋体" w:hint="eastAsia"/>
          <w:sz w:val="28"/>
        </w:rPr>
      </w:pPr>
      <w:r w:rsidRPr="0069471F">
        <w:rPr>
          <w:rFonts w:ascii="宋体" w:hAnsi="宋体" w:hint="eastAsia"/>
          <w:sz w:val="28"/>
        </w:rPr>
        <w:t>为保证建筑物竖向施工的精度要求，在场区内建立高程限制网。高程限制网的建立是依据甲方供应的场区水准点（至少供应三个），接受水准仪对所供应的水准 点进行复测检查，校测合格后。</w:t>
      </w:r>
      <w:r w:rsidRPr="0069471F">
        <w:rPr>
          <w:rFonts w:ascii="宋体" w:hAnsi="宋体" w:hint="eastAsia"/>
          <w:sz w:val="28"/>
        </w:rPr>
        <w:br/>
      </w:r>
      <w:r w:rsidRPr="0069471F">
        <w:rPr>
          <w:rFonts w:ascii="宋体" w:hAnsi="宋体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https://d.book118.com/365110222313011042</w:t>
        </w:r>
      </w:hyperlink>
    </w:p>
    <w:p w:rsidR="000A2E2A" w:rsidRPr="0069471F" w:rsidP="0069471F">
      <w:pPr>
        <w:snapToGrid w:val="0"/>
        <w:spacing w:line="360" w:lineRule="auto"/>
        <w:ind w:firstLine="555"/>
        <w:rPr>
          <w:rFonts w:ascii="宋体" w:hAnsi="宋体" w:hint="eastAsia"/>
          <w:sz w:val="28"/>
        </w:rPr>
      </w:pPr>
    </w:p>
    <w:sectPr>
      <w:type w:val="nextPage"/>
      <w:pgSz w:w="11905" w:h="16837" w:code="9"/>
      <w:pgMar w:top="1418" w:right="1134" w:bottom="1418" w:left="1418" w:header="567" w:footer="567" w:gutter="0"/>
      <w:paperSrc w:first="4" w:other="4"/>
      <w:pgNumType w:start="5"/>
      <w:cols w:space="36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F65E0"/>
    <w:multiLevelType w:val="hybridMultilevel"/>
    <w:tmpl w:val="016E3CC2"/>
    <w:lvl w:ilvl="0">
      <w:start w:val="2"/>
      <w:numFmt w:val="decimal"/>
      <w:lvlText w:val="%1、"/>
      <w:lvlJc w:val="left"/>
      <w:pPr>
        <w:ind w:left="128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400" w:hanging="420"/>
      </w:pPr>
    </w:lvl>
    <w:lvl w:ilvl="2" w:tentative="1">
      <w:start w:val="1"/>
      <w:numFmt w:val="lowerRoman"/>
      <w:lvlText w:val="%3."/>
      <w:lvlJc w:val="right"/>
      <w:pPr>
        <w:ind w:left="1820" w:hanging="420"/>
      </w:pPr>
    </w:lvl>
    <w:lvl w:ilvl="3" w:tentative="1">
      <w:start w:val="1"/>
      <w:numFmt w:val="decimal"/>
      <w:lvlText w:val="%4."/>
      <w:lvlJc w:val="left"/>
      <w:pPr>
        <w:ind w:left="2240" w:hanging="420"/>
      </w:pPr>
    </w:lvl>
    <w:lvl w:ilvl="4" w:tentative="1">
      <w:start w:val="1"/>
      <w:numFmt w:val="lowerLetter"/>
      <w:lvlText w:val="%5)"/>
      <w:lvlJc w:val="left"/>
      <w:pPr>
        <w:ind w:left="2660" w:hanging="420"/>
      </w:pPr>
    </w:lvl>
    <w:lvl w:ilvl="5" w:tentative="1">
      <w:start w:val="1"/>
      <w:numFmt w:val="lowerRoman"/>
      <w:lvlText w:val="%6."/>
      <w:lvlJc w:val="right"/>
      <w:pPr>
        <w:ind w:left="3080" w:hanging="420"/>
      </w:pPr>
    </w:lvl>
    <w:lvl w:ilvl="6" w:tentative="1">
      <w:start w:val="1"/>
      <w:numFmt w:val="decimal"/>
      <w:lvlText w:val="%7."/>
      <w:lvlJc w:val="left"/>
      <w:pPr>
        <w:ind w:left="3500" w:hanging="420"/>
      </w:pPr>
    </w:lvl>
    <w:lvl w:ilvl="7" w:tentative="1">
      <w:start w:val="1"/>
      <w:numFmt w:val="lowerLetter"/>
      <w:lvlText w:val="%8)"/>
      <w:lvlJc w:val="left"/>
      <w:pPr>
        <w:ind w:left="3920" w:hanging="420"/>
      </w:pPr>
    </w:lvl>
    <w:lvl w:ilvl="8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">
    <w:nsid w:val="331C65D2"/>
    <w:multiLevelType w:val="hybridMultilevel"/>
    <w:tmpl w:val="528E6818"/>
    <w:lvl w:ilvl="0">
      <w:start w:val="1"/>
      <w:numFmt w:val="decimal"/>
      <w:lvlText w:val="%1."/>
      <w:lvlJc w:val="left"/>
      <w:pPr>
        <w:ind w:left="1245" w:hanging="420"/>
      </w:pPr>
    </w:lvl>
    <w:lvl w:ilvl="1">
      <w:start w:val="1"/>
      <w:numFmt w:val="lowerLetter"/>
      <w:lvlText w:val="%2)"/>
      <w:lvlJc w:val="left"/>
      <w:pPr>
        <w:ind w:left="1665" w:hanging="420"/>
      </w:pPr>
    </w:lvl>
    <w:lvl w:ilvl="2">
      <w:start w:val="1"/>
      <w:numFmt w:val="lowerRoman"/>
      <w:lvlText w:val="%3."/>
      <w:lvlJc w:val="right"/>
      <w:pPr>
        <w:ind w:left="2085" w:hanging="420"/>
      </w:pPr>
    </w:lvl>
    <w:lvl w:ilvl="3">
      <w:start w:val="1"/>
      <w:numFmt w:val="decimal"/>
      <w:lvlText w:val="%4."/>
      <w:lvlJc w:val="left"/>
      <w:pPr>
        <w:ind w:left="2505" w:hanging="420"/>
      </w:pPr>
    </w:lvl>
    <w:lvl w:ilvl="4">
      <w:start w:val="1"/>
      <w:numFmt w:val="lowerLetter"/>
      <w:lvlText w:val="%5)"/>
      <w:lvlJc w:val="left"/>
      <w:pPr>
        <w:ind w:left="2925" w:hanging="420"/>
      </w:pPr>
    </w:lvl>
    <w:lvl w:ilvl="5">
      <w:start w:val="1"/>
      <w:numFmt w:val="lowerRoman"/>
      <w:lvlText w:val="%6."/>
      <w:lvlJc w:val="right"/>
      <w:pPr>
        <w:ind w:left="3345" w:hanging="420"/>
      </w:pPr>
    </w:lvl>
    <w:lvl w:ilvl="6">
      <w:start w:val="1"/>
      <w:numFmt w:val="decimal"/>
      <w:lvlText w:val="%7."/>
      <w:lvlJc w:val="left"/>
      <w:pPr>
        <w:ind w:left="3765" w:hanging="420"/>
      </w:pPr>
    </w:lvl>
    <w:lvl w:ilvl="7">
      <w:start w:val="1"/>
      <w:numFmt w:val="lowerLetter"/>
      <w:lvlText w:val="%8)"/>
      <w:lvlJc w:val="left"/>
      <w:pPr>
        <w:ind w:left="4185" w:hanging="420"/>
      </w:pPr>
    </w:lvl>
    <w:lvl w:ilvl="8">
      <w:start w:val="1"/>
      <w:numFmt w:val="lowerRoman"/>
      <w:lvlText w:val="%9."/>
      <w:lvlJc w:val="right"/>
      <w:pPr>
        <w:ind w:left="4605" w:hanging="420"/>
      </w:pPr>
    </w:lvl>
  </w:abstractNum>
  <w:abstractNum w:abstractNumId="2">
    <w:nsid w:val="33CF5C59"/>
    <w:multiLevelType w:val="hybridMultilevel"/>
    <w:tmpl w:val="B8C61EB4"/>
    <w:lvl w:ilvl="0">
      <w:start w:val="1"/>
      <w:numFmt w:val="decimal"/>
      <w:lvlText w:val="%1)"/>
      <w:lvlJc w:val="left"/>
      <w:pPr>
        <w:ind w:left="846" w:hanging="420"/>
      </w:pPr>
    </w:lvl>
    <w:lvl w:ilvl="1">
      <w:start w:val="1"/>
      <w:numFmt w:val="lowerLetter"/>
      <w:lvlText w:val="%2)"/>
      <w:lvlJc w:val="left"/>
      <w:pPr>
        <w:ind w:left="846" w:hanging="420"/>
      </w:pPr>
    </w:lvl>
    <w:lvl w:ilvl="2">
      <w:start w:val="1"/>
      <w:numFmt w:val="lowerRoman"/>
      <w:lvlText w:val="%3."/>
      <w:lvlJc w:val="right"/>
      <w:pPr>
        <w:ind w:left="1817" w:hanging="420"/>
      </w:pPr>
    </w:lvl>
    <w:lvl w:ilvl="3">
      <w:start w:val="1"/>
      <w:numFmt w:val="decimal"/>
      <w:lvlText w:val="%4."/>
      <w:lvlJc w:val="left"/>
      <w:pPr>
        <w:ind w:left="2237" w:hanging="420"/>
      </w:pPr>
    </w:lvl>
    <w:lvl w:ilvl="4">
      <w:start w:val="1"/>
      <w:numFmt w:val="lowerLetter"/>
      <w:lvlText w:val="%5)"/>
      <w:lvlJc w:val="left"/>
      <w:pPr>
        <w:ind w:left="2657" w:hanging="420"/>
      </w:pPr>
    </w:lvl>
    <w:lvl w:ilvl="5">
      <w:start w:val="1"/>
      <w:numFmt w:val="lowerRoman"/>
      <w:lvlText w:val="%6."/>
      <w:lvlJc w:val="right"/>
      <w:pPr>
        <w:ind w:left="3077" w:hanging="420"/>
      </w:pPr>
    </w:lvl>
    <w:lvl w:ilvl="6">
      <w:start w:val="1"/>
      <w:numFmt w:val="decimal"/>
      <w:lvlText w:val="%7."/>
      <w:lvlJc w:val="left"/>
      <w:pPr>
        <w:ind w:left="3497" w:hanging="420"/>
      </w:pPr>
    </w:lvl>
    <w:lvl w:ilvl="7">
      <w:start w:val="1"/>
      <w:numFmt w:val="lowerLetter"/>
      <w:lvlText w:val="%8)"/>
      <w:lvlJc w:val="left"/>
      <w:pPr>
        <w:ind w:left="3917" w:hanging="420"/>
      </w:pPr>
    </w:lvl>
    <w:lvl w:ilvl="8">
      <w:start w:val="1"/>
      <w:numFmt w:val="lowerRoman"/>
      <w:lvlText w:val="%9."/>
      <w:lvlJc w:val="right"/>
      <w:pPr>
        <w:ind w:left="4337" w:hanging="420"/>
      </w:pPr>
    </w:lvl>
  </w:abstractNum>
  <w:abstractNum w:abstractNumId="3">
    <w:nsid w:val="3E631DEE"/>
    <w:multiLevelType w:val="hybridMultilevel"/>
    <w:tmpl w:val="29A2A226"/>
    <w:lvl w:ilvl="0">
      <w:start w:val="2"/>
      <w:numFmt w:val="decimal"/>
      <w:lvlText w:val="%1)"/>
      <w:lvlJc w:val="left"/>
      <w:pPr>
        <w:ind w:left="126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C0823AA"/>
    <w:multiLevelType w:val="hybridMultilevel"/>
    <w:tmpl w:val="2AC05EFC"/>
    <w:lvl w:ilvl="0">
      <w:start w:val="4"/>
      <w:numFmt w:val="decimal"/>
      <w:lvlText w:val="（%1）"/>
      <w:lvlJc w:val="left"/>
      <w:pPr>
        <w:ind w:left="890" w:hanging="75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980" w:hanging="420"/>
      </w:pPr>
    </w:lvl>
    <w:lvl w:ilvl="2" w:tentative="1">
      <w:start w:val="1"/>
      <w:numFmt w:val="lowerRoman"/>
      <w:lvlText w:val="%3."/>
      <w:lvlJc w:val="right"/>
      <w:pPr>
        <w:ind w:left="1400" w:hanging="420"/>
      </w:pPr>
    </w:lvl>
    <w:lvl w:ilvl="3" w:tentative="1">
      <w:start w:val="1"/>
      <w:numFmt w:val="decimal"/>
      <w:lvlText w:val="%4."/>
      <w:lvlJc w:val="left"/>
      <w:pPr>
        <w:ind w:left="1820" w:hanging="420"/>
      </w:pPr>
    </w:lvl>
    <w:lvl w:ilvl="4" w:tentative="1">
      <w:start w:val="1"/>
      <w:numFmt w:val="lowerLetter"/>
      <w:lvlText w:val="%5)"/>
      <w:lvlJc w:val="left"/>
      <w:pPr>
        <w:ind w:left="2240" w:hanging="420"/>
      </w:pPr>
    </w:lvl>
    <w:lvl w:ilvl="5" w:tentative="1">
      <w:start w:val="1"/>
      <w:numFmt w:val="lowerRoman"/>
      <w:lvlText w:val="%6."/>
      <w:lvlJc w:val="right"/>
      <w:pPr>
        <w:ind w:left="2660" w:hanging="420"/>
      </w:pPr>
    </w:lvl>
    <w:lvl w:ilvl="6" w:tentative="1">
      <w:start w:val="1"/>
      <w:numFmt w:val="decimal"/>
      <w:lvlText w:val="%7."/>
      <w:lvlJc w:val="left"/>
      <w:pPr>
        <w:ind w:left="3080" w:hanging="420"/>
      </w:pPr>
    </w:lvl>
    <w:lvl w:ilvl="7" w:tentative="1">
      <w:start w:val="1"/>
      <w:numFmt w:val="lowerLetter"/>
      <w:lvlText w:val="%8)"/>
      <w:lvlJc w:val="left"/>
      <w:pPr>
        <w:ind w:left="3500" w:hanging="420"/>
      </w:pPr>
    </w:lvl>
    <w:lvl w:ilvl="8" w:tentative="1">
      <w:start w:val="1"/>
      <w:numFmt w:val="lowerRoman"/>
      <w:lvlText w:val="%9."/>
      <w:lvlJc w:val="right"/>
      <w:pPr>
        <w:ind w:left="3920" w:hanging="420"/>
      </w:pPr>
    </w:lvl>
  </w:abstractNum>
  <w:abstractNum w:abstractNumId="5">
    <w:nsid w:val="64F02AC4"/>
    <w:multiLevelType w:val="hybridMultilevel"/>
    <w:tmpl w:val="4D9E3F8E"/>
    <w:lvl w:ilvl="0">
      <w:start w:val="1"/>
      <w:numFmt w:val="decimalEnclosedCircle"/>
      <w:lvlText w:val="%1"/>
      <w:lvlJc w:val="left"/>
      <w:pPr>
        <w:ind w:left="915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395" w:hanging="420"/>
      </w:pPr>
    </w:lvl>
    <w:lvl w:ilvl="2" w:tentative="1">
      <w:start w:val="1"/>
      <w:numFmt w:val="lowerRoman"/>
      <w:lvlText w:val="%3."/>
      <w:lvlJc w:val="right"/>
      <w:pPr>
        <w:ind w:left="1815" w:hanging="420"/>
      </w:pPr>
    </w:lvl>
    <w:lvl w:ilvl="3" w:tentative="1">
      <w:start w:val="1"/>
      <w:numFmt w:val="decimal"/>
      <w:lvlText w:val="%4."/>
      <w:lvlJc w:val="left"/>
      <w:pPr>
        <w:ind w:left="2235" w:hanging="420"/>
      </w:pPr>
    </w:lvl>
    <w:lvl w:ilvl="4" w:tentative="1">
      <w:start w:val="1"/>
      <w:numFmt w:val="lowerLetter"/>
      <w:lvlText w:val="%5)"/>
      <w:lvlJc w:val="left"/>
      <w:pPr>
        <w:ind w:left="2655" w:hanging="420"/>
      </w:pPr>
    </w:lvl>
    <w:lvl w:ilvl="5" w:tentative="1">
      <w:start w:val="1"/>
      <w:numFmt w:val="lowerRoman"/>
      <w:lvlText w:val="%6."/>
      <w:lvlJc w:val="right"/>
      <w:pPr>
        <w:ind w:left="3075" w:hanging="420"/>
      </w:pPr>
    </w:lvl>
    <w:lvl w:ilvl="6" w:tentative="1">
      <w:start w:val="1"/>
      <w:numFmt w:val="decimal"/>
      <w:lvlText w:val="%7."/>
      <w:lvlJc w:val="left"/>
      <w:pPr>
        <w:ind w:left="3495" w:hanging="420"/>
      </w:pPr>
    </w:lvl>
    <w:lvl w:ilvl="7" w:tentative="1">
      <w:start w:val="1"/>
      <w:numFmt w:val="lowerLetter"/>
      <w:lvlText w:val="%8)"/>
      <w:lvlJc w:val="left"/>
      <w:pPr>
        <w:ind w:left="3915" w:hanging="420"/>
      </w:pPr>
    </w:lvl>
    <w:lvl w:ilvl="8" w:tentative="1">
      <w:start w:val="1"/>
      <w:numFmt w:val="lowerRoman"/>
      <w:lvlText w:val="%9."/>
      <w:lvlJc w:val="right"/>
      <w:pPr>
        <w:ind w:left="4335" w:hanging="420"/>
      </w:pPr>
    </w:lvl>
  </w:abstractNum>
  <w:abstractNum w:abstractNumId="6">
    <w:nsid w:val="78EA6B0D"/>
    <w:multiLevelType w:val="hybridMultilevel"/>
    <w:tmpl w:val="A49C9C44"/>
    <w:lvl w:ilvl="0">
      <w:start w:val="1"/>
      <w:numFmt w:val="decimal"/>
      <w:lvlText w:val="%1、"/>
      <w:lvlJc w:val="left"/>
      <w:pPr>
        <w:ind w:left="1146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119" w:hanging="420"/>
      </w:pPr>
    </w:lvl>
    <w:lvl w:ilvl="2" w:tentative="1">
      <w:start w:val="1"/>
      <w:numFmt w:val="lowerRoman"/>
      <w:lvlText w:val="%3."/>
      <w:lvlJc w:val="right"/>
      <w:pPr>
        <w:ind w:left="1539" w:hanging="420"/>
      </w:pPr>
    </w:lvl>
    <w:lvl w:ilvl="3" w:tentative="1">
      <w:start w:val="1"/>
      <w:numFmt w:val="decimal"/>
      <w:lvlText w:val="%4."/>
      <w:lvlJc w:val="left"/>
      <w:pPr>
        <w:ind w:left="1959" w:hanging="420"/>
      </w:pPr>
    </w:lvl>
    <w:lvl w:ilvl="4" w:tentative="1">
      <w:start w:val="1"/>
      <w:numFmt w:val="lowerLetter"/>
      <w:lvlText w:val="%5)"/>
      <w:lvlJc w:val="left"/>
      <w:pPr>
        <w:ind w:left="2379" w:hanging="420"/>
      </w:pPr>
    </w:lvl>
    <w:lvl w:ilvl="5" w:tentative="1">
      <w:start w:val="1"/>
      <w:numFmt w:val="lowerRoman"/>
      <w:lvlText w:val="%6."/>
      <w:lvlJc w:val="right"/>
      <w:pPr>
        <w:ind w:left="2799" w:hanging="420"/>
      </w:pPr>
    </w:lvl>
    <w:lvl w:ilvl="6" w:tentative="1">
      <w:start w:val="1"/>
      <w:numFmt w:val="decimal"/>
      <w:lvlText w:val="%7."/>
      <w:lvlJc w:val="left"/>
      <w:pPr>
        <w:ind w:left="3219" w:hanging="420"/>
      </w:pPr>
    </w:lvl>
    <w:lvl w:ilvl="7" w:tentative="1">
      <w:start w:val="1"/>
      <w:numFmt w:val="lowerLetter"/>
      <w:lvlText w:val="%8)"/>
      <w:lvlJc w:val="left"/>
      <w:pPr>
        <w:ind w:left="3639" w:hanging="420"/>
      </w:pPr>
    </w:lvl>
    <w:lvl w:ilvl="8" w:tentative="1">
      <w:start w:val="1"/>
      <w:numFmt w:val="lowerRoman"/>
      <w:lvlText w:val="%9."/>
      <w:lvlJc w:val="right"/>
      <w:pPr>
        <w:ind w:left="4059" w:hanging="42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130D"/>
    <w:rsid w:val="00012394"/>
    <w:rsid w:val="000315FD"/>
    <w:rsid w:val="00051D2A"/>
    <w:rsid w:val="000820CE"/>
    <w:rsid w:val="000A2E2A"/>
    <w:rsid w:val="000E5DC7"/>
    <w:rsid w:val="000F34F6"/>
    <w:rsid w:val="0010035C"/>
    <w:rsid w:val="00101D52"/>
    <w:rsid w:val="001134B5"/>
    <w:rsid w:val="001324D1"/>
    <w:rsid w:val="001415E1"/>
    <w:rsid w:val="00155812"/>
    <w:rsid w:val="001563B5"/>
    <w:rsid w:val="001B7107"/>
    <w:rsid w:val="0022167C"/>
    <w:rsid w:val="00227BE0"/>
    <w:rsid w:val="002344EA"/>
    <w:rsid w:val="00265848"/>
    <w:rsid w:val="00265B2C"/>
    <w:rsid w:val="0027212F"/>
    <w:rsid w:val="00273DA0"/>
    <w:rsid w:val="00287CFB"/>
    <w:rsid w:val="00295440"/>
    <w:rsid w:val="002A140F"/>
    <w:rsid w:val="002C6E2B"/>
    <w:rsid w:val="002D1896"/>
    <w:rsid w:val="002D1C42"/>
    <w:rsid w:val="002E25FE"/>
    <w:rsid w:val="002F4C31"/>
    <w:rsid w:val="002F63CC"/>
    <w:rsid w:val="003039D5"/>
    <w:rsid w:val="003274EE"/>
    <w:rsid w:val="00337574"/>
    <w:rsid w:val="003A7896"/>
    <w:rsid w:val="003B6589"/>
    <w:rsid w:val="00407C7A"/>
    <w:rsid w:val="004555ED"/>
    <w:rsid w:val="0048302A"/>
    <w:rsid w:val="004A6A13"/>
    <w:rsid w:val="004D661B"/>
    <w:rsid w:val="004E0AEA"/>
    <w:rsid w:val="00516876"/>
    <w:rsid w:val="00527A80"/>
    <w:rsid w:val="005479C3"/>
    <w:rsid w:val="00563FD0"/>
    <w:rsid w:val="00565034"/>
    <w:rsid w:val="00581F89"/>
    <w:rsid w:val="005D2402"/>
    <w:rsid w:val="005D406F"/>
    <w:rsid w:val="005E4853"/>
    <w:rsid w:val="0060012D"/>
    <w:rsid w:val="00615E3A"/>
    <w:rsid w:val="006210F4"/>
    <w:rsid w:val="00666256"/>
    <w:rsid w:val="006869C3"/>
    <w:rsid w:val="0069471F"/>
    <w:rsid w:val="006D0D79"/>
    <w:rsid w:val="006E7CF1"/>
    <w:rsid w:val="00703B94"/>
    <w:rsid w:val="007230D0"/>
    <w:rsid w:val="00745051"/>
    <w:rsid w:val="00753102"/>
    <w:rsid w:val="00766D92"/>
    <w:rsid w:val="00797D58"/>
    <w:rsid w:val="007A715C"/>
    <w:rsid w:val="007C22BF"/>
    <w:rsid w:val="007C460E"/>
    <w:rsid w:val="007F01DF"/>
    <w:rsid w:val="0081637F"/>
    <w:rsid w:val="00827D8A"/>
    <w:rsid w:val="00884C68"/>
    <w:rsid w:val="008A20FF"/>
    <w:rsid w:val="008A393B"/>
    <w:rsid w:val="008A67A2"/>
    <w:rsid w:val="008D6F9D"/>
    <w:rsid w:val="0090656C"/>
    <w:rsid w:val="00911D32"/>
    <w:rsid w:val="0092164C"/>
    <w:rsid w:val="00931740"/>
    <w:rsid w:val="00946715"/>
    <w:rsid w:val="00957C88"/>
    <w:rsid w:val="00961810"/>
    <w:rsid w:val="0097071E"/>
    <w:rsid w:val="009A1DFB"/>
    <w:rsid w:val="009B1133"/>
    <w:rsid w:val="009C5BD7"/>
    <w:rsid w:val="009D0600"/>
    <w:rsid w:val="009E7AF4"/>
    <w:rsid w:val="00A14AFC"/>
    <w:rsid w:val="00A155BC"/>
    <w:rsid w:val="00A166F8"/>
    <w:rsid w:val="00A53D52"/>
    <w:rsid w:val="00A5748D"/>
    <w:rsid w:val="00A61511"/>
    <w:rsid w:val="00A72D21"/>
    <w:rsid w:val="00A730E9"/>
    <w:rsid w:val="00AA2D62"/>
    <w:rsid w:val="00AC4743"/>
    <w:rsid w:val="00AE027F"/>
    <w:rsid w:val="00AE5601"/>
    <w:rsid w:val="00AF3C9E"/>
    <w:rsid w:val="00B4232E"/>
    <w:rsid w:val="00B44223"/>
    <w:rsid w:val="00B620DF"/>
    <w:rsid w:val="00B8232F"/>
    <w:rsid w:val="00B87628"/>
    <w:rsid w:val="00BC3CCC"/>
    <w:rsid w:val="00BC4598"/>
    <w:rsid w:val="00C010DC"/>
    <w:rsid w:val="00C07F24"/>
    <w:rsid w:val="00C2130D"/>
    <w:rsid w:val="00C46FFB"/>
    <w:rsid w:val="00C55B99"/>
    <w:rsid w:val="00C770D1"/>
    <w:rsid w:val="00C90C06"/>
    <w:rsid w:val="00C97FAF"/>
    <w:rsid w:val="00CA06F4"/>
    <w:rsid w:val="00CB2D32"/>
    <w:rsid w:val="00CB5B37"/>
    <w:rsid w:val="00CC18AD"/>
    <w:rsid w:val="00CC1A51"/>
    <w:rsid w:val="00CD3601"/>
    <w:rsid w:val="00CD40B2"/>
    <w:rsid w:val="00D40D8A"/>
    <w:rsid w:val="00D4549F"/>
    <w:rsid w:val="00D602D2"/>
    <w:rsid w:val="00D74A8E"/>
    <w:rsid w:val="00D76F9B"/>
    <w:rsid w:val="00D82CEB"/>
    <w:rsid w:val="00D909DC"/>
    <w:rsid w:val="00D92A2D"/>
    <w:rsid w:val="00DA47B6"/>
    <w:rsid w:val="00E37BE5"/>
    <w:rsid w:val="00E4395B"/>
    <w:rsid w:val="00E45CD9"/>
    <w:rsid w:val="00E601DF"/>
    <w:rsid w:val="00E74466"/>
    <w:rsid w:val="00E93F40"/>
    <w:rsid w:val="00EB37DD"/>
    <w:rsid w:val="00EE5858"/>
    <w:rsid w:val="00F041F6"/>
    <w:rsid w:val="00F06E8C"/>
    <w:rsid w:val="00F21E62"/>
    <w:rsid w:val="00F724D2"/>
    <w:rsid w:val="00FA0490"/>
    <w:rsid w:val="00FC29CD"/>
    <w:rsid w:val="00FC4B5C"/>
    <w:rsid w:val="00FD1838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snapToGrid w:val="0"/>
      <w:spacing w:line="400" w:lineRule="exact"/>
      <w:jc w:val="center"/>
      <w:textAlignment w:val="baseline"/>
      <w:outlineLvl w:val="0"/>
    </w:pPr>
    <w:rPr>
      <w:b/>
      <w:color w:val="000000"/>
      <w:kern w:val="0"/>
      <w:sz w:val="24"/>
      <w:szCs w:val="20"/>
      <w:u w:color="00000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目录标题"/>
    <w:basedOn w:val="Normal"/>
    <w:next w:val="Normal"/>
    <w:pPr>
      <w:widowControl/>
      <w:spacing w:before="215" w:after="419" w:line="436" w:lineRule="atLeast"/>
      <w:ind w:firstLine="419"/>
      <w:jc w:val="center"/>
      <w:textAlignment w:val="baseline"/>
    </w:pPr>
    <w:rPr>
      <w:rFonts w:ascii="Arial" w:eastAsia="黑体"/>
      <w:color w:val="000000"/>
      <w:spacing w:val="283"/>
      <w:kern w:val="0"/>
      <w:sz w:val="42"/>
      <w:szCs w:val="20"/>
      <w:u w:color="000000"/>
    </w:rPr>
  </w:style>
  <w:style w:type="paragraph" w:customStyle="1" w:styleId="1">
    <w:name w:val="目录1"/>
    <w:basedOn w:val="Normal"/>
    <w:next w:val="Normal"/>
    <w:pPr>
      <w:widowControl/>
      <w:tabs>
        <w:tab w:val="left" w:leader="dot" w:pos="8503"/>
      </w:tabs>
      <w:spacing w:after="102" w:line="215" w:lineRule="atLeast"/>
      <w:ind w:firstLine="419"/>
      <w:jc w:val="left"/>
      <w:textAlignment w:val="baseline"/>
    </w:pPr>
    <w:rPr>
      <w:color w:val="000000"/>
      <w:kern w:val="0"/>
      <w:szCs w:val="20"/>
      <w:u w:color="000000"/>
    </w:rPr>
  </w:style>
  <w:style w:type="paragraph" w:customStyle="1" w:styleId="3">
    <w:name w:val="目录3"/>
    <w:basedOn w:val="Normal"/>
    <w:next w:val="Normal"/>
    <w:pPr>
      <w:widowControl/>
      <w:tabs>
        <w:tab w:val="left" w:leader="dot" w:pos="8503"/>
      </w:tabs>
      <w:spacing w:line="317" w:lineRule="atLeast"/>
      <w:ind w:left="419" w:firstLine="419"/>
      <w:textAlignment w:val="baseline"/>
    </w:pPr>
    <w:rPr>
      <w:color w:val="000000"/>
      <w:kern w:val="0"/>
      <w:szCs w:val="20"/>
      <w:u w:color="000000"/>
    </w:rPr>
  </w:style>
  <w:style w:type="paragraph" w:customStyle="1" w:styleId="2">
    <w:name w:val="目录2"/>
    <w:basedOn w:val="Normal"/>
    <w:next w:val="Normal"/>
    <w:pPr>
      <w:widowControl/>
      <w:tabs>
        <w:tab w:val="left" w:leader="dot" w:pos="8503"/>
      </w:tabs>
      <w:spacing w:line="317" w:lineRule="atLeast"/>
      <w:ind w:left="419" w:firstLine="419"/>
      <w:textAlignment w:val="baseline"/>
    </w:pPr>
    <w:rPr>
      <w:color w:val="000000"/>
      <w:kern w:val="0"/>
      <w:szCs w:val="20"/>
      <w:u w:color="000000"/>
    </w:rPr>
  </w:style>
  <w:style w:type="paragraph" w:customStyle="1" w:styleId="a0">
    <w:name w:val="节标题"/>
    <w:basedOn w:val="Normal"/>
    <w:next w:val="a1"/>
    <w:pPr>
      <w:widowControl/>
      <w:spacing w:line="289" w:lineRule="atLeast"/>
      <w:jc w:val="center"/>
      <w:textAlignment w:val="baseline"/>
    </w:pPr>
    <w:rPr>
      <w:color w:val="000000"/>
      <w:kern w:val="0"/>
      <w:sz w:val="28"/>
      <w:szCs w:val="20"/>
      <w:u w:color="000000"/>
    </w:rPr>
  </w:style>
  <w:style w:type="paragraph" w:customStyle="1" w:styleId="a1">
    <w:name w:val="小节标题"/>
    <w:basedOn w:val="Normal"/>
    <w:next w:val="Normal"/>
    <w:pPr>
      <w:widowControl/>
      <w:spacing w:before="175" w:after="102" w:line="351" w:lineRule="atLeast"/>
      <w:textAlignment w:val="baseline"/>
    </w:pPr>
    <w:rPr>
      <w:rFonts w:eastAsia="黑体"/>
      <w:color w:val="000000"/>
      <w:kern w:val="0"/>
      <w:szCs w:val="20"/>
      <w:u w:color="000000"/>
    </w:rPr>
  </w:style>
  <w:style w:type="paragraph" w:styleId="BodyText">
    <w:name w:val="Body Text"/>
    <w:basedOn w:val="Normal"/>
    <w:semiHidden/>
    <w:pPr>
      <w:snapToGrid w:val="0"/>
      <w:spacing w:line="413" w:lineRule="atLeast"/>
      <w:textAlignment w:val="baseline"/>
    </w:pPr>
    <w:rPr>
      <w:b/>
      <w:bCs/>
      <w:color w:val="000000"/>
      <w:kern w:val="0"/>
      <w:sz w:val="28"/>
      <w:szCs w:val="20"/>
      <w:u w:color="000000"/>
    </w:rPr>
  </w:style>
  <w:style w:type="character" w:styleId="PageNumber">
    <w:name w:val="page number"/>
    <w:basedOn w:val="DefaultParagraphFont"/>
    <w:semiHidden/>
  </w:style>
  <w:style w:type="paragraph" w:styleId="Footer">
    <w:name w:val="footer"/>
    <w:basedOn w:val="Normal"/>
    <w:link w:val="Char2"/>
    <w:uiPriority w:val="99"/>
    <w:pPr>
      <w:widowControl/>
      <w:tabs>
        <w:tab w:val="center" w:pos="4153"/>
        <w:tab w:val="right" w:pos="8306"/>
      </w:tabs>
      <w:snapToGrid w:val="0"/>
      <w:spacing w:line="240" w:lineRule="atLeast"/>
      <w:jc w:val="left"/>
      <w:textAlignment w:val="baseline"/>
    </w:pPr>
    <w:rPr>
      <w:color w:val="000000"/>
      <w:kern w:val="0"/>
      <w:sz w:val="18"/>
      <w:szCs w:val="18"/>
      <w:u w:color="000000"/>
    </w:rPr>
  </w:style>
  <w:style w:type="paragraph" w:styleId="Header">
    <w:name w:val="header"/>
    <w:basedOn w:val="Normal"/>
    <w:link w:val="Char"/>
    <w:uiPriority w:val="99"/>
    <w:unhideWhenUsed/>
    <w:rsid w:val="00C213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Header"/>
    <w:uiPriority w:val="99"/>
    <w:rsid w:val="00C2130D"/>
    <w:rPr>
      <w:kern w:val="2"/>
      <w:sz w:val="18"/>
      <w:szCs w:val="18"/>
    </w:rPr>
  </w:style>
  <w:style w:type="paragraph" w:styleId="PlainText">
    <w:name w:val="Plain Text"/>
    <w:aliases w:val="普通文字,普通文字 Char Char Char Char Char Char Char Char Char,纯文本 Char Char"/>
    <w:basedOn w:val="Normal"/>
    <w:link w:val="Char0"/>
    <w:rsid w:val="0010035C"/>
    <w:rPr>
      <w:rFonts w:ascii="宋体" w:hAnsi="Courier New" w:cs="Courier New"/>
      <w:szCs w:val="21"/>
    </w:rPr>
  </w:style>
  <w:style w:type="character" w:customStyle="1" w:styleId="Char0">
    <w:name w:val="纯文本 Char"/>
    <w:link w:val="PlainText"/>
    <w:rsid w:val="0010035C"/>
    <w:rPr>
      <w:rFonts w:ascii="宋体" w:hAnsi="Courier New" w:cs="Courier New"/>
      <w:kern w:val="2"/>
      <w:sz w:val="21"/>
      <w:szCs w:val="21"/>
    </w:rPr>
  </w:style>
  <w:style w:type="character" w:styleId="Hyperlink">
    <w:name w:val="Hyperlink"/>
    <w:uiPriority w:val="99"/>
    <w:unhideWhenUsed/>
    <w:rsid w:val="00A155BC"/>
    <w:rPr>
      <w:color w:val="2D64B3"/>
      <w:u w:val="none"/>
      <w:effect w:val="none"/>
    </w:rPr>
  </w:style>
  <w:style w:type="paragraph" w:customStyle="1" w:styleId="reader-word-layer">
    <w:name w:val="reader-word-layer"/>
    <w:basedOn w:val="Normal"/>
    <w:rsid w:val="00A166F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CharChar0">
    <w:name w:val=" 字元 字元 Char Char"/>
    <w:basedOn w:val="DocumentMap"/>
    <w:rsid w:val="00FA0490"/>
    <w:pPr>
      <w:shd w:val="clear" w:color="auto" w:fill="000080"/>
      <w:adjustRightInd w:val="0"/>
      <w:spacing w:line="436" w:lineRule="exact"/>
      <w:ind w:left="357" w:firstLine="480" w:firstLineChars="200"/>
      <w:jc w:val="left"/>
      <w:outlineLvl w:val="3"/>
    </w:pPr>
    <w:rPr>
      <w:rFonts w:ascii="Times New Roman"/>
      <w:sz w:val="24"/>
      <w:szCs w:val="24"/>
    </w:rPr>
  </w:style>
  <w:style w:type="paragraph" w:styleId="DocumentMap">
    <w:name w:val="Document Map"/>
    <w:basedOn w:val="Normal"/>
    <w:link w:val="Char1"/>
    <w:uiPriority w:val="99"/>
    <w:semiHidden/>
    <w:unhideWhenUsed/>
    <w:rsid w:val="00FA0490"/>
    <w:rPr>
      <w:rFonts w:ascii="宋体"/>
      <w:sz w:val="18"/>
      <w:szCs w:val="18"/>
    </w:rPr>
  </w:style>
  <w:style w:type="character" w:customStyle="1" w:styleId="Char1">
    <w:name w:val="文档结构图 Char"/>
    <w:link w:val="DocumentMap"/>
    <w:uiPriority w:val="99"/>
    <w:semiHidden/>
    <w:rsid w:val="00FA0490"/>
    <w:rPr>
      <w:rFonts w:ascii="宋体"/>
      <w:kern w:val="2"/>
      <w:sz w:val="18"/>
      <w:szCs w:val="18"/>
    </w:rPr>
  </w:style>
  <w:style w:type="paragraph" w:styleId="NormalWeb">
    <w:name w:val="Normal (Web)"/>
    <w:basedOn w:val="Normal"/>
    <w:uiPriority w:val="99"/>
    <w:unhideWhenUsed/>
    <w:rsid w:val="00B4232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Char2">
    <w:name w:val="页脚 Char"/>
    <w:link w:val="Footer"/>
    <w:uiPriority w:val="99"/>
    <w:rsid w:val="00BC4598"/>
    <w:rPr>
      <w:color w:val="000000"/>
      <w:sz w:val="18"/>
      <w:szCs w:val="18"/>
      <w:u w:color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65110222313011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1270</TotalTime>
  <Pages>7</Pages>
  <Words>2505</Words>
  <Characters>14282</Characters>
  <Application>Microsoft Office Word</Application>
  <DocSecurity>0</DocSecurity>
  <Lines>119</Lines>
  <Paragraphs>33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/>
    </vt:vector>
  </TitlesOfParts>
  <Company>南宁市建一分公司</Company>
  <LinksUpToDate>false</LinksUpToDate>
  <CharactersWithSpaces>16754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藤盛英</dc:creator>
  <cp:lastModifiedBy>微软用户</cp:lastModifiedBy>
  <cp:revision>71</cp:revision>
  <dcterms:created xsi:type="dcterms:W3CDTF">2005-05-16T07:29:00Z</dcterms:created>
  <dcterms:modified xsi:type="dcterms:W3CDTF">2014-05-14T08:32:00Z</dcterms:modified>
</cp:coreProperties>
</file>